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72"/>
        <w:tblW w:w="0" w:type="auto"/>
        <w:tblLook w:val="04A0" w:firstRow="1" w:lastRow="0" w:firstColumn="1" w:lastColumn="0" w:noHBand="0" w:noVBand="1"/>
      </w:tblPr>
      <w:tblGrid>
        <w:gridCol w:w="986"/>
        <w:gridCol w:w="12943"/>
      </w:tblGrid>
      <w:tr w:rsidR="00E40B44" w14:paraId="17E45480" w14:textId="77777777" w:rsidTr="00E40B44">
        <w:trPr>
          <w:trHeight w:val="6795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4472C4" w:themeFill="accent1"/>
          </w:tcPr>
          <w:p w14:paraId="64C36F58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389378FC" w14:textId="3BDF7F54" w:rsidR="00E40B44" w:rsidRDefault="00391293" w:rsidP="00E40B44">
            <w:pPr>
              <w:rPr>
                <w:sz w:val="40"/>
                <w:szCs w:val="40"/>
                <w:u w:val="single"/>
              </w:rPr>
            </w:pPr>
            <w:r w:rsidRPr="0039129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8A8333" wp14:editId="2DA59886">
                      <wp:simplePos x="0" y="0"/>
                      <wp:positionH relativeFrom="margin">
                        <wp:posOffset>-663687</wp:posOffset>
                      </wp:positionH>
                      <wp:positionV relativeFrom="paragraph">
                        <wp:posOffset>367592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2E1917" w14:textId="34C8EB26" w:rsidR="00E40B44" w:rsidRPr="00210E9C" w:rsidRDefault="00E40B44" w:rsidP="0039129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10E9C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210E9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A83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52.25pt;margin-top:28.95pt;width:152.45pt;height:44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" filled="f" stroked="f">
                      <v:textbox>
                        <w:txbxContent>
                          <w:p w14:paraId="202E1917" w14:textId="34C8EB26" w:rsidR="00E40B44" w:rsidRPr="00210E9C" w:rsidRDefault="00E40B44" w:rsidP="003912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E9C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210E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C952940" w14:textId="142F9FC5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515C3D96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C51" w14:textId="48CB5743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The purpose of the audit tool is to ensure staff are observed</w:t>
            </w:r>
            <w:r w:rsidR="005C4A87" w:rsidRPr="00391293">
              <w:rPr>
                <w:rFonts w:ascii="Arial" w:hAnsi="Arial" w:cs="Arial"/>
                <w:sz w:val="32"/>
                <w:szCs w:val="32"/>
              </w:rPr>
              <w:t xml:space="preserve"> performing </w:t>
            </w:r>
            <w:r w:rsidRPr="00391293">
              <w:rPr>
                <w:rFonts w:ascii="Arial" w:hAnsi="Arial" w:cs="Arial"/>
                <w:sz w:val="32"/>
                <w:szCs w:val="32"/>
              </w:rPr>
              <w:t xml:space="preserve">the correct hand hygiene </w:t>
            </w:r>
            <w:r w:rsidR="005C4A87" w:rsidRPr="00391293">
              <w:rPr>
                <w:rFonts w:ascii="Arial" w:hAnsi="Arial" w:cs="Arial"/>
                <w:sz w:val="32"/>
                <w:szCs w:val="32"/>
              </w:rPr>
              <w:t>technique and</w:t>
            </w:r>
            <w:r w:rsidRPr="0039129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5C4A87" w:rsidRPr="00391293">
              <w:rPr>
                <w:rFonts w:ascii="Arial" w:hAnsi="Arial" w:cs="Arial"/>
                <w:sz w:val="32"/>
                <w:szCs w:val="32"/>
              </w:rPr>
              <w:t xml:space="preserve">adhering to the </w:t>
            </w:r>
            <w:r w:rsidRPr="00391293">
              <w:rPr>
                <w:rFonts w:ascii="Arial" w:hAnsi="Arial" w:cs="Arial"/>
                <w:sz w:val="32"/>
                <w:szCs w:val="32"/>
              </w:rPr>
              <w:t>BBE (bare below the elbow) policy.</w:t>
            </w:r>
          </w:p>
          <w:p w14:paraId="351ADDB0" w14:textId="6DFC0229" w:rsidR="00E40B44" w:rsidRPr="00391293" w:rsidRDefault="00E24775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 audit should be completed </w:t>
            </w:r>
            <w:r w:rsidR="008A05EA">
              <w:rPr>
                <w:rFonts w:ascii="Arial" w:hAnsi="Arial" w:cs="Arial"/>
                <w:sz w:val="32"/>
                <w:szCs w:val="32"/>
              </w:rPr>
              <w:t>monthly,</w:t>
            </w:r>
            <w:r>
              <w:rPr>
                <w:rFonts w:ascii="Arial" w:hAnsi="Arial" w:cs="Arial"/>
                <w:sz w:val="32"/>
                <w:szCs w:val="32"/>
              </w:rPr>
              <w:t xml:space="preserve"> and a</w:t>
            </w:r>
            <w:r w:rsidR="00E40B44" w:rsidRPr="00391293">
              <w:rPr>
                <w:rFonts w:ascii="Arial" w:hAnsi="Arial" w:cs="Arial"/>
                <w:sz w:val="32"/>
                <w:szCs w:val="32"/>
              </w:rPr>
              <w:t>ll columns should be completed.</w:t>
            </w:r>
          </w:p>
          <w:p w14:paraId="62B76FBE" w14:textId="77777777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In the event of non-compliance, action plans should be produced and reviewed regularly.</w:t>
            </w:r>
          </w:p>
          <w:p w14:paraId="3246BED1" w14:textId="6F038BE6" w:rsidR="00E40B44" w:rsidRPr="00391293" w:rsidRDefault="008F08BE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01760" behindDoc="0" locked="0" layoutInCell="1" allowOverlap="1" wp14:anchorId="42A13FB5" wp14:editId="48D552C8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621665</wp:posOffset>
                      </wp:positionV>
                      <wp:extent cx="3697605" cy="1747520"/>
                      <wp:effectExtent l="0" t="0" r="17145" b="24130"/>
                      <wp:wrapSquare wrapText="bothSides"/>
                      <wp:docPr id="10478983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760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3E637" w14:textId="6033C855" w:rsidR="00E40B44" w:rsidRPr="00391293" w:rsidRDefault="00E40B44" w:rsidP="00E40B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Staff should be BBE when delivering direct care to residents. BBE </w:t>
                                  </w:r>
                                  <w:r w:rsidR="008F08BE"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means having no </w:t>
                                  </w:r>
                                  <w:r w:rsidR="005C4A87"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long-sleeved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clothing, wrist</w:t>
                                  </w:r>
                                  <w:r w:rsidR="005C4A87"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or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hand jewellery</w:t>
                                  </w:r>
                                  <w:r w:rsidR="008F08BE"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, except for</w:t>
                                  </w:r>
                                  <w:r w:rsidR="005C4A87"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one plain band ring. Fingernails should be </w:t>
                                  </w:r>
                                  <w:r w:rsidR="008F08BE"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kept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short and clean, </w:t>
                                  </w:r>
                                  <w:r w:rsidR="008F08BE"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with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no nail varnish, false or acrylic nails, nail extensions or nail jewellery.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13FB5" id="Text Box 2" o:spid="_x0000_s1027" type="#_x0000_t202" style="position:absolute;left:0;text-align:left;margin-left:-5.15pt;margin-top:48.95pt;width:291.15pt;height:137.6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">
                      <v:textbox>
                        <w:txbxContent>
                          <w:p w14:paraId="02A3E637" w14:textId="6033C855" w:rsidR="00E40B44" w:rsidRPr="00391293" w:rsidRDefault="00E40B44" w:rsidP="00E40B4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Staff should be BBE when delivering direct care to residents. BBE </w:t>
                            </w:r>
                            <w:r w:rsidR="008F08BE"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means having no </w:t>
                            </w:r>
                            <w:r w:rsidR="005C4A87"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long-sleeved</w:t>
                            </w:r>
                            <w:r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clothing, wrist</w:t>
                            </w:r>
                            <w:r w:rsidR="005C4A87"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hand jewellery</w:t>
                            </w:r>
                            <w:r w:rsidR="008F08BE"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 except for</w:t>
                            </w:r>
                            <w:r w:rsidR="005C4A87"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one plain band ring. Fingernails should be </w:t>
                            </w:r>
                            <w:r w:rsidR="008F08BE"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kept </w:t>
                            </w:r>
                            <w:r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short and clean, </w:t>
                            </w:r>
                            <w:r w:rsidR="008F08BE"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with </w:t>
                            </w:r>
                            <w:r w:rsidRPr="003912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no nail varnish, false or acrylic nails, nail extensions or nail jewellery.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996576"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97664" behindDoc="0" locked="0" layoutInCell="1" allowOverlap="1" wp14:anchorId="3B938186" wp14:editId="17003985">
                      <wp:simplePos x="0" y="0"/>
                      <wp:positionH relativeFrom="margin">
                        <wp:posOffset>3613150</wp:posOffset>
                      </wp:positionH>
                      <wp:positionV relativeFrom="paragraph">
                        <wp:posOffset>624840</wp:posOffset>
                      </wp:positionV>
                      <wp:extent cx="4496435" cy="1747520"/>
                      <wp:effectExtent l="0" t="0" r="18415" b="24130"/>
                      <wp:wrapSquare wrapText="bothSides"/>
                      <wp:docPr id="18937795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643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55D27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Add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 in each standard</w:t>
                                  </w:r>
                                </w:p>
                                <w:p w14:paraId="4E536AD2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Divide by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answers, </w:t>
                                  </w:r>
                                </w:p>
                                <w:p w14:paraId="7135E955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Multiply by 100 to get the percentage.</w:t>
                                  </w:r>
                                </w:p>
                                <w:p w14:paraId="3C454310" w14:textId="77777777" w:rsidR="00E40B44" w:rsidRPr="00AC6EAE" w:rsidRDefault="00E40B44" w:rsidP="00E40B4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Follow the formula below to work out your percentage: </w:t>
                                  </w:r>
                                </w:p>
                                <w:tbl>
                                  <w:tblPr>
                                    <w:tblStyle w:val="TableGrid1"/>
                                    <w:tblW w:w="7373" w:type="dxa"/>
                                    <w:tblInd w:w="33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105"/>
                                    <w:gridCol w:w="1046"/>
                                    <w:gridCol w:w="581"/>
                                    <w:gridCol w:w="1641"/>
                                  </w:tblGrid>
                                  <w:tr w:rsidR="00E40B44" w:rsidRPr="00AC6EAE" w14:paraId="5C0B2F42" w14:textId="77777777" w:rsidTr="00B75528">
                                    <w:trPr>
                                      <w:trHeight w:val="117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482A86EB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 w:val="restart"/>
                                        <w:tcBorders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286B18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X 100 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45443F5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 w:val="restart"/>
                                        <w:tcBorders>
                                          <w:lef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FBFDA4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8"/>
                                            <w:szCs w:val="24"/>
                                          </w:rPr>
                                        </w:pPr>
                                      </w:p>
                                      <w:p w14:paraId="0E25D28D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tr>
                                  <w:tr w:rsidR="00E40B44" w:rsidRPr="00AC6EAE" w14:paraId="0F24970C" w14:textId="77777777" w:rsidTr="00B75528">
                                    <w:trPr>
                                      <w:trHeight w:val="32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top w:val="single" w:sz="4" w:space="0" w:color="auto"/>
                                        </w:tcBorders>
                                      </w:tcPr>
                                      <w:p w14:paraId="3420CE1F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and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fail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6990384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CCAE9E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14:paraId="6F7C5061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9C359F1" w14:textId="77777777" w:rsidR="00E40B44" w:rsidRPr="00AC6EAE" w:rsidRDefault="00E40B44" w:rsidP="00E40B44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5E16F8" w14:textId="77777777" w:rsidR="00E40B44" w:rsidRDefault="00E40B44" w:rsidP="00E40B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9381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84.5pt;margin-top:49.2pt;width:354.05pt;height:137.6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">
                      <v:textbox>
                        <w:txbxContent>
                          <w:p w14:paraId="23855D27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Add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 in each standard</w:t>
                            </w:r>
                          </w:p>
                          <w:p w14:paraId="4E536AD2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Divide by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fail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answers, </w:t>
                            </w:r>
                          </w:p>
                          <w:p w14:paraId="7135E955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Multiply by 100 to get the percentage.</w:t>
                            </w:r>
                          </w:p>
                          <w:p w14:paraId="3C454310" w14:textId="77777777" w:rsidR="00E40B44" w:rsidRPr="00AC6EAE" w:rsidRDefault="00E40B44" w:rsidP="00E40B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Follow the formula below to work out your percentage: </w:t>
                            </w:r>
                          </w:p>
                          <w:tbl>
                            <w:tblPr>
                              <w:tblStyle w:val="TableGrid1"/>
                              <w:tblW w:w="7373" w:type="dxa"/>
                              <w:tblInd w:w="3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5"/>
                              <w:gridCol w:w="1046"/>
                              <w:gridCol w:w="581"/>
                              <w:gridCol w:w="1641"/>
                            </w:tblGrid>
                            <w:tr w:rsidR="00E40B44" w:rsidRPr="00AC6EAE" w14:paraId="5C0B2F42" w14:textId="77777777" w:rsidTr="00B75528">
                              <w:trPr>
                                <w:trHeight w:val="117"/>
                              </w:trPr>
                              <w:tc>
                                <w:tcPr>
                                  <w:tcW w:w="41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2A86EB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86B18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 100 =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5443F5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4FBFDA4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8"/>
                                      <w:szCs w:val="24"/>
                                    </w:rPr>
                                  </w:pPr>
                                </w:p>
                                <w:p w14:paraId="0E25D28D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40B44" w:rsidRPr="00AC6EAE" w14:paraId="0F24970C" w14:textId="77777777" w:rsidTr="00B75528">
                              <w:trPr>
                                <w:trHeight w:val="32"/>
                              </w:trPr>
                              <w:tc>
                                <w:tcPr>
                                  <w:tcW w:w="41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420CE1F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990384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CAE9E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F7C5061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C359F1" w14:textId="77777777" w:rsidR="00E40B44" w:rsidRPr="00AC6EAE" w:rsidRDefault="00E40B44" w:rsidP="00E40B44">
                            <w:pPr>
                              <w:tabs>
                                <w:tab w:val="left" w:pos="687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5E16F8" w14:textId="77777777" w:rsidR="00E40B44" w:rsidRDefault="00E40B44" w:rsidP="00E40B44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E40B44" w:rsidRPr="00391293">
              <w:rPr>
                <w:rFonts w:ascii="Arial" w:hAnsi="Arial" w:cs="Arial"/>
                <w:sz w:val="32"/>
                <w:szCs w:val="32"/>
              </w:rPr>
              <w:t>Completed audit tools should be kept locally for good practice assurance and as evidence for CQC inspections.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358"/>
              <w:gridCol w:w="6359"/>
            </w:tblGrid>
            <w:tr w:rsidR="00E40B44" w:rsidRPr="00E40B44" w14:paraId="7A3BADFB" w14:textId="77777777" w:rsidTr="00E40B44">
              <w:tc>
                <w:tcPr>
                  <w:tcW w:w="12717" w:type="dxa"/>
                  <w:gridSpan w:val="2"/>
                  <w:shd w:val="clear" w:color="auto" w:fill="D9E2F3" w:themeFill="accent1" w:themeFillTint="33"/>
                  <w:vAlign w:val="center"/>
                </w:tcPr>
                <w:p w14:paraId="5F1315E4" w14:textId="77777777" w:rsidR="00E40B44" w:rsidRPr="00E40B44" w:rsidRDefault="00E40B44" w:rsidP="008A05EA">
                  <w:pPr>
                    <w:framePr w:hSpace="180" w:wrap="around" w:vAnchor="page" w:hAnchor="margin" w:y="2872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Audit Scoring Key:</w:t>
                  </w:r>
                </w:p>
              </w:tc>
            </w:tr>
            <w:tr w:rsidR="00E40B44" w:rsidRPr="00E40B44" w14:paraId="50CFB651" w14:textId="77777777" w:rsidTr="00E40B44">
              <w:tc>
                <w:tcPr>
                  <w:tcW w:w="6358" w:type="dxa"/>
                  <w:shd w:val="clear" w:color="auto" w:fill="92D050"/>
                  <w:vAlign w:val="center"/>
                </w:tcPr>
                <w:p w14:paraId="5E8E7470" w14:textId="77777777" w:rsidR="00E40B44" w:rsidRPr="00E40B44" w:rsidRDefault="00E40B44" w:rsidP="008A05EA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Green Rating</w:t>
                  </w:r>
                </w:p>
              </w:tc>
              <w:tc>
                <w:tcPr>
                  <w:tcW w:w="6359" w:type="dxa"/>
                  <w:shd w:val="clear" w:color="auto" w:fill="92D050"/>
                  <w:vAlign w:val="center"/>
                </w:tcPr>
                <w:p w14:paraId="1A15C914" w14:textId="77777777" w:rsidR="00E40B44" w:rsidRPr="00E40B44" w:rsidRDefault="00E40B44" w:rsidP="008A05EA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95 - 100%</w:t>
                  </w:r>
                </w:p>
              </w:tc>
            </w:tr>
            <w:tr w:rsidR="00E40B44" w:rsidRPr="00E40B44" w14:paraId="4CB84E75" w14:textId="77777777" w:rsidTr="00E40B44">
              <w:tc>
                <w:tcPr>
                  <w:tcW w:w="6358" w:type="dxa"/>
                  <w:shd w:val="clear" w:color="auto" w:fill="FFC000"/>
                  <w:vAlign w:val="center"/>
                </w:tcPr>
                <w:p w14:paraId="4B922827" w14:textId="77777777" w:rsidR="00E40B44" w:rsidRPr="00E40B44" w:rsidRDefault="00E40B44" w:rsidP="008A05EA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Amber Rating</w:t>
                  </w:r>
                </w:p>
              </w:tc>
              <w:tc>
                <w:tcPr>
                  <w:tcW w:w="6359" w:type="dxa"/>
                  <w:shd w:val="clear" w:color="auto" w:fill="FFC000"/>
                  <w:vAlign w:val="center"/>
                </w:tcPr>
                <w:p w14:paraId="411B3B22" w14:textId="506F5F5B" w:rsidR="00E40B44" w:rsidRPr="00E40B44" w:rsidRDefault="00E40B44" w:rsidP="008A05EA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80 - 94%</w:t>
                  </w:r>
                </w:p>
              </w:tc>
            </w:tr>
            <w:tr w:rsidR="00E40B44" w:rsidRPr="00E40B44" w14:paraId="109216DE" w14:textId="77777777" w:rsidTr="00E40B44">
              <w:trPr>
                <w:trHeight w:val="305"/>
              </w:trPr>
              <w:tc>
                <w:tcPr>
                  <w:tcW w:w="6358" w:type="dxa"/>
                  <w:shd w:val="clear" w:color="auto" w:fill="FF0000"/>
                  <w:vAlign w:val="center"/>
                </w:tcPr>
                <w:p w14:paraId="55A6C6CE" w14:textId="77777777" w:rsidR="00E40B44" w:rsidRPr="00E40B44" w:rsidRDefault="00E40B44" w:rsidP="008A05EA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Red Rating</w:t>
                  </w:r>
                </w:p>
              </w:tc>
              <w:tc>
                <w:tcPr>
                  <w:tcW w:w="6359" w:type="dxa"/>
                  <w:shd w:val="clear" w:color="auto" w:fill="FF0000"/>
                  <w:vAlign w:val="center"/>
                </w:tcPr>
                <w:p w14:paraId="7A25A0AD" w14:textId="0283CE68" w:rsidR="00E40B44" w:rsidRPr="00E40B44" w:rsidRDefault="00E40B44" w:rsidP="008A05EA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79% and below*</w:t>
                  </w:r>
                </w:p>
              </w:tc>
            </w:tr>
          </w:tbl>
          <w:p w14:paraId="4F840C9A" w14:textId="77777777" w:rsidR="00E40B44" w:rsidRPr="00E40B44" w:rsidRDefault="00E40B44" w:rsidP="00E40B44">
            <w:pPr>
              <w:rPr>
                <w:sz w:val="18"/>
                <w:szCs w:val="18"/>
              </w:rPr>
            </w:pPr>
          </w:p>
        </w:tc>
      </w:tr>
    </w:tbl>
    <w:p w14:paraId="76862C0E" w14:textId="3A6B53DF" w:rsidR="00795FEB" w:rsidRPr="00391293" w:rsidRDefault="00795FEB" w:rsidP="00DD0B65">
      <w:pPr>
        <w:jc w:val="center"/>
        <w:rPr>
          <w:rFonts w:ascii="Arial" w:hAnsi="Arial" w:cs="Arial"/>
          <w:sz w:val="72"/>
          <w:szCs w:val="72"/>
          <w:u w:val="single"/>
        </w:rPr>
      </w:pPr>
      <w:r w:rsidRPr="00391293">
        <w:rPr>
          <w:rFonts w:ascii="Arial" w:hAnsi="Arial" w:cs="Arial"/>
          <w:noProof/>
          <w:sz w:val="36"/>
          <w:szCs w:val="36"/>
          <w:u w:val="single"/>
        </w:rPr>
        <w:drawing>
          <wp:anchor distT="0" distB="0" distL="114300" distR="114300" simplePos="0" relativeHeight="251603456" behindDoc="0" locked="0" layoutInCell="1" allowOverlap="1" wp14:anchorId="4DB82E24" wp14:editId="53385BD5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1293">
        <w:rPr>
          <w:rFonts w:ascii="Arial" w:hAnsi="Arial" w:cs="Arial"/>
          <w:sz w:val="72"/>
          <w:szCs w:val="72"/>
          <w:u w:val="single"/>
        </w:rPr>
        <w:t xml:space="preserve">Hand </w:t>
      </w:r>
      <w:r w:rsidR="008F08BE" w:rsidRPr="00391293">
        <w:rPr>
          <w:rFonts w:ascii="Arial" w:hAnsi="Arial" w:cs="Arial"/>
          <w:sz w:val="72"/>
          <w:szCs w:val="72"/>
          <w:u w:val="single"/>
        </w:rPr>
        <w:t>H</w:t>
      </w:r>
      <w:r w:rsidRPr="00391293">
        <w:rPr>
          <w:rFonts w:ascii="Arial" w:hAnsi="Arial" w:cs="Arial"/>
          <w:sz w:val="72"/>
          <w:szCs w:val="72"/>
          <w:u w:val="single"/>
        </w:rPr>
        <w:t xml:space="preserve">ygiene Audit </w:t>
      </w:r>
      <w:r w:rsidR="008F08BE" w:rsidRPr="00391293">
        <w:rPr>
          <w:rFonts w:ascii="Arial" w:hAnsi="Arial" w:cs="Arial"/>
          <w:sz w:val="72"/>
          <w:szCs w:val="72"/>
          <w:u w:val="single"/>
        </w:rPr>
        <w:t>T</w:t>
      </w:r>
      <w:r w:rsidRPr="00391293">
        <w:rPr>
          <w:rFonts w:ascii="Arial" w:hAnsi="Arial" w:cs="Arial"/>
          <w:sz w:val="72"/>
          <w:szCs w:val="72"/>
          <w:u w:val="single"/>
        </w:rPr>
        <w:t>ool</w:t>
      </w:r>
    </w:p>
    <w:p w14:paraId="324C64E3" w14:textId="108F19D7" w:rsidR="00F10EFD" w:rsidRDefault="00F10EFD">
      <w:pPr>
        <w:rPr>
          <w:b/>
          <w:bCs/>
          <w:sz w:val="32"/>
          <w:szCs w:val="32"/>
        </w:rPr>
      </w:pPr>
    </w:p>
    <w:tbl>
      <w:tblPr>
        <w:tblpPr w:leftFromText="180" w:rightFromText="180" w:vertAnchor="page" w:horzAnchor="margin" w:tblpXSpec="center" w:tblpY="1551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444"/>
        <w:gridCol w:w="1410"/>
        <w:gridCol w:w="1430"/>
        <w:gridCol w:w="1401"/>
        <w:gridCol w:w="1736"/>
        <w:gridCol w:w="1835"/>
        <w:gridCol w:w="1832"/>
      </w:tblGrid>
      <w:tr w:rsidR="0053735C" w:rsidRPr="005C3206" w14:paraId="6CB90A08" w14:textId="42BDDD3E" w:rsidTr="002901D8">
        <w:trPr>
          <w:trHeight w:val="1691"/>
        </w:trPr>
        <w:tc>
          <w:tcPr>
            <w:tcW w:w="1381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77A31364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lastRenderedPageBreak/>
              <w:t>Staff member being observed</w:t>
            </w:r>
          </w:p>
          <w:p w14:paraId="5B39C30F" w14:textId="3985ED63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(Initials)</w:t>
            </w:r>
          </w:p>
        </w:tc>
        <w:tc>
          <w:tcPr>
            <w:tcW w:w="1444" w:type="dxa"/>
            <w:shd w:val="clear" w:color="auto" w:fill="2E74B5" w:themeFill="accent5" w:themeFillShade="BF"/>
            <w:vAlign w:val="center"/>
          </w:tcPr>
          <w:p w14:paraId="73B72938" w14:textId="7A5372B2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Key Moments observed</w:t>
            </w:r>
          </w:p>
        </w:tc>
        <w:tc>
          <w:tcPr>
            <w:tcW w:w="1410" w:type="dxa"/>
            <w:shd w:val="clear" w:color="auto" w:fill="2E74B5" w:themeFill="accent5" w:themeFillShade="BF"/>
            <w:vAlign w:val="center"/>
          </w:tcPr>
          <w:p w14:paraId="54B53CF5" w14:textId="475695DA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 xml:space="preserve">Staff BBE </w:t>
            </w:r>
          </w:p>
        </w:tc>
        <w:tc>
          <w:tcPr>
            <w:tcW w:w="1430" w:type="dxa"/>
            <w:shd w:val="clear" w:color="auto" w:fill="2E74B5" w:themeFill="accent5" w:themeFillShade="BF"/>
          </w:tcPr>
          <w:p w14:paraId="50B7D30F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EA707C0" w14:textId="19CC612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The correct hand hygiene technique was used</w:t>
            </w:r>
          </w:p>
        </w:tc>
        <w:tc>
          <w:tcPr>
            <w:tcW w:w="1401" w:type="dxa"/>
            <w:shd w:val="clear" w:color="auto" w:fill="2E74B5" w:themeFill="accent5" w:themeFillShade="BF"/>
          </w:tcPr>
          <w:p w14:paraId="1AEE8151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688D26C" w14:textId="2EC6C7DF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Paper towels are disposed of in a foot operated bin</w:t>
            </w:r>
          </w:p>
        </w:tc>
        <w:tc>
          <w:tcPr>
            <w:tcW w:w="3571" w:type="dxa"/>
            <w:gridSpan w:val="2"/>
            <w:shd w:val="clear" w:color="auto" w:fill="2E74B5" w:themeFill="accent5" w:themeFillShade="BF"/>
          </w:tcPr>
          <w:p w14:paraId="716BE762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291D66A" w14:textId="60A33D1A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1832" w:type="dxa"/>
            <w:shd w:val="clear" w:color="auto" w:fill="2E74B5" w:themeFill="accent5" w:themeFillShade="BF"/>
          </w:tcPr>
          <w:p w14:paraId="028AB961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8DD66EC" w14:textId="6F2BE8B1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Pass or fail</w:t>
            </w:r>
          </w:p>
        </w:tc>
      </w:tr>
      <w:tr w:rsidR="0053735C" w:rsidRPr="005C3206" w14:paraId="0484BBAD" w14:textId="63F514FA" w:rsidTr="002901D8">
        <w:tc>
          <w:tcPr>
            <w:tcW w:w="1381" w:type="dxa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7A2BA847" w14:textId="045E2442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1293">
              <w:rPr>
                <w:rFonts w:ascii="Arial" w:hAnsi="Arial" w:cs="Arial"/>
                <w:sz w:val="20"/>
                <w:szCs w:val="20"/>
              </w:rPr>
              <w:t>Example</w:t>
            </w:r>
          </w:p>
        </w:tc>
        <w:tc>
          <w:tcPr>
            <w:tcW w:w="1444" w:type="dxa"/>
            <w:shd w:val="clear" w:color="auto" w:fill="C9C9C9" w:themeFill="accent3" w:themeFillTint="99"/>
          </w:tcPr>
          <w:p w14:paraId="77E3AA92" w14:textId="08BA3DF3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22054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0750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  <w:shd w:val="clear" w:color="auto" w:fill="C9C9C9" w:themeFill="accent3" w:themeFillTint="99"/>
          </w:tcPr>
          <w:p w14:paraId="741389C3" w14:textId="35C98ED3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770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03003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  <w:shd w:val="clear" w:color="auto" w:fill="C9C9C9" w:themeFill="accent3" w:themeFillTint="99"/>
          </w:tcPr>
          <w:p w14:paraId="62E9407B" w14:textId="1FA5E700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40527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52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  <w:shd w:val="clear" w:color="auto" w:fill="C9C9C9" w:themeFill="accent3" w:themeFillTint="99"/>
          </w:tcPr>
          <w:p w14:paraId="6637F3C5" w14:textId="04F50B52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50528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162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  <w:shd w:val="clear" w:color="auto" w:fill="C9C9C9" w:themeFill="accent3" w:themeFillTint="99"/>
          </w:tcPr>
          <w:p w14:paraId="0641486C" w14:textId="0869C020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1293">
              <w:rPr>
                <w:rFonts w:ascii="Arial" w:hAnsi="Arial" w:cs="Arial"/>
                <w:sz w:val="20"/>
                <w:szCs w:val="20"/>
              </w:rPr>
              <w:t xml:space="preserve">Staff member wearing a stoned ring </w:t>
            </w:r>
          </w:p>
        </w:tc>
        <w:tc>
          <w:tcPr>
            <w:tcW w:w="1832" w:type="dxa"/>
            <w:shd w:val="clear" w:color="auto" w:fill="D0CECE" w:themeFill="background2" w:themeFillShade="E6"/>
          </w:tcPr>
          <w:p w14:paraId="4C32A8E4" w14:textId="01C08D40" w:rsidR="0053735C" w:rsidRDefault="00DD0B65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Fail</w:t>
            </w:r>
          </w:p>
        </w:tc>
      </w:tr>
      <w:tr w:rsidR="0053735C" w:rsidRPr="005C3206" w14:paraId="30BE4870" w14:textId="4515C1A6" w:rsidTr="002901D8">
        <w:tc>
          <w:tcPr>
            <w:tcW w:w="1381" w:type="dxa"/>
            <w:tcBorders>
              <w:top w:val="single" w:sz="4" w:space="0" w:color="auto"/>
            </w:tcBorders>
          </w:tcPr>
          <w:p w14:paraId="45BF36F3" w14:textId="7D332546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53ABE8DC" w14:textId="765F5897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65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</w:tcPr>
          <w:p w14:paraId="05111EEF" w14:textId="39FE47EE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253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230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</w:tcPr>
          <w:p w14:paraId="398297FB" w14:textId="6C3214C6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972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39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</w:tcPr>
          <w:p w14:paraId="259E5F87" w14:textId="22615EAA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77163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67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</w:tcPr>
          <w:p w14:paraId="1125DF18" w14:textId="39001C9A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EB2D14C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3735C" w:rsidRPr="005C3206" w14:paraId="3F2A0CEB" w14:textId="1E9C5155" w:rsidTr="002901D8">
        <w:tc>
          <w:tcPr>
            <w:tcW w:w="1381" w:type="dxa"/>
          </w:tcPr>
          <w:p w14:paraId="4FE79819" w14:textId="2E29FC6C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02C2DEDD" w14:textId="20353735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01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3782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1D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</w:tcPr>
          <w:p w14:paraId="08EC675B" w14:textId="003533B8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974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172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</w:tcPr>
          <w:p w14:paraId="30A3C94C" w14:textId="5FE2167A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871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9687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</w:tcPr>
          <w:p w14:paraId="31036030" w14:textId="0C1F8D6D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03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397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</w:tcPr>
          <w:p w14:paraId="2AE8C8D8" w14:textId="54561044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DE8FACD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3735C" w:rsidRPr="005C3206" w14:paraId="0FE0C98E" w14:textId="2ED3A5F0" w:rsidTr="002901D8">
        <w:tc>
          <w:tcPr>
            <w:tcW w:w="1381" w:type="dxa"/>
          </w:tcPr>
          <w:p w14:paraId="34834734" w14:textId="1BC576CE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2B4F726E" w14:textId="222B79DD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96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01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</w:tcPr>
          <w:p w14:paraId="21E5A5F4" w14:textId="31361CCB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447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7277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</w:tcPr>
          <w:p w14:paraId="1D8AF7E0" w14:textId="5D8C4523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829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06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</w:tcPr>
          <w:p w14:paraId="00D05F47" w14:textId="3D1A2651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2278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856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</w:tcPr>
          <w:p w14:paraId="71CDB033" w14:textId="04BAF61F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891ACE7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3735C" w:rsidRPr="005C3206" w14:paraId="3852F262" w14:textId="7E50248E" w:rsidTr="002901D8">
        <w:tc>
          <w:tcPr>
            <w:tcW w:w="1381" w:type="dxa"/>
          </w:tcPr>
          <w:p w14:paraId="666F38C2" w14:textId="016B7FD3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53E15F5D" w14:textId="5B786E8D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62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9601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</w:tcPr>
          <w:p w14:paraId="08145A6A" w14:textId="7108AE99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5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315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</w:tcPr>
          <w:p w14:paraId="702B9618" w14:textId="7C708524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662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400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</w:tcPr>
          <w:p w14:paraId="419B98DF" w14:textId="79ECCD0A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079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4593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</w:tcPr>
          <w:p w14:paraId="07DCD6C5" w14:textId="74771338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397495B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3735C" w:rsidRPr="005C3206" w14:paraId="29DDFFB9" w14:textId="6A472E8E" w:rsidTr="002901D8">
        <w:tc>
          <w:tcPr>
            <w:tcW w:w="1381" w:type="dxa"/>
          </w:tcPr>
          <w:p w14:paraId="0B560939" w14:textId="141383F8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7EAC7BE9" w14:textId="397E9BEB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060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041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</w:tcPr>
          <w:p w14:paraId="3A1AA04B" w14:textId="770F5A0D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502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1723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</w:tcPr>
          <w:p w14:paraId="0CAD9C4D" w14:textId="2E52F81B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072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851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</w:tcPr>
          <w:p w14:paraId="254833EB" w14:textId="65F35CCC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31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1321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</w:tcPr>
          <w:p w14:paraId="1EC16CB9" w14:textId="77777777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7D1E00B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3735C" w:rsidRPr="005C3206" w14:paraId="2A03B9B2" w14:textId="53B2A00C" w:rsidTr="002901D8">
        <w:tc>
          <w:tcPr>
            <w:tcW w:w="1381" w:type="dxa"/>
          </w:tcPr>
          <w:p w14:paraId="00E6E1CC" w14:textId="4BBA6B0E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34711039" w14:textId="5C927457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23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2907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</w:tcPr>
          <w:p w14:paraId="70882EA0" w14:textId="6AF75FBD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71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6985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</w:tcPr>
          <w:p w14:paraId="10C90EB4" w14:textId="20BCCF8F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488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19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</w:tcPr>
          <w:p w14:paraId="3C06BCB5" w14:textId="0D50DA8B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7395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7463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</w:tcPr>
          <w:p w14:paraId="4149A96E" w14:textId="31510C4F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FBD1024" w14:textId="5F0AF3AE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6B2C920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3735C" w:rsidRPr="005C3206" w14:paraId="51DCA693" w14:textId="632C2A81" w:rsidTr="002901D8">
        <w:tc>
          <w:tcPr>
            <w:tcW w:w="1381" w:type="dxa"/>
          </w:tcPr>
          <w:p w14:paraId="1834C8CF" w14:textId="49A9D2A3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3C086087" w14:textId="281FF7D6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218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709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10" w:type="dxa"/>
          </w:tcPr>
          <w:p w14:paraId="286BDEC8" w14:textId="0418E9DD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214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6454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30" w:type="dxa"/>
          </w:tcPr>
          <w:p w14:paraId="6A999898" w14:textId="30C5CF7B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4746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345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401" w:type="dxa"/>
          </w:tcPr>
          <w:p w14:paraId="4455F9AB" w14:textId="614D146A" w:rsidR="0053735C" w:rsidRPr="00391293" w:rsidRDefault="008A05EA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0933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3547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3571" w:type="dxa"/>
            <w:gridSpan w:val="2"/>
          </w:tcPr>
          <w:p w14:paraId="78A783B3" w14:textId="1729331F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06772BA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3735C" w:rsidRPr="005C3206" w14:paraId="43095AF4" w14:textId="45A78497" w:rsidTr="002901D8">
        <w:trPr>
          <w:gridBefore w:val="6"/>
          <w:wBefore w:w="8802" w:type="dxa"/>
        </w:trPr>
        <w:tc>
          <w:tcPr>
            <w:tcW w:w="1835" w:type="dxa"/>
            <w:shd w:val="clear" w:color="auto" w:fill="D0CECE" w:themeFill="background2" w:themeFillShade="E6"/>
          </w:tcPr>
          <w:p w14:paraId="6805D6AB" w14:textId="4D7133F3" w:rsidR="0053735C" w:rsidRPr="00391293" w:rsidRDefault="00DD0B65" w:rsidP="007E31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391293">
              <w:rPr>
                <w:rFonts w:cs="Arial"/>
                <w:sz w:val="20"/>
                <w:szCs w:val="20"/>
              </w:rPr>
              <w:t>Percentage total</w:t>
            </w:r>
          </w:p>
        </w:tc>
        <w:tc>
          <w:tcPr>
            <w:tcW w:w="1832" w:type="dxa"/>
          </w:tcPr>
          <w:p w14:paraId="469674B0" w14:textId="77777777" w:rsidR="0053735C" w:rsidRPr="00734D9E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F577CDB" w14:textId="2964F102" w:rsidR="00682E66" w:rsidRDefault="007E6A0F">
      <w:pPr>
        <w:rPr>
          <w:b/>
          <w:bCs/>
          <w:sz w:val="52"/>
          <w:szCs w:val="5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47488" behindDoc="0" locked="0" layoutInCell="1" allowOverlap="1" wp14:anchorId="14D45452" wp14:editId="5E15A533">
            <wp:simplePos x="0" y="0"/>
            <wp:positionH relativeFrom="column">
              <wp:posOffset>4764549</wp:posOffset>
            </wp:positionH>
            <wp:positionV relativeFrom="paragraph">
              <wp:posOffset>6752</wp:posOffset>
            </wp:positionV>
            <wp:extent cx="3928788" cy="3577737"/>
            <wp:effectExtent l="0" t="0" r="0" b="381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788" cy="3577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E66">
        <w:rPr>
          <w:noProof/>
        </w:rPr>
        <w:drawing>
          <wp:anchor distT="0" distB="0" distL="114300" distR="114300" simplePos="0" relativeHeight="251645440" behindDoc="0" locked="0" layoutInCell="1" allowOverlap="1" wp14:anchorId="0F088C16" wp14:editId="77039963">
            <wp:simplePos x="0" y="0"/>
            <wp:positionH relativeFrom="column">
              <wp:posOffset>304214</wp:posOffset>
            </wp:positionH>
            <wp:positionV relativeFrom="paragraph">
              <wp:posOffset>3343129</wp:posOffset>
            </wp:positionV>
            <wp:extent cx="3364230" cy="2385695"/>
            <wp:effectExtent l="0" t="0" r="762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E66">
        <w:rPr>
          <w:noProof/>
        </w:rPr>
        <w:drawing>
          <wp:inline distT="0" distB="0" distL="0" distR="0" wp14:anchorId="57DE1442" wp14:editId="650BC451">
            <wp:extent cx="4205896" cy="3324225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8928" cy="33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FF60" w14:textId="52CCE703" w:rsidR="00682E66" w:rsidRPr="00F10EFD" w:rsidRDefault="00682E66">
      <w:pPr>
        <w:rPr>
          <w:b/>
          <w:bCs/>
          <w:sz w:val="52"/>
          <w:szCs w:val="52"/>
          <w:u w:val="single"/>
        </w:rPr>
      </w:pPr>
    </w:p>
    <w:sectPr w:rsidR="00682E66" w:rsidRPr="00F10EFD" w:rsidSect="00795FE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ABA3" w14:textId="77777777" w:rsidR="008E79A5" w:rsidRDefault="008E79A5" w:rsidP="00795FEB">
      <w:pPr>
        <w:spacing w:after="0" w:line="240" w:lineRule="auto"/>
      </w:pPr>
      <w:r>
        <w:separator/>
      </w:r>
    </w:p>
  </w:endnote>
  <w:endnote w:type="continuationSeparator" w:id="0">
    <w:p w14:paraId="50C09120" w14:textId="77777777" w:rsidR="008E79A5" w:rsidRDefault="008E79A5" w:rsidP="0079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7E421442" w:rsidR="00D14D49" w:rsidRPr="00241D7B" w:rsidRDefault="00241D7B" w:rsidP="00210E9C">
    <w:pPr>
      <w:pStyle w:val="Footer"/>
      <w:ind w:left="-851"/>
      <w:rPr>
        <w:b/>
        <w:bCs/>
        <w:sz w:val="20"/>
        <w:szCs w:val="20"/>
      </w:rPr>
    </w:pPr>
    <w:r w:rsidRPr="00241D7B"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4DB82E24" wp14:editId="2E71D228">
          <wp:simplePos x="0" y="0"/>
          <wp:positionH relativeFrom="column">
            <wp:posOffset>5856605</wp:posOffset>
          </wp:positionH>
          <wp:positionV relativeFrom="paragraph">
            <wp:posOffset>-494334</wp:posOffset>
          </wp:positionV>
          <wp:extent cx="572770" cy="80073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1D7B">
      <w:rPr>
        <w:b/>
        <w:bCs/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 wp14:anchorId="3EB8C220" wp14:editId="69F58D7C">
          <wp:simplePos x="0" y="0"/>
          <wp:positionH relativeFrom="column">
            <wp:posOffset>6493510</wp:posOffset>
          </wp:positionH>
          <wp:positionV relativeFrom="paragraph">
            <wp:posOffset>-474649</wp:posOffset>
          </wp:positionV>
          <wp:extent cx="2936240" cy="734060"/>
          <wp:effectExtent l="0" t="0" r="0" b="889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624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490" w:rsidRPr="00241D7B">
      <w:rPr>
        <w:b/>
        <w:bCs/>
        <w:sz w:val="20"/>
        <w:szCs w:val="20"/>
      </w:rPr>
      <w:t xml:space="preserve">LCC Infection </w:t>
    </w:r>
    <w:r w:rsidR="00210E9C" w:rsidRPr="00241D7B">
      <w:rPr>
        <w:b/>
        <w:bCs/>
        <w:sz w:val="20"/>
        <w:szCs w:val="20"/>
      </w:rPr>
      <w:t>P</w:t>
    </w:r>
    <w:r w:rsidR="002D6490" w:rsidRPr="00241D7B">
      <w:rPr>
        <w:b/>
        <w:bCs/>
        <w:sz w:val="20"/>
        <w:szCs w:val="20"/>
      </w:rPr>
      <w:t xml:space="preserve">revention and </w:t>
    </w:r>
    <w:r w:rsidR="00210E9C" w:rsidRPr="00241D7B">
      <w:rPr>
        <w:b/>
        <w:bCs/>
        <w:sz w:val="20"/>
        <w:szCs w:val="20"/>
      </w:rPr>
      <w:t>C</w:t>
    </w:r>
    <w:r w:rsidR="002D6490" w:rsidRPr="00241D7B">
      <w:rPr>
        <w:b/>
        <w:bCs/>
        <w:sz w:val="20"/>
        <w:szCs w:val="20"/>
      </w:rPr>
      <w:t xml:space="preserve">ontrol </w:t>
    </w:r>
    <w:r w:rsidR="00210E9C" w:rsidRPr="00241D7B">
      <w:rPr>
        <w:b/>
        <w:bCs/>
        <w:sz w:val="20"/>
        <w:szCs w:val="20"/>
      </w:rPr>
      <w:t>– Hand Hygiene Audit Tool –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5DB1" w14:textId="77777777" w:rsidR="008E79A5" w:rsidRDefault="008E79A5" w:rsidP="00795FEB">
      <w:pPr>
        <w:spacing w:after="0" w:line="240" w:lineRule="auto"/>
      </w:pPr>
      <w:r>
        <w:separator/>
      </w:r>
    </w:p>
  </w:footnote>
  <w:footnote w:type="continuationSeparator" w:id="0">
    <w:p w14:paraId="460A8F01" w14:textId="77777777" w:rsidR="008E79A5" w:rsidRDefault="008E79A5" w:rsidP="0079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0C4" w14:textId="1D1F926B" w:rsidR="00795FEB" w:rsidRDefault="00795FEB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DB82E24" wp14:editId="5F981F4C">
          <wp:simplePos x="0" y="0"/>
          <wp:positionH relativeFrom="column">
            <wp:posOffset>1289538</wp:posOffset>
          </wp:positionH>
          <wp:positionV relativeFrom="paragraph">
            <wp:posOffset>-2590653</wp:posOffset>
          </wp:positionV>
          <wp:extent cx="1934308" cy="613410"/>
          <wp:effectExtent l="0" t="0" r="889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257" cy="61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A38"/>
    <w:multiLevelType w:val="hybridMultilevel"/>
    <w:tmpl w:val="1FFC4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E46D0"/>
    <w:multiLevelType w:val="hybridMultilevel"/>
    <w:tmpl w:val="677A2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5D2"/>
    <w:multiLevelType w:val="hybridMultilevel"/>
    <w:tmpl w:val="5F886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3"/>
  </w:num>
  <w:num w:numId="2" w16cid:durableId="1426072392">
    <w:abstractNumId w:val="1"/>
  </w:num>
  <w:num w:numId="3" w16cid:durableId="1286813598">
    <w:abstractNumId w:val="0"/>
  </w:num>
  <w:num w:numId="4" w16cid:durableId="119873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82254"/>
    <w:rsid w:val="00086FB6"/>
    <w:rsid w:val="000900BB"/>
    <w:rsid w:val="00100708"/>
    <w:rsid w:val="001A70AD"/>
    <w:rsid w:val="001B0781"/>
    <w:rsid w:val="001B50B5"/>
    <w:rsid w:val="001B6C29"/>
    <w:rsid w:val="00203032"/>
    <w:rsid w:val="0020658B"/>
    <w:rsid w:val="00210E9C"/>
    <w:rsid w:val="00241D7B"/>
    <w:rsid w:val="002901D8"/>
    <w:rsid w:val="002D6490"/>
    <w:rsid w:val="00355003"/>
    <w:rsid w:val="00360C1F"/>
    <w:rsid w:val="00391293"/>
    <w:rsid w:val="003925AA"/>
    <w:rsid w:val="003F468C"/>
    <w:rsid w:val="004C0041"/>
    <w:rsid w:val="004D1ECE"/>
    <w:rsid w:val="004F0C9E"/>
    <w:rsid w:val="00533CF2"/>
    <w:rsid w:val="00534B89"/>
    <w:rsid w:val="0053735C"/>
    <w:rsid w:val="005C4A87"/>
    <w:rsid w:val="006776C7"/>
    <w:rsid w:val="00682E66"/>
    <w:rsid w:val="006E63F4"/>
    <w:rsid w:val="006E6690"/>
    <w:rsid w:val="0071407C"/>
    <w:rsid w:val="00734D9E"/>
    <w:rsid w:val="00752BE4"/>
    <w:rsid w:val="00754C97"/>
    <w:rsid w:val="0077271F"/>
    <w:rsid w:val="007933BE"/>
    <w:rsid w:val="007956A7"/>
    <w:rsid w:val="00795FEB"/>
    <w:rsid w:val="007A3D31"/>
    <w:rsid w:val="007E314D"/>
    <w:rsid w:val="007E6113"/>
    <w:rsid w:val="007E64EE"/>
    <w:rsid w:val="007E6A0F"/>
    <w:rsid w:val="008322C1"/>
    <w:rsid w:val="008A05EA"/>
    <w:rsid w:val="008D7B04"/>
    <w:rsid w:val="008E79A5"/>
    <w:rsid w:val="008F08BE"/>
    <w:rsid w:val="009238FF"/>
    <w:rsid w:val="00965766"/>
    <w:rsid w:val="009761FD"/>
    <w:rsid w:val="00996576"/>
    <w:rsid w:val="009A2634"/>
    <w:rsid w:val="009A7CFD"/>
    <w:rsid w:val="009E1020"/>
    <w:rsid w:val="00A119C2"/>
    <w:rsid w:val="00A34A2F"/>
    <w:rsid w:val="00AB1DE7"/>
    <w:rsid w:val="00AC6EAE"/>
    <w:rsid w:val="00AC6FD5"/>
    <w:rsid w:val="00AD66CE"/>
    <w:rsid w:val="00AE607A"/>
    <w:rsid w:val="00B22A5F"/>
    <w:rsid w:val="00B733A5"/>
    <w:rsid w:val="00B82306"/>
    <w:rsid w:val="00BA46C9"/>
    <w:rsid w:val="00C03A8D"/>
    <w:rsid w:val="00C15591"/>
    <w:rsid w:val="00C20FB0"/>
    <w:rsid w:val="00C53C31"/>
    <w:rsid w:val="00C82503"/>
    <w:rsid w:val="00CA0F41"/>
    <w:rsid w:val="00CB26DE"/>
    <w:rsid w:val="00CB5DC1"/>
    <w:rsid w:val="00D0168E"/>
    <w:rsid w:val="00D14D49"/>
    <w:rsid w:val="00D33177"/>
    <w:rsid w:val="00D64A3A"/>
    <w:rsid w:val="00DC41B7"/>
    <w:rsid w:val="00DD0B65"/>
    <w:rsid w:val="00E24775"/>
    <w:rsid w:val="00E40B44"/>
    <w:rsid w:val="00E4578A"/>
    <w:rsid w:val="00EA43D8"/>
    <w:rsid w:val="00EF0AD1"/>
    <w:rsid w:val="00F10EFD"/>
    <w:rsid w:val="00F13796"/>
    <w:rsid w:val="00F67AF9"/>
    <w:rsid w:val="00F72D1B"/>
    <w:rsid w:val="00F9750D"/>
    <w:rsid w:val="00FA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E62FEACD-BE46-4CFF-B9DF-E787019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33A5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08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F0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8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297</Words>
  <Characters>1078</Characters>
  <Application>Microsoft Office Word</Application>
  <DocSecurity>0</DocSecurity>
  <Lines>134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Magrath, Sonya</cp:lastModifiedBy>
  <cp:revision>4</cp:revision>
  <cp:lastPrinted>2026-01-06T14:45:00Z</cp:lastPrinted>
  <dcterms:created xsi:type="dcterms:W3CDTF">2026-01-06T14:47:00Z</dcterms:created>
  <dcterms:modified xsi:type="dcterms:W3CDTF">2026-03-18T14:04:00Z</dcterms:modified>
</cp:coreProperties>
</file>