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0C2D" w14:textId="77777777" w:rsidR="008E7445" w:rsidRPr="008E7445" w:rsidRDefault="008E7445" w:rsidP="008E7445">
      <w:pPr>
        <w:pStyle w:val="Heading1"/>
        <w:jc w:val="center"/>
        <w:rPr>
          <w:color w:val="auto"/>
          <w:sz w:val="24"/>
          <w:szCs w:val="24"/>
        </w:rPr>
      </w:pPr>
      <w:r w:rsidRPr="008E7445">
        <w:rPr>
          <w:color w:val="auto"/>
          <w:sz w:val="24"/>
          <w:szCs w:val="24"/>
        </w:rPr>
        <w:t xml:space="preserve">Schedule </w:t>
      </w:r>
      <w:r w:rsidR="004826CE">
        <w:rPr>
          <w:color w:val="auto"/>
          <w:sz w:val="24"/>
          <w:szCs w:val="24"/>
        </w:rPr>
        <w:t>9</w:t>
      </w:r>
    </w:p>
    <w:p w14:paraId="2F9BFE27" w14:textId="77777777" w:rsidR="00F72B8C" w:rsidRDefault="000E2C04" w:rsidP="000F550E">
      <w:pPr>
        <w:pStyle w:val="Heading1"/>
      </w:pPr>
      <w:r>
        <w:t xml:space="preserve">Suspension </w:t>
      </w:r>
      <w:r w:rsidR="001438FB">
        <w:t xml:space="preserve">of new placements </w:t>
      </w:r>
      <w:r w:rsidR="00955681">
        <w:t>request</w:t>
      </w:r>
      <w:r>
        <w:t xml:space="preserve"> – </w:t>
      </w:r>
      <w:r w:rsidR="00730890">
        <w:t>Guidance</w:t>
      </w:r>
    </w:p>
    <w:p w14:paraId="0E71F5EA" w14:textId="77777777" w:rsidR="00955681" w:rsidRDefault="00955681" w:rsidP="00955681">
      <w:pPr>
        <w:pStyle w:val="Heading2"/>
      </w:pPr>
      <w:r>
        <w:t xml:space="preserve">Author Katherine Holt </w:t>
      </w:r>
    </w:p>
    <w:p w14:paraId="44F3BA05" w14:textId="77777777" w:rsidR="00955681" w:rsidRDefault="00955681" w:rsidP="00955681">
      <w:pPr>
        <w:pStyle w:val="Heading2"/>
      </w:pPr>
      <w:r>
        <w:t xml:space="preserve">Date </w:t>
      </w:r>
      <w:r w:rsidR="0070785F">
        <w:t>22 November</w:t>
      </w:r>
      <w:r>
        <w:t xml:space="preserve"> 2017</w:t>
      </w:r>
    </w:p>
    <w:p w14:paraId="55342B81" w14:textId="77777777" w:rsidR="00955681" w:rsidRPr="00955681" w:rsidRDefault="00955681" w:rsidP="00955681">
      <w:pPr>
        <w:pStyle w:val="Heading2"/>
      </w:pPr>
      <w:r>
        <w:t>Version 2</w:t>
      </w:r>
      <w:r w:rsidR="0070785F">
        <w:t>.1</w:t>
      </w:r>
    </w:p>
    <w:p w14:paraId="4D75DDF6" w14:textId="77777777" w:rsidR="000F550E" w:rsidRDefault="000F550E">
      <w:pPr>
        <w:rPr>
          <w:rFonts w:ascii="Arial" w:hAnsi="Arial" w:cs="Arial"/>
          <w:sz w:val="24"/>
          <w:szCs w:val="24"/>
        </w:rPr>
      </w:pPr>
    </w:p>
    <w:p w14:paraId="3DD10800" w14:textId="77777777" w:rsidR="000E2C04" w:rsidRPr="000F550E" w:rsidRDefault="000E2C04">
      <w:pPr>
        <w:rPr>
          <w:rFonts w:ascii="Arial" w:hAnsi="Arial" w:cs="Arial"/>
          <w:sz w:val="24"/>
          <w:szCs w:val="24"/>
        </w:rPr>
      </w:pPr>
      <w:r w:rsidRPr="000F550E">
        <w:rPr>
          <w:rFonts w:ascii="Arial" w:hAnsi="Arial" w:cs="Arial"/>
          <w:sz w:val="24"/>
          <w:szCs w:val="24"/>
        </w:rPr>
        <w:t>Ahead of a full Suspension policy update, the suspension request form has been updated to be fit for the current needs.  This note provides some assistance regarding the completion of the form.</w:t>
      </w:r>
    </w:p>
    <w:p w14:paraId="172CB57B" w14:textId="77777777" w:rsidR="000E2C04" w:rsidRPr="0021071F" w:rsidRDefault="0021071F">
      <w:pPr>
        <w:rPr>
          <w:rFonts w:ascii="Arial" w:hAnsi="Arial" w:cs="Arial"/>
          <w:sz w:val="24"/>
          <w:szCs w:val="24"/>
          <w:u w:val="single"/>
        </w:rPr>
      </w:pPr>
      <w:r w:rsidRPr="0021071F">
        <w:rPr>
          <w:rFonts w:ascii="Arial" w:hAnsi="Arial" w:cs="Arial"/>
          <w:sz w:val="24"/>
          <w:szCs w:val="24"/>
          <w:u w:val="single"/>
        </w:rPr>
        <w:t>Background</w:t>
      </w:r>
    </w:p>
    <w:p w14:paraId="293ADC1E" w14:textId="77777777" w:rsidR="000F550E" w:rsidRDefault="00954AFD">
      <w:pPr>
        <w:rPr>
          <w:rFonts w:ascii="Arial" w:hAnsi="Arial" w:cs="Arial"/>
          <w:sz w:val="24"/>
          <w:szCs w:val="24"/>
        </w:rPr>
      </w:pPr>
      <w:r>
        <w:rPr>
          <w:rFonts w:ascii="Arial" w:hAnsi="Arial" w:cs="Arial"/>
          <w:sz w:val="24"/>
          <w:szCs w:val="24"/>
        </w:rPr>
        <w:t>S</w:t>
      </w:r>
      <w:r w:rsidR="000E2C04" w:rsidRPr="000F550E">
        <w:rPr>
          <w:rFonts w:ascii="Arial" w:hAnsi="Arial" w:cs="Arial"/>
          <w:sz w:val="24"/>
          <w:szCs w:val="24"/>
        </w:rPr>
        <w:t xml:space="preserve">uspensions are a contractual action that </w:t>
      </w:r>
      <w:r w:rsidR="000F550E">
        <w:rPr>
          <w:rFonts w:ascii="Arial" w:hAnsi="Arial" w:cs="Arial"/>
          <w:sz w:val="24"/>
          <w:szCs w:val="24"/>
        </w:rPr>
        <w:t>when applied re</w:t>
      </w:r>
      <w:r w:rsidR="000E2C04" w:rsidRPr="000F550E">
        <w:rPr>
          <w:rFonts w:ascii="Arial" w:hAnsi="Arial" w:cs="Arial"/>
          <w:sz w:val="24"/>
          <w:szCs w:val="24"/>
        </w:rPr>
        <w:t xml:space="preserve">stricts </w:t>
      </w:r>
      <w:r w:rsidR="000F550E">
        <w:rPr>
          <w:rFonts w:ascii="Arial" w:hAnsi="Arial" w:cs="Arial"/>
          <w:sz w:val="24"/>
          <w:szCs w:val="24"/>
        </w:rPr>
        <w:t>the S</w:t>
      </w:r>
      <w:r w:rsidR="000E2C04" w:rsidRPr="000F550E">
        <w:rPr>
          <w:rFonts w:ascii="Arial" w:hAnsi="Arial" w:cs="Arial"/>
          <w:sz w:val="24"/>
          <w:szCs w:val="24"/>
        </w:rPr>
        <w:t xml:space="preserve">ervice </w:t>
      </w:r>
      <w:r w:rsidR="000F550E">
        <w:rPr>
          <w:rFonts w:ascii="Arial" w:hAnsi="Arial" w:cs="Arial"/>
          <w:sz w:val="24"/>
          <w:szCs w:val="24"/>
        </w:rPr>
        <w:t>P</w:t>
      </w:r>
      <w:r w:rsidR="000E2C04" w:rsidRPr="000F550E">
        <w:rPr>
          <w:rFonts w:ascii="Arial" w:hAnsi="Arial" w:cs="Arial"/>
          <w:sz w:val="24"/>
          <w:szCs w:val="24"/>
        </w:rPr>
        <w:t>rovider f</w:t>
      </w:r>
      <w:r w:rsidR="000F550E">
        <w:rPr>
          <w:rFonts w:ascii="Arial" w:hAnsi="Arial" w:cs="Arial"/>
          <w:sz w:val="24"/>
          <w:szCs w:val="24"/>
        </w:rPr>
        <w:t>r</w:t>
      </w:r>
      <w:r w:rsidR="000E2C04" w:rsidRPr="000F550E">
        <w:rPr>
          <w:rFonts w:ascii="Arial" w:hAnsi="Arial" w:cs="Arial"/>
          <w:sz w:val="24"/>
          <w:szCs w:val="24"/>
        </w:rPr>
        <w:t xml:space="preserve">om taking on new packages of care or from taking in new residents to their care home.  A suspension does not </w:t>
      </w:r>
      <w:r w:rsidR="000F550E">
        <w:rPr>
          <w:rFonts w:ascii="Arial" w:hAnsi="Arial" w:cs="Arial"/>
          <w:sz w:val="24"/>
          <w:szCs w:val="24"/>
        </w:rPr>
        <w:t xml:space="preserve">directly </w:t>
      </w:r>
      <w:r w:rsidR="000E2C04" w:rsidRPr="000F550E">
        <w:rPr>
          <w:rFonts w:ascii="Arial" w:hAnsi="Arial" w:cs="Arial"/>
          <w:sz w:val="24"/>
          <w:szCs w:val="24"/>
        </w:rPr>
        <w:t>alter the service being provided to any Service User or resident already being supported by a Service Provider</w:t>
      </w:r>
      <w:r w:rsidR="000F550E">
        <w:rPr>
          <w:rFonts w:ascii="Arial" w:hAnsi="Arial" w:cs="Arial"/>
          <w:sz w:val="24"/>
          <w:szCs w:val="24"/>
        </w:rPr>
        <w:t>.</w:t>
      </w:r>
      <w:r w:rsidR="00240FAF">
        <w:rPr>
          <w:rFonts w:ascii="Arial" w:hAnsi="Arial" w:cs="Arial"/>
          <w:sz w:val="24"/>
          <w:szCs w:val="24"/>
        </w:rPr>
        <w:t xml:space="preserve">  Increases and decreases in care packages may be allowed during a period of suspension, however, these should always be reviewed in line with the best interests of the Service User, i.e. is it better to remain with the current provider and increase and in doing so the Service Provider is safe, or would this increase the risk and as such an alternative provider should be sought.</w:t>
      </w:r>
      <w:r w:rsidR="0081422E">
        <w:rPr>
          <w:rFonts w:ascii="Arial" w:hAnsi="Arial" w:cs="Arial"/>
          <w:sz w:val="24"/>
          <w:szCs w:val="24"/>
        </w:rPr>
        <w:t xml:space="preserve">  The exception to this is where the CQC have imposed a restriction on changes to packages.</w:t>
      </w:r>
    </w:p>
    <w:p w14:paraId="521B39B9" w14:textId="77777777" w:rsidR="000E2C04" w:rsidRDefault="000E2C04">
      <w:pPr>
        <w:rPr>
          <w:rFonts w:ascii="Arial" w:hAnsi="Arial" w:cs="Arial"/>
          <w:sz w:val="24"/>
          <w:szCs w:val="24"/>
        </w:rPr>
      </w:pPr>
      <w:r w:rsidRPr="000F550E">
        <w:rPr>
          <w:rFonts w:ascii="Arial" w:hAnsi="Arial" w:cs="Arial"/>
          <w:sz w:val="24"/>
          <w:szCs w:val="24"/>
        </w:rPr>
        <w:t>A suspension does not restricts payments that are due to a Service provider for care and support which they have delivered. However, the longer that a suspension is in place</w:t>
      </w:r>
      <w:r w:rsidR="0081422E">
        <w:rPr>
          <w:rFonts w:ascii="Arial" w:hAnsi="Arial" w:cs="Arial"/>
          <w:sz w:val="24"/>
          <w:szCs w:val="24"/>
        </w:rPr>
        <w:t>, there</w:t>
      </w:r>
      <w:r w:rsidRPr="000F550E">
        <w:rPr>
          <w:rFonts w:ascii="Arial" w:hAnsi="Arial" w:cs="Arial"/>
          <w:sz w:val="24"/>
          <w:szCs w:val="24"/>
        </w:rPr>
        <w:t xml:space="preserve"> </w:t>
      </w:r>
      <w:r w:rsidR="0081422E">
        <w:rPr>
          <w:rFonts w:ascii="Arial" w:hAnsi="Arial" w:cs="Arial"/>
          <w:sz w:val="24"/>
          <w:szCs w:val="24"/>
        </w:rPr>
        <w:t>ma</w:t>
      </w:r>
      <w:r w:rsidRPr="000F550E">
        <w:rPr>
          <w:rFonts w:ascii="Arial" w:hAnsi="Arial" w:cs="Arial"/>
          <w:sz w:val="24"/>
          <w:szCs w:val="24"/>
        </w:rPr>
        <w:t xml:space="preserve">y </w:t>
      </w:r>
      <w:r w:rsidR="0081422E">
        <w:rPr>
          <w:rFonts w:ascii="Arial" w:hAnsi="Arial" w:cs="Arial"/>
          <w:sz w:val="24"/>
          <w:szCs w:val="24"/>
        </w:rPr>
        <w:t>be</w:t>
      </w:r>
      <w:r w:rsidRPr="000F550E">
        <w:rPr>
          <w:rFonts w:ascii="Arial" w:hAnsi="Arial" w:cs="Arial"/>
          <w:sz w:val="24"/>
          <w:szCs w:val="24"/>
        </w:rPr>
        <w:t xml:space="preserve"> an impact on the Service Providers ongoing ability to be sustainable</w:t>
      </w:r>
      <w:r w:rsidR="000F550E">
        <w:rPr>
          <w:rFonts w:ascii="Arial" w:hAnsi="Arial" w:cs="Arial"/>
          <w:sz w:val="24"/>
          <w:szCs w:val="24"/>
        </w:rPr>
        <w:t>,</w:t>
      </w:r>
      <w:r w:rsidRPr="000F550E">
        <w:rPr>
          <w:rFonts w:ascii="Arial" w:hAnsi="Arial" w:cs="Arial"/>
          <w:sz w:val="24"/>
          <w:szCs w:val="24"/>
        </w:rPr>
        <w:t xml:space="preserve"> should</w:t>
      </w:r>
      <w:r w:rsidR="000F550E">
        <w:rPr>
          <w:rFonts w:ascii="Arial" w:hAnsi="Arial" w:cs="Arial"/>
          <w:sz w:val="24"/>
          <w:szCs w:val="24"/>
        </w:rPr>
        <w:t xml:space="preserve"> the number of Service Users or R</w:t>
      </w:r>
      <w:r w:rsidRPr="000F550E">
        <w:rPr>
          <w:rFonts w:ascii="Arial" w:hAnsi="Arial" w:cs="Arial"/>
          <w:sz w:val="24"/>
          <w:szCs w:val="24"/>
        </w:rPr>
        <w:t>esidents reduce during the period in which a suspension is in place.</w:t>
      </w:r>
      <w:r w:rsidR="0081422E">
        <w:rPr>
          <w:rFonts w:ascii="Arial" w:hAnsi="Arial" w:cs="Arial"/>
          <w:sz w:val="24"/>
          <w:szCs w:val="24"/>
        </w:rPr>
        <w:t xml:space="preserve">  As such these levels should be monitored and taken into consideration when requesting suspension be implemented and when reviewing a suspension for potential extension of removal.</w:t>
      </w:r>
    </w:p>
    <w:p w14:paraId="79824B57" w14:textId="77777777" w:rsidR="0021071F" w:rsidRPr="003F35A9" w:rsidRDefault="0021071F">
      <w:pPr>
        <w:rPr>
          <w:rFonts w:ascii="Arial" w:hAnsi="Arial" w:cs="Arial"/>
          <w:sz w:val="24"/>
          <w:szCs w:val="24"/>
          <w:u w:val="single"/>
        </w:rPr>
      </w:pPr>
      <w:r w:rsidRPr="003F35A9">
        <w:rPr>
          <w:rFonts w:ascii="Arial" w:hAnsi="Arial" w:cs="Arial"/>
          <w:sz w:val="24"/>
          <w:szCs w:val="24"/>
          <w:u w:val="single"/>
        </w:rPr>
        <w:t>A suspension can be in the form of:</w:t>
      </w:r>
    </w:p>
    <w:p w14:paraId="16914058" w14:textId="77777777" w:rsidR="0021071F" w:rsidRDefault="0021071F">
      <w:pPr>
        <w:rPr>
          <w:rFonts w:ascii="Arial" w:hAnsi="Arial" w:cs="Arial"/>
          <w:sz w:val="24"/>
          <w:szCs w:val="24"/>
        </w:rPr>
      </w:pPr>
      <w:r w:rsidRPr="0021071F">
        <w:rPr>
          <w:rFonts w:ascii="Arial" w:hAnsi="Arial" w:cs="Arial"/>
          <w:i/>
          <w:sz w:val="24"/>
          <w:szCs w:val="24"/>
        </w:rPr>
        <w:t>Voluntary</w:t>
      </w:r>
      <w:r>
        <w:rPr>
          <w:rFonts w:ascii="Arial" w:hAnsi="Arial" w:cs="Arial"/>
          <w:sz w:val="24"/>
          <w:szCs w:val="24"/>
        </w:rPr>
        <w:t xml:space="preserve"> – where the Service Provider has requested a suspension.  These must be lifted upon the request of a Service Provider.  Paperwork must also be completed to enable a voluntary suspension to be put into place.</w:t>
      </w:r>
    </w:p>
    <w:p w14:paraId="5D5E2DA2" w14:textId="77777777" w:rsidR="0021071F" w:rsidRDefault="0021071F">
      <w:pPr>
        <w:rPr>
          <w:rFonts w:ascii="Arial" w:hAnsi="Arial" w:cs="Arial"/>
          <w:sz w:val="24"/>
          <w:szCs w:val="24"/>
        </w:rPr>
      </w:pPr>
      <w:r w:rsidRPr="003F35A9">
        <w:rPr>
          <w:rFonts w:ascii="Arial" w:hAnsi="Arial" w:cs="Arial"/>
          <w:i/>
          <w:sz w:val="24"/>
          <w:szCs w:val="24"/>
        </w:rPr>
        <w:t>LCC Imposed</w:t>
      </w:r>
      <w:r>
        <w:rPr>
          <w:rFonts w:ascii="Arial" w:hAnsi="Arial" w:cs="Arial"/>
          <w:sz w:val="24"/>
          <w:szCs w:val="24"/>
        </w:rPr>
        <w:t xml:space="preserve"> – where LCC Contracts Management or the Health and Residential team have identified the need for a suspension of new placements being made.</w:t>
      </w:r>
    </w:p>
    <w:p w14:paraId="01098C80" w14:textId="77777777" w:rsidR="0021071F" w:rsidRDefault="0021071F">
      <w:pPr>
        <w:rPr>
          <w:rFonts w:ascii="Arial" w:hAnsi="Arial" w:cs="Arial"/>
          <w:sz w:val="24"/>
          <w:szCs w:val="24"/>
        </w:rPr>
      </w:pPr>
      <w:r w:rsidRPr="003F35A9">
        <w:rPr>
          <w:rFonts w:ascii="Arial" w:hAnsi="Arial" w:cs="Arial"/>
          <w:i/>
          <w:sz w:val="24"/>
          <w:szCs w:val="24"/>
        </w:rPr>
        <w:t>CQC Imposed</w:t>
      </w:r>
      <w:r>
        <w:rPr>
          <w:rFonts w:ascii="Arial" w:hAnsi="Arial" w:cs="Arial"/>
          <w:sz w:val="24"/>
          <w:szCs w:val="24"/>
        </w:rPr>
        <w:t xml:space="preserve"> – This is where the CQC have taken formal action and restricted a Service Provider from accepting new packages of care.  These must also be lifted in line with the CQC and cannot be kept on longer than the CQC restriction being in place. </w:t>
      </w:r>
    </w:p>
    <w:p w14:paraId="665FCC83" w14:textId="77777777" w:rsidR="0021071F" w:rsidRPr="000F550E" w:rsidRDefault="0021071F">
      <w:pPr>
        <w:rPr>
          <w:rFonts w:ascii="Arial" w:hAnsi="Arial" w:cs="Arial"/>
          <w:sz w:val="24"/>
          <w:szCs w:val="24"/>
        </w:rPr>
      </w:pPr>
      <w:r>
        <w:rPr>
          <w:rFonts w:ascii="Arial" w:hAnsi="Arial" w:cs="Arial"/>
          <w:sz w:val="24"/>
          <w:szCs w:val="24"/>
        </w:rPr>
        <w:t>The reason that Voluntary and CQC imposed suspensions follow the same process ensures we have an audit trail of all actions, as well as supporting the provider by reducing the contacts they may otherwise receive to take on packages of care.</w:t>
      </w:r>
    </w:p>
    <w:p w14:paraId="04359868" w14:textId="77777777" w:rsidR="0021071F" w:rsidRPr="0021071F" w:rsidRDefault="0021071F">
      <w:pPr>
        <w:rPr>
          <w:rFonts w:ascii="Arial" w:hAnsi="Arial" w:cs="Arial"/>
          <w:sz w:val="24"/>
          <w:szCs w:val="24"/>
          <w:u w:val="single"/>
        </w:rPr>
      </w:pPr>
      <w:r w:rsidRPr="0021071F">
        <w:rPr>
          <w:rFonts w:ascii="Arial" w:hAnsi="Arial" w:cs="Arial"/>
          <w:sz w:val="24"/>
          <w:szCs w:val="24"/>
          <w:u w:val="single"/>
        </w:rPr>
        <w:t>Requesting a suspension</w:t>
      </w:r>
    </w:p>
    <w:p w14:paraId="1724926B" w14:textId="77777777" w:rsidR="005E5F30" w:rsidRDefault="000F550E">
      <w:pPr>
        <w:rPr>
          <w:rFonts w:ascii="Arial" w:hAnsi="Arial" w:cs="Arial"/>
          <w:sz w:val="24"/>
          <w:szCs w:val="24"/>
        </w:rPr>
      </w:pPr>
      <w:r>
        <w:rPr>
          <w:rFonts w:ascii="Arial" w:hAnsi="Arial" w:cs="Arial"/>
          <w:sz w:val="24"/>
          <w:szCs w:val="24"/>
        </w:rPr>
        <w:t xml:space="preserve">When there is a </w:t>
      </w:r>
      <w:r w:rsidR="000E2C04" w:rsidRPr="000F550E">
        <w:rPr>
          <w:rFonts w:ascii="Arial" w:hAnsi="Arial" w:cs="Arial"/>
          <w:sz w:val="24"/>
          <w:szCs w:val="24"/>
        </w:rPr>
        <w:t>request for the application of a suspension</w:t>
      </w:r>
      <w:r>
        <w:rPr>
          <w:rFonts w:ascii="Arial" w:hAnsi="Arial" w:cs="Arial"/>
          <w:sz w:val="24"/>
          <w:szCs w:val="24"/>
        </w:rPr>
        <w:t xml:space="preserve">, there needs to be an assessment of the </w:t>
      </w:r>
      <w:r w:rsidR="000E2C04" w:rsidRPr="000F550E">
        <w:rPr>
          <w:rFonts w:ascii="Arial" w:hAnsi="Arial" w:cs="Arial"/>
          <w:sz w:val="24"/>
          <w:szCs w:val="24"/>
        </w:rPr>
        <w:t xml:space="preserve">level of risk that if a suspension </w:t>
      </w:r>
      <w:r>
        <w:rPr>
          <w:rFonts w:ascii="Arial" w:hAnsi="Arial" w:cs="Arial"/>
          <w:sz w:val="24"/>
          <w:szCs w:val="24"/>
        </w:rPr>
        <w:t>is not applied, would have</w:t>
      </w:r>
      <w:r w:rsidR="000E2C04" w:rsidRPr="000F550E">
        <w:rPr>
          <w:rFonts w:ascii="Arial" w:hAnsi="Arial" w:cs="Arial"/>
          <w:sz w:val="24"/>
          <w:szCs w:val="24"/>
        </w:rPr>
        <w:t xml:space="preserve"> on both those new packages of care that are being taken on, as well as</w:t>
      </w:r>
      <w:r>
        <w:rPr>
          <w:rFonts w:ascii="Arial" w:hAnsi="Arial" w:cs="Arial"/>
          <w:sz w:val="24"/>
          <w:szCs w:val="24"/>
        </w:rPr>
        <w:t xml:space="preserve"> increasing the level of risk for</w:t>
      </w:r>
      <w:r w:rsidR="000E2C04" w:rsidRPr="000F550E">
        <w:rPr>
          <w:rFonts w:ascii="Arial" w:hAnsi="Arial" w:cs="Arial"/>
          <w:sz w:val="24"/>
          <w:szCs w:val="24"/>
        </w:rPr>
        <w:t xml:space="preserve"> those service users who are </w:t>
      </w:r>
      <w:r>
        <w:rPr>
          <w:rFonts w:ascii="Arial" w:hAnsi="Arial" w:cs="Arial"/>
          <w:sz w:val="24"/>
          <w:szCs w:val="24"/>
        </w:rPr>
        <w:t>already in receipt of care and support by the Service Provider</w:t>
      </w:r>
      <w:r w:rsidR="005E5F30">
        <w:rPr>
          <w:rFonts w:ascii="Arial" w:hAnsi="Arial" w:cs="Arial"/>
          <w:sz w:val="24"/>
          <w:szCs w:val="24"/>
        </w:rPr>
        <w:t>, or continually failing to meet a contractual deliverable</w:t>
      </w:r>
      <w:r w:rsidR="000E2C04" w:rsidRPr="000F550E">
        <w:rPr>
          <w:rFonts w:ascii="Arial" w:hAnsi="Arial" w:cs="Arial"/>
          <w:sz w:val="24"/>
          <w:szCs w:val="24"/>
        </w:rPr>
        <w:t xml:space="preserve">.  </w:t>
      </w:r>
    </w:p>
    <w:p w14:paraId="7111D508" w14:textId="77777777" w:rsidR="000E2C04" w:rsidRPr="000F550E" w:rsidRDefault="000E2C04">
      <w:pPr>
        <w:rPr>
          <w:rFonts w:ascii="Arial" w:hAnsi="Arial" w:cs="Arial"/>
          <w:sz w:val="24"/>
          <w:szCs w:val="24"/>
        </w:rPr>
      </w:pPr>
      <w:r w:rsidRPr="000F550E">
        <w:rPr>
          <w:rFonts w:ascii="Arial" w:hAnsi="Arial" w:cs="Arial"/>
          <w:sz w:val="24"/>
          <w:szCs w:val="24"/>
        </w:rPr>
        <w:lastRenderedPageBreak/>
        <w:t xml:space="preserve">For example, if a service provider is identified as having insufficient staff to provide the required level of care and support that Lancashire County Council has commissioned, a suspension may be requested to be put into place until the Service Provider has increased their staffing level </w:t>
      </w:r>
      <w:r w:rsidR="005E5F30">
        <w:rPr>
          <w:rFonts w:ascii="Arial" w:hAnsi="Arial" w:cs="Arial"/>
          <w:sz w:val="24"/>
          <w:szCs w:val="24"/>
        </w:rPr>
        <w:t>and the new staff are</w:t>
      </w:r>
      <w:r w:rsidRPr="000F550E">
        <w:rPr>
          <w:rFonts w:ascii="Arial" w:hAnsi="Arial" w:cs="Arial"/>
          <w:sz w:val="24"/>
          <w:szCs w:val="24"/>
        </w:rPr>
        <w:t xml:space="preserve"> appropriately trained </w:t>
      </w:r>
      <w:r w:rsidR="005E5F30">
        <w:rPr>
          <w:rFonts w:ascii="Arial" w:hAnsi="Arial" w:cs="Arial"/>
          <w:sz w:val="24"/>
          <w:szCs w:val="24"/>
        </w:rPr>
        <w:t>for their role</w:t>
      </w:r>
      <w:r w:rsidRPr="000F550E">
        <w:rPr>
          <w:rFonts w:ascii="Arial" w:hAnsi="Arial" w:cs="Arial"/>
          <w:sz w:val="24"/>
          <w:szCs w:val="24"/>
        </w:rPr>
        <w:t>, at which point the suspension would be reviewed and then lifted.</w:t>
      </w:r>
    </w:p>
    <w:p w14:paraId="54267CA8" w14:textId="77777777" w:rsidR="0052705C" w:rsidRPr="000F550E" w:rsidRDefault="005E5F30">
      <w:pPr>
        <w:rPr>
          <w:rFonts w:ascii="Arial" w:hAnsi="Arial" w:cs="Arial"/>
          <w:sz w:val="24"/>
          <w:szCs w:val="24"/>
        </w:rPr>
      </w:pPr>
      <w:r>
        <w:rPr>
          <w:rFonts w:ascii="Arial" w:hAnsi="Arial" w:cs="Arial"/>
          <w:sz w:val="24"/>
          <w:szCs w:val="24"/>
        </w:rPr>
        <w:t>Another example of when a suspension may be requested could be</w:t>
      </w:r>
      <w:r w:rsidR="000E2C04" w:rsidRPr="000F550E">
        <w:rPr>
          <w:rFonts w:ascii="Arial" w:hAnsi="Arial" w:cs="Arial"/>
          <w:sz w:val="24"/>
          <w:szCs w:val="24"/>
        </w:rPr>
        <w:t xml:space="preserve"> applied due to a Service Provider failing to </w:t>
      </w:r>
      <w:r w:rsidR="0052705C" w:rsidRPr="000F550E">
        <w:rPr>
          <w:rFonts w:ascii="Arial" w:hAnsi="Arial" w:cs="Arial"/>
          <w:sz w:val="24"/>
          <w:szCs w:val="24"/>
        </w:rPr>
        <w:t xml:space="preserve">submit or failing to meet </w:t>
      </w:r>
      <w:r w:rsidR="000E2C04" w:rsidRPr="000F550E">
        <w:rPr>
          <w:rFonts w:ascii="Arial" w:hAnsi="Arial" w:cs="Arial"/>
          <w:sz w:val="24"/>
          <w:szCs w:val="24"/>
        </w:rPr>
        <w:t>on a recurrent basis their Key Performance Indicators which they are contractually required to do.</w:t>
      </w:r>
      <w:r w:rsidR="0052705C" w:rsidRPr="000F550E">
        <w:rPr>
          <w:rFonts w:ascii="Arial" w:hAnsi="Arial" w:cs="Arial"/>
          <w:sz w:val="24"/>
          <w:szCs w:val="24"/>
        </w:rPr>
        <w:t xml:space="preserve">  This would be preceded by contract default notices and only upon failure to act following a contract default notice would a suspension request to be applied.  </w:t>
      </w:r>
      <w:r>
        <w:rPr>
          <w:rFonts w:ascii="Arial" w:hAnsi="Arial" w:cs="Arial"/>
          <w:sz w:val="24"/>
          <w:szCs w:val="24"/>
        </w:rPr>
        <w:t>There may not be any direct risk to a Service User or resident, however, the Service Provider is failing to fulfil their Contractual obligations</w:t>
      </w:r>
    </w:p>
    <w:p w14:paraId="63891079" w14:textId="77777777" w:rsidR="000E2C04" w:rsidRDefault="0052705C">
      <w:pPr>
        <w:rPr>
          <w:rFonts w:ascii="Arial" w:hAnsi="Arial" w:cs="Arial"/>
          <w:sz w:val="24"/>
          <w:szCs w:val="24"/>
        </w:rPr>
      </w:pPr>
      <w:r w:rsidRPr="000F550E">
        <w:rPr>
          <w:rFonts w:ascii="Arial" w:hAnsi="Arial" w:cs="Arial"/>
          <w:sz w:val="24"/>
          <w:szCs w:val="24"/>
        </w:rPr>
        <w:t xml:space="preserve">Any requests for suspensions must also include clear actions that need to be achieved for the suspension to be considered to be lifted.  If there are a number of actions that are required to be completed, but potentially on the completion of some of them, the risk level has reduced enough that the suspension can be reviewed for lifting, this should take place.  It is not always appropriate to require every action to be completed before a review of a suspension </w:t>
      </w:r>
      <w:r w:rsidR="005E5F30">
        <w:rPr>
          <w:rFonts w:ascii="Arial" w:hAnsi="Arial" w:cs="Arial"/>
          <w:sz w:val="24"/>
          <w:szCs w:val="24"/>
        </w:rPr>
        <w:t>to remove it takes place</w:t>
      </w:r>
      <w:r w:rsidRPr="000F550E">
        <w:rPr>
          <w:rFonts w:ascii="Arial" w:hAnsi="Arial" w:cs="Arial"/>
          <w:sz w:val="24"/>
          <w:szCs w:val="24"/>
        </w:rPr>
        <w:t>.  Proportionality MUST be taken into account.</w:t>
      </w:r>
    </w:p>
    <w:p w14:paraId="1C49CAD3" w14:textId="77777777" w:rsidR="001438FB" w:rsidRDefault="001438FB">
      <w:pPr>
        <w:rPr>
          <w:rFonts w:ascii="Arial" w:hAnsi="Arial" w:cs="Arial"/>
          <w:sz w:val="24"/>
          <w:szCs w:val="24"/>
        </w:rPr>
      </w:pPr>
    </w:p>
    <w:p w14:paraId="55F6C476" w14:textId="77777777" w:rsidR="001438FB" w:rsidRDefault="001438FB">
      <w:pPr>
        <w:rPr>
          <w:rFonts w:ascii="Arial" w:hAnsi="Arial" w:cs="Arial"/>
          <w:sz w:val="24"/>
          <w:szCs w:val="24"/>
        </w:rPr>
      </w:pPr>
      <w:r>
        <w:rPr>
          <w:rFonts w:ascii="Arial" w:hAnsi="Arial" w:cs="Arial"/>
          <w:sz w:val="24"/>
          <w:szCs w:val="24"/>
        </w:rPr>
        <w:t xml:space="preserve">If the suspension is </w:t>
      </w:r>
      <w:r w:rsidR="00240FAF">
        <w:rPr>
          <w:rFonts w:ascii="Arial" w:hAnsi="Arial" w:cs="Arial"/>
          <w:sz w:val="24"/>
          <w:szCs w:val="24"/>
        </w:rPr>
        <w:t>a direct result of a Care Quality Commission Notice of D</w:t>
      </w:r>
      <w:r>
        <w:rPr>
          <w:rFonts w:ascii="Arial" w:hAnsi="Arial" w:cs="Arial"/>
          <w:sz w:val="24"/>
          <w:szCs w:val="24"/>
        </w:rPr>
        <w:t xml:space="preserve">ecision to restrict placements or </w:t>
      </w:r>
      <w:r w:rsidR="00240FAF">
        <w:rPr>
          <w:rFonts w:ascii="Arial" w:hAnsi="Arial" w:cs="Arial"/>
          <w:sz w:val="24"/>
          <w:szCs w:val="24"/>
        </w:rPr>
        <w:t xml:space="preserve">to remove a registered manager, or any other </w:t>
      </w:r>
      <w:proofErr w:type="spellStart"/>
      <w:r w:rsidR="00240FAF">
        <w:rPr>
          <w:rFonts w:ascii="Arial" w:hAnsi="Arial" w:cs="Arial"/>
          <w:sz w:val="24"/>
          <w:szCs w:val="24"/>
        </w:rPr>
        <w:t>NoD</w:t>
      </w:r>
      <w:proofErr w:type="spellEnd"/>
      <w:r w:rsidR="00240FAF">
        <w:rPr>
          <w:rFonts w:ascii="Arial" w:hAnsi="Arial" w:cs="Arial"/>
          <w:sz w:val="24"/>
          <w:szCs w:val="24"/>
        </w:rPr>
        <w:t>, clear understanding of CQCs restrictions must be understood prior to a suspension being requested.</w:t>
      </w:r>
    </w:p>
    <w:p w14:paraId="76DBCB77" w14:textId="77777777" w:rsidR="00240FAF" w:rsidRDefault="00240FAF">
      <w:pPr>
        <w:rPr>
          <w:rFonts w:ascii="Arial" w:hAnsi="Arial" w:cs="Arial"/>
          <w:sz w:val="24"/>
          <w:szCs w:val="24"/>
        </w:rPr>
      </w:pPr>
      <w:r>
        <w:rPr>
          <w:rFonts w:ascii="Arial" w:hAnsi="Arial" w:cs="Arial"/>
          <w:sz w:val="24"/>
          <w:szCs w:val="24"/>
        </w:rPr>
        <w:t xml:space="preserve">Where the restriction of placements is taking place, a suspension on the </w:t>
      </w:r>
      <w:proofErr w:type="spellStart"/>
      <w:r>
        <w:rPr>
          <w:rFonts w:ascii="Arial" w:hAnsi="Arial" w:cs="Arial"/>
          <w:sz w:val="24"/>
          <w:szCs w:val="24"/>
        </w:rPr>
        <w:t>ContrOCC</w:t>
      </w:r>
      <w:proofErr w:type="spellEnd"/>
      <w:r>
        <w:rPr>
          <w:rFonts w:ascii="Arial" w:hAnsi="Arial" w:cs="Arial"/>
          <w:sz w:val="24"/>
          <w:szCs w:val="24"/>
        </w:rPr>
        <w:t xml:space="preserve"> record is required as this ensures that Care Navigation and Social Care workers do not attempt to arrange new placements.</w:t>
      </w:r>
      <w:r w:rsidR="0081422E">
        <w:rPr>
          <w:rFonts w:ascii="Arial" w:hAnsi="Arial" w:cs="Arial"/>
          <w:sz w:val="24"/>
          <w:szCs w:val="24"/>
        </w:rPr>
        <w:t xml:space="preserve">  This must be carried out for all types of suspension, voluntary, LCC imposed and CQC restriction on placements.</w:t>
      </w:r>
    </w:p>
    <w:p w14:paraId="691983F2" w14:textId="77777777" w:rsidR="00240FAF" w:rsidRPr="000F550E" w:rsidRDefault="00240FAF">
      <w:pPr>
        <w:rPr>
          <w:rFonts w:ascii="Arial" w:hAnsi="Arial" w:cs="Arial"/>
          <w:sz w:val="24"/>
          <w:szCs w:val="24"/>
        </w:rPr>
      </w:pPr>
      <w:r>
        <w:rPr>
          <w:rFonts w:ascii="Arial" w:hAnsi="Arial" w:cs="Arial"/>
          <w:sz w:val="24"/>
          <w:szCs w:val="24"/>
        </w:rPr>
        <w:t xml:space="preserve">Some </w:t>
      </w:r>
      <w:proofErr w:type="spellStart"/>
      <w:r>
        <w:rPr>
          <w:rFonts w:ascii="Arial" w:hAnsi="Arial" w:cs="Arial"/>
          <w:sz w:val="24"/>
          <w:szCs w:val="24"/>
        </w:rPr>
        <w:t>N</w:t>
      </w:r>
      <w:r w:rsidR="0081422E">
        <w:rPr>
          <w:rFonts w:ascii="Arial" w:hAnsi="Arial" w:cs="Arial"/>
          <w:sz w:val="24"/>
          <w:szCs w:val="24"/>
        </w:rPr>
        <w:t>oD</w:t>
      </w:r>
      <w:proofErr w:type="spellEnd"/>
      <w:r w:rsidR="0081422E">
        <w:rPr>
          <w:rFonts w:ascii="Arial" w:hAnsi="Arial" w:cs="Arial"/>
          <w:sz w:val="24"/>
          <w:szCs w:val="24"/>
        </w:rPr>
        <w:t xml:space="preserve"> will restrict the provider f</w:t>
      </w:r>
      <w:r>
        <w:rPr>
          <w:rFonts w:ascii="Arial" w:hAnsi="Arial" w:cs="Arial"/>
          <w:sz w:val="24"/>
          <w:szCs w:val="24"/>
        </w:rPr>
        <w:t>r</w:t>
      </w:r>
      <w:r w:rsidR="0081422E">
        <w:rPr>
          <w:rFonts w:ascii="Arial" w:hAnsi="Arial" w:cs="Arial"/>
          <w:sz w:val="24"/>
          <w:szCs w:val="24"/>
        </w:rPr>
        <w:t>o</w:t>
      </w:r>
      <w:r>
        <w:rPr>
          <w:rFonts w:ascii="Arial" w:hAnsi="Arial" w:cs="Arial"/>
          <w:sz w:val="24"/>
          <w:szCs w:val="24"/>
        </w:rPr>
        <w:t>m not only taking on new packages of care, but also restrict them from increasing any packages of care that are already being provided.  It must be clear in the suspension report if this is the case</w:t>
      </w:r>
      <w:r w:rsidR="0021071F">
        <w:rPr>
          <w:rFonts w:ascii="Arial" w:hAnsi="Arial" w:cs="Arial"/>
          <w:sz w:val="24"/>
          <w:szCs w:val="24"/>
        </w:rPr>
        <w:t>.</w:t>
      </w:r>
    </w:p>
    <w:p w14:paraId="12E7D487" w14:textId="77777777" w:rsidR="0052705C" w:rsidRPr="000F550E" w:rsidRDefault="0052705C">
      <w:pPr>
        <w:rPr>
          <w:rFonts w:ascii="Arial" w:hAnsi="Arial" w:cs="Arial"/>
          <w:sz w:val="24"/>
          <w:szCs w:val="24"/>
        </w:rPr>
      </w:pPr>
    </w:p>
    <w:p w14:paraId="62D0EAF3" w14:textId="77777777" w:rsidR="0052705C" w:rsidRPr="000F550E" w:rsidRDefault="0052705C">
      <w:pPr>
        <w:rPr>
          <w:rFonts w:ascii="Arial" w:hAnsi="Arial" w:cs="Arial"/>
          <w:sz w:val="24"/>
          <w:szCs w:val="24"/>
        </w:rPr>
      </w:pPr>
      <w:r w:rsidRPr="000F550E">
        <w:rPr>
          <w:rFonts w:ascii="Arial" w:hAnsi="Arial" w:cs="Arial"/>
          <w:sz w:val="24"/>
          <w:szCs w:val="24"/>
        </w:rPr>
        <w:t xml:space="preserve">Before any suspension is applied or lifted </w:t>
      </w:r>
      <w:r w:rsidR="0081422E">
        <w:rPr>
          <w:rFonts w:ascii="Arial" w:hAnsi="Arial" w:cs="Arial"/>
          <w:sz w:val="24"/>
          <w:szCs w:val="24"/>
        </w:rPr>
        <w:t xml:space="preserve">the Managing Provider Quality and Performance Policy and procedure should have been referred to.  Following this, </w:t>
      </w:r>
      <w:r w:rsidRPr="000F550E">
        <w:rPr>
          <w:rFonts w:ascii="Arial" w:hAnsi="Arial" w:cs="Arial"/>
          <w:sz w:val="24"/>
          <w:szCs w:val="24"/>
        </w:rPr>
        <w:t xml:space="preserve">the Suspension Request Form </w:t>
      </w:r>
      <w:r w:rsidR="003F35A9">
        <w:rPr>
          <w:rFonts w:ascii="Arial" w:hAnsi="Arial" w:cs="Arial"/>
          <w:sz w:val="24"/>
          <w:szCs w:val="24"/>
        </w:rPr>
        <w:t xml:space="preserve">and the 'Suspension Letter to providers Template v1 2017' </w:t>
      </w:r>
      <w:r w:rsidR="008B794A">
        <w:rPr>
          <w:rFonts w:ascii="Arial" w:hAnsi="Arial" w:cs="Arial"/>
          <w:sz w:val="24"/>
          <w:szCs w:val="24"/>
        </w:rPr>
        <w:t>should be:</w:t>
      </w:r>
      <w:r w:rsidRPr="000F550E">
        <w:rPr>
          <w:rFonts w:ascii="Arial" w:hAnsi="Arial" w:cs="Arial"/>
          <w:sz w:val="24"/>
          <w:szCs w:val="24"/>
        </w:rPr>
        <w:t xml:space="preserve"> </w:t>
      </w:r>
    </w:p>
    <w:p w14:paraId="03D2570E" w14:textId="77777777" w:rsidR="0052705C" w:rsidRPr="000F550E" w:rsidRDefault="0052705C" w:rsidP="0052705C">
      <w:pPr>
        <w:pStyle w:val="ListParagraph"/>
        <w:numPr>
          <w:ilvl w:val="0"/>
          <w:numId w:val="1"/>
        </w:numPr>
        <w:rPr>
          <w:rFonts w:ascii="Arial" w:hAnsi="Arial" w:cs="Arial"/>
          <w:sz w:val="24"/>
          <w:szCs w:val="24"/>
        </w:rPr>
      </w:pPr>
      <w:r w:rsidRPr="000F550E">
        <w:rPr>
          <w:rFonts w:ascii="Arial" w:hAnsi="Arial" w:cs="Arial"/>
          <w:sz w:val="24"/>
          <w:szCs w:val="24"/>
        </w:rPr>
        <w:t xml:space="preserve">Be completed by a member of the Contract Management Team for Community Based service provision, or a member of the Health and Residential Team for Care Home settings.  </w:t>
      </w:r>
    </w:p>
    <w:p w14:paraId="37626158" w14:textId="77777777" w:rsidR="0052705C" w:rsidRPr="000F550E" w:rsidRDefault="0052705C" w:rsidP="0052705C">
      <w:pPr>
        <w:pStyle w:val="ListParagraph"/>
        <w:numPr>
          <w:ilvl w:val="0"/>
          <w:numId w:val="1"/>
        </w:numPr>
        <w:rPr>
          <w:rFonts w:ascii="Arial" w:hAnsi="Arial" w:cs="Arial"/>
          <w:sz w:val="24"/>
          <w:szCs w:val="24"/>
        </w:rPr>
      </w:pPr>
      <w:r w:rsidRPr="000F550E">
        <w:rPr>
          <w:rFonts w:ascii="Arial" w:hAnsi="Arial" w:cs="Arial"/>
          <w:sz w:val="24"/>
          <w:szCs w:val="24"/>
        </w:rPr>
        <w:t>Be reviewed by the Contract Team Manager, or in their absence</w:t>
      </w:r>
      <w:r w:rsidR="00240FAF">
        <w:rPr>
          <w:rFonts w:ascii="Arial" w:hAnsi="Arial" w:cs="Arial"/>
          <w:sz w:val="24"/>
          <w:szCs w:val="24"/>
        </w:rPr>
        <w:t>,</w:t>
      </w:r>
      <w:r w:rsidRPr="000F550E">
        <w:rPr>
          <w:rFonts w:ascii="Arial" w:hAnsi="Arial" w:cs="Arial"/>
          <w:sz w:val="24"/>
          <w:szCs w:val="24"/>
        </w:rPr>
        <w:t xml:space="preserve"> the </w:t>
      </w:r>
      <w:r w:rsidRPr="000F550E">
        <w:rPr>
          <w:rFonts w:ascii="Arial" w:hAnsi="Arial" w:cs="Arial"/>
          <w:sz w:val="24"/>
          <w:szCs w:val="24"/>
          <w:lang w:eastAsia="en-GB"/>
        </w:rPr>
        <w:t>Quality Improvement and Safety Specialist – Health and Residential (due to their contractual oversight)</w:t>
      </w:r>
    </w:p>
    <w:p w14:paraId="543D3BB8" w14:textId="77777777" w:rsidR="0052705C" w:rsidRPr="000F550E" w:rsidRDefault="0052705C" w:rsidP="0052705C">
      <w:pPr>
        <w:pStyle w:val="ListParagraph"/>
        <w:numPr>
          <w:ilvl w:val="0"/>
          <w:numId w:val="1"/>
        </w:numPr>
        <w:rPr>
          <w:rFonts w:ascii="Arial" w:hAnsi="Arial" w:cs="Arial"/>
          <w:sz w:val="24"/>
          <w:szCs w:val="24"/>
        </w:rPr>
      </w:pPr>
      <w:r w:rsidRPr="000F550E">
        <w:rPr>
          <w:rFonts w:ascii="Arial" w:hAnsi="Arial" w:cs="Arial"/>
          <w:sz w:val="24"/>
          <w:szCs w:val="24"/>
          <w:lang w:eastAsia="en-GB"/>
        </w:rPr>
        <w:t>Be approved by the Head of Patient Safety and Safeguarding (or in their absence the relevant Operational Head of Service within Adult Social Care)</w:t>
      </w:r>
    </w:p>
    <w:p w14:paraId="4C28D803" w14:textId="77777777" w:rsidR="0052705C" w:rsidRPr="000F550E" w:rsidRDefault="0052705C" w:rsidP="000F550E">
      <w:pPr>
        <w:rPr>
          <w:rFonts w:ascii="Arial" w:hAnsi="Arial" w:cs="Arial"/>
          <w:sz w:val="24"/>
          <w:szCs w:val="24"/>
        </w:rPr>
      </w:pPr>
    </w:p>
    <w:p w14:paraId="55F3C095" w14:textId="77777777" w:rsidR="00011009" w:rsidRDefault="000F550E" w:rsidP="000F550E">
      <w:pPr>
        <w:rPr>
          <w:rFonts w:ascii="Arial" w:hAnsi="Arial" w:cs="Arial"/>
          <w:sz w:val="24"/>
          <w:szCs w:val="24"/>
        </w:rPr>
      </w:pPr>
      <w:r w:rsidRPr="000F550E">
        <w:rPr>
          <w:rFonts w:ascii="Arial" w:hAnsi="Arial" w:cs="Arial"/>
          <w:sz w:val="24"/>
          <w:szCs w:val="24"/>
        </w:rPr>
        <w:t>Once a suspension has been applied or lifted there is a need for other teams and organisations to be notified.  These are listed in the form and should be marked off as they are completed.</w:t>
      </w:r>
      <w:r w:rsidR="0081422E">
        <w:rPr>
          <w:rFonts w:ascii="Arial" w:hAnsi="Arial" w:cs="Arial"/>
          <w:sz w:val="24"/>
          <w:szCs w:val="24"/>
        </w:rPr>
        <w:t xml:space="preserve">  </w:t>
      </w:r>
      <w:r w:rsidR="00011009">
        <w:rPr>
          <w:rFonts w:ascii="Arial" w:hAnsi="Arial" w:cs="Arial"/>
          <w:sz w:val="24"/>
          <w:szCs w:val="24"/>
        </w:rPr>
        <w:t xml:space="preserve">The following </w:t>
      </w:r>
      <w:r w:rsidR="001C0D38">
        <w:rPr>
          <w:rFonts w:ascii="Arial" w:hAnsi="Arial" w:cs="Arial"/>
          <w:sz w:val="24"/>
          <w:szCs w:val="24"/>
        </w:rPr>
        <w:t>information</w:t>
      </w:r>
      <w:r w:rsidR="00011009">
        <w:rPr>
          <w:rFonts w:ascii="Arial" w:hAnsi="Arial" w:cs="Arial"/>
          <w:sz w:val="24"/>
          <w:szCs w:val="24"/>
        </w:rPr>
        <w:t xml:space="preserve"> should be included in the </w:t>
      </w:r>
      <w:r w:rsidR="001C0D38">
        <w:rPr>
          <w:rFonts w:ascii="Arial" w:hAnsi="Arial" w:cs="Arial"/>
          <w:sz w:val="24"/>
          <w:szCs w:val="24"/>
        </w:rPr>
        <w:t>notifications</w:t>
      </w:r>
      <w:r w:rsidR="00011009">
        <w:rPr>
          <w:rFonts w:ascii="Arial" w:hAnsi="Arial" w:cs="Arial"/>
          <w:sz w:val="24"/>
          <w:szCs w:val="24"/>
        </w:rPr>
        <w:t xml:space="preserve"> to those listed.</w:t>
      </w:r>
    </w:p>
    <w:p w14:paraId="032FF7A3" w14:textId="77777777" w:rsidR="00011009" w:rsidRPr="00011009" w:rsidRDefault="00011009" w:rsidP="000F550E">
      <w:pPr>
        <w:rPr>
          <w:rFonts w:ascii="Arial" w:hAnsi="Arial" w:cs="Arial"/>
          <w:sz w:val="24"/>
          <w:szCs w:val="24"/>
          <w:u w:val="single"/>
        </w:rPr>
      </w:pPr>
      <w:r w:rsidRPr="00011009">
        <w:rPr>
          <w:rFonts w:ascii="Arial" w:hAnsi="Arial" w:cs="Arial"/>
          <w:sz w:val="24"/>
          <w:szCs w:val="24"/>
          <w:u w:val="single"/>
        </w:rPr>
        <w:t>For Residential</w:t>
      </w:r>
    </w:p>
    <w:tbl>
      <w:tblPr>
        <w:tblStyle w:val="TableGrid"/>
        <w:tblW w:w="0" w:type="auto"/>
        <w:tblLook w:val="04A0" w:firstRow="1" w:lastRow="0" w:firstColumn="1" w:lastColumn="0" w:noHBand="0" w:noVBand="1"/>
      </w:tblPr>
      <w:tblGrid>
        <w:gridCol w:w="4957"/>
        <w:gridCol w:w="5499"/>
      </w:tblGrid>
      <w:tr w:rsidR="00011009" w:rsidRPr="00011009" w14:paraId="44E3229B" w14:textId="77777777" w:rsidTr="00011009">
        <w:tc>
          <w:tcPr>
            <w:tcW w:w="4957" w:type="dxa"/>
          </w:tcPr>
          <w:p w14:paraId="623BE415" w14:textId="77777777" w:rsidR="00011009" w:rsidRPr="00011009" w:rsidRDefault="00011009" w:rsidP="00802A64">
            <w:pPr>
              <w:rPr>
                <w:rFonts w:ascii="Arial" w:hAnsi="Arial" w:cs="Arial"/>
                <w:sz w:val="24"/>
                <w:szCs w:val="24"/>
              </w:rPr>
            </w:pPr>
            <w:r w:rsidRPr="00011009">
              <w:rPr>
                <w:rFonts w:ascii="Arial" w:hAnsi="Arial" w:cs="Arial"/>
                <w:sz w:val="24"/>
                <w:szCs w:val="24"/>
              </w:rPr>
              <w:t>Name of home and location of home</w:t>
            </w:r>
          </w:p>
        </w:tc>
        <w:tc>
          <w:tcPr>
            <w:tcW w:w="5499" w:type="dxa"/>
          </w:tcPr>
          <w:p w14:paraId="2EA9D87E" w14:textId="77777777" w:rsidR="00011009" w:rsidRPr="00011009" w:rsidRDefault="00011009" w:rsidP="00802A64">
            <w:pPr>
              <w:rPr>
                <w:rFonts w:ascii="Arial" w:hAnsi="Arial" w:cs="Arial"/>
                <w:sz w:val="24"/>
                <w:szCs w:val="24"/>
              </w:rPr>
            </w:pPr>
          </w:p>
        </w:tc>
      </w:tr>
      <w:tr w:rsidR="00011009" w:rsidRPr="00011009" w14:paraId="28ABC7A4" w14:textId="77777777" w:rsidTr="00011009">
        <w:tc>
          <w:tcPr>
            <w:tcW w:w="4957" w:type="dxa"/>
          </w:tcPr>
          <w:p w14:paraId="58B35D10" w14:textId="77777777" w:rsidR="00011009" w:rsidRPr="00011009" w:rsidRDefault="00011009" w:rsidP="00802A64">
            <w:pPr>
              <w:rPr>
                <w:rFonts w:ascii="Arial" w:hAnsi="Arial" w:cs="Arial"/>
                <w:sz w:val="24"/>
                <w:szCs w:val="24"/>
              </w:rPr>
            </w:pPr>
            <w:r w:rsidRPr="00011009">
              <w:rPr>
                <w:rFonts w:ascii="Arial" w:hAnsi="Arial" w:cs="Arial"/>
                <w:sz w:val="24"/>
                <w:szCs w:val="24"/>
              </w:rPr>
              <w:lastRenderedPageBreak/>
              <w:t>Group name (if belonging to a group)</w:t>
            </w:r>
          </w:p>
        </w:tc>
        <w:tc>
          <w:tcPr>
            <w:tcW w:w="5499" w:type="dxa"/>
          </w:tcPr>
          <w:p w14:paraId="740616F6" w14:textId="77777777" w:rsidR="00011009" w:rsidRPr="00011009" w:rsidRDefault="00011009" w:rsidP="00802A64">
            <w:pPr>
              <w:rPr>
                <w:rFonts w:ascii="Arial" w:hAnsi="Arial" w:cs="Arial"/>
                <w:sz w:val="24"/>
                <w:szCs w:val="24"/>
              </w:rPr>
            </w:pPr>
          </w:p>
        </w:tc>
      </w:tr>
      <w:tr w:rsidR="00011009" w:rsidRPr="00011009" w14:paraId="3763A968" w14:textId="77777777" w:rsidTr="00011009">
        <w:tc>
          <w:tcPr>
            <w:tcW w:w="4957" w:type="dxa"/>
          </w:tcPr>
          <w:p w14:paraId="6116A42F" w14:textId="77777777" w:rsidR="00011009" w:rsidRPr="00011009" w:rsidRDefault="00011009" w:rsidP="00802A64">
            <w:pPr>
              <w:rPr>
                <w:rFonts w:ascii="Arial" w:hAnsi="Arial" w:cs="Arial"/>
                <w:sz w:val="24"/>
                <w:szCs w:val="24"/>
              </w:rPr>
            </w:pPr>
            <w:r>
              <w:rPr>
                <w:rFonts w:ascii="Arial" w:hAnsi="Arial" w:cs="Arial"/>
                <w:sz w:val="24"/>
                <w:szCs w:val="24"/>
              </w:rPr>
              <w:t>If group, number of homes in group</w:t>
            </w:r>
          </w:p>
        </w:tc>
        <w:tc>
          <w:tcPr>
            <w:tcW w:w="5499" w:type="dxa"/>
          </w:tcPr>
          <w:p w14:paraId="3CA59576" w14:textId="77777777" w:rsidR="00011009" w:rsidRPr="00011009" w:rsidRDefault="00011009" w:rsidP="00802A64">
            <w:pPr>
              <w:rPr>
                <w:rFonts w:ascii="Arial" w:hAnsi="Arial" w:cs="Arial"/>
                <w:sz w:val="24"/>
                <w:szCs w:val="24"/>
              </w:rPr>
            </w:pPr>
          </w:p>
        </w:tc>
      </w:tr>
      <w:tr w:rsidR="00011009" w:rsidRPr="00011009" w14:paraId="16B2B354" w14:textId="77777777" w:rsidTr="00011009">
        <w:tc>
          <w:tcPr>
            <w:tcW w:w="4957" w:type="dxa"/>
          </w:tcPr>
          <w:p w14:paraId="0566D6F2" w14:textId="77777777" w:rsidR="00011009" w:rsidRPr="00011009" w:rsidRDefault="00011009" w:rsidP="00802A64">
            <w:pPr>
              <w:rPr>
                <w:rFonts w:ascii="Arial" w:hAnsi="Arial" w:cs="Arial"/>
                <w:sz w:val="24"/>
                <w:szCs w:val="24"/>
              </w:rPr>
            </w:pPr>
            <w:r w:rsidRPr="00011009">
              <w:rPr>
                <w:rFonts w:ascii="Arial" w:hAnsi="Arial" w:cs="Arial"/>
                <w:sz w:val="24"/>
                <w:szCs w:val="24"/>
              </w:rPr>
              <w:t>Type of home (Residential/Nursing</w:t>
            </w:r>
            <w:r>
              <w:rPr>
                <w:rFonts w:ascii="Arial" w:hAnsi="Arial" w:cs="Arial"/>
                <w:sz w:val="24"/>
                <w:szCs w:val="24"/>
              </w:rPr>
              <w:t>/dual</w:t>
            </w:r>
            <w:r w:rsidRPr="00011009">
              <w:rPr>
                <w:rFonts w:ascii="Arial" w:hAnsi="Arial" w:cs="Arial"/>
                <w:sz w:val="24"/>
                <w:szCs w:val="24"/>
              </w:rPr>
              <w:t>)</w:t>
            </w:r>
          </w:p>
        </w:tc>
        <w:tc>
          <w:tcPr>
            <w:tcW w:w="5499" w:type="dxa"/>
          </w:tcPr>
          <w:p w14:paraId="5550C56C" w14:textId="77777777" w:rsidR="00011009" w:rsidRPr="00011009" w:rsidRDefault="00011009" w:rsidP="00802A64">
            <w:pPr>
              <w:rPr>
                <w:rFonts w:ascii="Arial" w:hAnsi="Arial" w:cs="Arial"/>
                <w:sz w:val="24"/>
                <w:szCs w:val="24"/>
              </w:rPr>
            </w:pPr>
          </w:p>
        </w:tc>
      </w:tr>
      <w:tr w:rsidR="00011009" w:rsidRPr="00011009" w14:paraId="0927AA4F" w14:textId="77777777" w:rsidTr="00011009">
        <w:tc>
          <w:tcPr>
            <w:tcW w:w="4957" w:type="dxa"/>
          </w:tcPr>
          <w:p w14:paraId="609650FD" w14:textId="77777777" w:rsidR="00011009" w:rsidRPr="00011009" w:rsidRDefault="00011009" w:rsidP="00802A64">
            <w:pPr>
              <w:rPr>
                <w:rFonts w:ascii="Arial" w:hAnsi="Arial" w:cs="Arial"/>
                <w:sz w:val="24"/>
                <w:szCs w:val="24"/>
              </w:rPr>
            </w:pPr>
            <w:r>
              <w:rPr>
                <w:rFonts w:ascii="Arial" w:hAnsi="Arial" w:cs="Arial"/>
                <w:sz w:val="24"/>
                <w:szCs w:val="24"/>
              </w:rPr>
              <w:t>Total Capacity Residential/Nursing split</w:t>
            </w:r>
          </w:p>
        </w:tc>
        <w:tc>
          <w:tcPr>
            <w:tcW w:w="5499" w:type="dxa"/>
          </w:tcPr>
          <w:p w14:paraId="01ADF1F3" w14:textId="77777777" w:rsidR="00011009" w:rsidRPr="00011009" w:rsidRDefault="00011009" w:rsidP="00802A64">
            <w:pPr>
              <w:rPr>
                <w:rFonts w:ascii="Arial" w:hAnsi="Arial" w:cs="Arial"/>
                <w:sz w:val="24"/>
                <w:szCs w:val="24"/>
              </w:rPr>
            </w:pPr>
          </w:p>
        </w:tc>
      </w:tr>
      <w:tr w:rsidR="00011009" w:rsidRPr="00011009" w14:paraId="3A159470" w14:textId="77777777" w:rsidTr="00011009">
        <w:tc>
          <w:tcPr>
            <w:tcW w:w="4957" w:type="dxa"/>
          </w:tcPr>
          <w:p w14:paraId="51BD4090" w14:textId="77777777" w:rsidR="00011009" w:rsidRDefault="00011009" w:rsidP="00802A64">
            <w:pPr>
              <w:rPr>
                <w:rFonts w:ascii="Arial" w:hAnsi="Arial" w:cs="Arial"/>
                <w:sz w:val="24"/>
                <w:szCs w:val="24"/>
              </w:rPr>
            </w:pPr>
            <w:r>
              <w:rPr>
                <w:rFonts w:ascii="Arial" w:hAnsi="Arial" w:cs="Arial"/>
                <w:sz w:val="24"/>
                <w:szCs w:val="24"/>
              </w:rPr>
              <w:t>LCC funded occupancy</w:t>
            </w:r>
          </w:p>
        </w:tc>
        <w:tc>
          <w:tcPr>
            <w:tcW w:w="5499" w:type="dxa"/>
          </w:tcPr>
          <w:p w14:paraId="6462B70F" w14:textId="77777777" w:rsidR="00011009" w:rsidRPr="00011009" w:rsidRDefault="00011009" w:rsidP="00802A64">
            <w:pPr>
              <w:rPr>
                <w:rFonts w:ascii="Arial" w:hAnsi="Arial" w:cs="Arial"/>
                <w:sz w:val="24"/>
                <w:szCs w:val="24"/>
              </w:rPr>
            </w:pPr>
          </w:p>
        </w:tc>
      </w:tr>
      <w:tr w:rsidR="00011009" w:rsidRPr="00011009" w14:paraId="0C099174" w14:textId="77777777" w:rsidTr="00011009">
        <w:tc>
          <w:tcPr>
            <w:tcW w:w="4957" w:type="dxa"/>
          </w:tcPr>
          <w:p w14:paraId="68EC6C4B" w14:textId="77777777" w:rsidR="00011009" w:rsidRDefault="00011009" w:rsidP="00802A64">
            <w:pPr>
              <w:rPr>
                <w:rFonts w:ascii="Arial" w:hAnsi="Arial" w:cs="Arial"/>
                <w:sz w:val="24"/>
                <w:szCs w:val="24"/>
              </w:rPr>
            </w:pPr>
            <w:r>
              <w:rPr>
                <w:rFonts w:ascii="Arial" w:hAnsi="Arial" w:cs="Arial"/>
                <w:sz w:val="24"/>
                <w:szCs w:val="24"/>
              </w:rPr>
              <w:t>Number of vacancies (if known)</w:t>
            </w:r>
          </w:p>
        </w:tc>
        <w:tc>
          <w:tcPr>
            <w:tcW w:w="5499" w:type="dxa"/>
          </w:tcPr>
          <w:p w14:paraId="510370C2" w14:textId="77777777" w:rsidR="00011009" w:rsidRPr="00011009" w:rsidRDefault="00011009" w:rsidP="00802A64">
            <w:pPr>
              <w:rPr>
                <w:rFonts w:ascii="Arial" w:hAnsi="Arial" w:cs="Arial"/>
                <w:sz w:val="24"/>
                <w:szCs w:val="24"/>
              </w:rPr>
            </w:pPr>
          </w:p>
        </w:tc>
      </w:tr>
      <w:tr w:rsidR="00011009" w:rsidRPr="00011009" w14:paraId="590623C8" w14:textId="77777777" w:rsidTr="00011009">
        <w:tc>
          <w:tcPr>
            <w:tcW w:w="4957" w:type="dxa"/>
          </w:tcPr>
          <w:p w14:paraId="661DD3D9" w14:textId="77777777" w:rsidR="00011009" w:rsidRDefault="00011009" w:rsidP="00011009">
            <w:pPr>
              <w:rPr>
                <w:rFonts w:ascii="Arial" w:hAnsi="Arial" w:cs="Arial"/>
                <w:sz w:val="24"/>
                <w:szCs w:val="24"/>
              </w:rPr>
            </w:pPr>
            <w:r>
              <w:rPr>
                <w:rFonts w:ascii="Arial" w:hAnsi="Arial" w:cs="Arial"/>
                <w:sz w:val="24"/>
                <w:szCs w:val="24"/>
              </w:rPr>
              <w:t>Type of needs supported (</w:t>
            </w:r>
            <w:proofErr w:type="spellStart"/>
            <w:r>
              <w:rPr>
                <w:rFonts w:ascii="Arial" w:hAnsi="Arial" w:cs="Arial"/>
                <w:sz w:val="24"/>
                <w:szCs w:val="24"/>
              </w:rPr>
              <w:t>eg</w:t>
            </w:r>
            <w:proofErr w:type="spellEnd"/>
            <w:r>
              <w:rPr>
                <w:rFonts w:ascii="Arial" w:hAnsi="Arial" w:cs="Arial"/>
                <w:sz w:val="24"/>
                <w:szCs w:val="24"/>
              </w:rPr>
              <w:t xml:space="preserve"> Dementia)</w:t>
            </w:r>
          </w:p>
        </w:tc>
        <w:tc>
          <w:tcPr>
            <w:tcW w:w="5499" w:type="dxa"/>
          </w:tcPr>
          <w:p w14:paraId="21551B54" w14:textId="77777777" w:rsidR="00011009" w:rsidRPr="00011009" w:rsidRDefault="00011009" w:rsidP="00802A64">
            <w:pPr>
              <w:rPr>
                <w:rFonts w:ascii="Arial" w:hAnsi="Arial" w:cs="Arial"/>
                <w:sz w:val="24"/>
                <w:szCs w:val="24"/>
              </w:rPr>
            </w:pPr>
          </w:p>
        </w:tc>
      </w:tr>
      <w:tr w:rsidR="00011009" w:rsidRPr="00011009" w14:paraId="331945C3" w14:textId="77777777" w:rsidTr="00011009">
        <w:tc>
          <w:tcPr>
            <w:tcW w:w="4957" w:type="dxa"/>
          </w:tcPr>
          <w:p w14:paraId="5B978752" w14:textId="77777777" w:rsidR="00011009" w:rsidRDefault="000C417F" w:rsidP="00011009">
            <w:pPr>
              <w:rPr>
                <w:rFonts w:ascii="Arial" w:hAnsi="Arial" w:cs="Arial"/>
                <w:sz w:val="24"/>
                <w:szCs w:val="24"/>
              </w:rPr>
            </w:pPr>
            <w:r>
              <w:rPr>
                <w:rFonts w:ascii="Arial" w:hAnsi="Arial" w:cs="Arial"/>
                <w:sz w:val="24"/>
                <w:szCs w:val="24"/>
              </w:rPr>
              <w:t>Reason for Suspension – (Voluntary, LCC or CQC imposed, if CQC also confirm any package increase restrictions if applicable)</w:t>
            </w:r>
          </w:p>
        </w:tc>
        <w:tc>
          <w:tcPr>
            <w:tcW w:w="5499" w:type="dxa"/>
          </w:tcPr>
          <w:p w14:paraId="5F2F428F" w14:textId="77777777" w:rsidR="00011009" w:rsidRPr="00011009" w:rsidRDefault="00011009" w:rsidP="00802A64">
            <w:pPr>
              <w:rPr>
                <w:rFonts w:ascii="Arial" w:hAnsi="Arial" w:cs="Arial"/>
                <w:sz w:val="24"/>
                <w:szCs w:val="24"/>
              </w:rPr>
            </w:pPr>
          </w:p>
        </w:tc>
      </w:tr>
      <w:tr w:rsidR="0070785F" w:rsidRPr="00011009" w14:paraId="715BEF70" w14:textId="77777777" w:rsidTr="00011009">
        <w:tc>
          <w:tcPr>
            <w:tcW w:w="4957" w:type="dxa"/>
          </w:tcPr>
          <w:p w14:paraId="6B960D33" w14:textId="77777777" w:rsidR="0070785F" w:rsidRDefault="0070785F" w:rsidP="00011009">
            <w:pPr>
              <w:rPr>
                <w:rFonts w:ascii="Arial" w:hAnsi="Arial" w:cs="Arial"/>
                <w:sz w:val="24"/>
                <w:szCs w:val="24"/>
              </w:rPr>
            </w:pPr>
            <w:r>
              <w:rPr>
                <w:rFonts w:ascii="Arial" w:hAnsi="Arial" w:cs="Arial"/>
                <w:sz w:val="24"/>
                <w:szCs w:val="24"/>
              </w:rPr>
              <w:t>Suspension Approved by</w:t>
            </w:r>
          </w:p>
        </w:tc>
        <w:tc>
          <w:tcPr>
            <w:tcW w:w="5499" w:type="dxa"/>
          </w:tcPr>
          <w:p w14:paraId="768542AD" w14:textId="77777777" w:rsidR="0070785F" w:rsidRPr="00011009" w:rsidRDefault="0070785F" w:rsidP="00802A64">
            <w:pPr>
              <w:rPr>
                <w:rFonts w:ascii="Arial" w:hAnsi="Arial" w:cs="Arial"/>
                <w:sz w:val="24"/>
                <w:szCs w:val="24"/>
              </w:rPr>
            </w:pPr>
          </w:p>
        </w:tc>
      </w:tr>
      <w:tr w:rsidR="0070785F" w:rsidRPr="00011009" w14:paraId="44DE4766" w14:textId="77777777" w:rsidTr="00011009">
        <w:tc>
          <w:tcPr>
            <w:tcW w:w="4957" w:type="dxa"/>
          </w:tcPr>
          <w:p w14:paraId="6EFDA0FB" w14:textId="77777777" w:rsidR="0070785F" w:rsidRDefault="0070785F" w:rsidP="00011009">
            <w:pPr>
              <w:rPr>
                <w:rFonts w:ascii="Arial" w:hAnsi="Arial" w:cs="Arial"/>
                <w:sz w:val="24"/>
                <w:szCs w:val="24"/>
              </w:rPr>
            </w:pPr>
            <w:r>
              <w:rPr>
                <w:rFonts w:ascii="Arial" w:hAnsi="Arial" w:cs="Arial"/>
                <w:sz w:val="24"/>
                <w:szCs w:val="24"/>
              </w:rPr>
              <w:t>Suspension Approved on</w:t>
            </w:r>
          </w:p>
        </w:tc>
        <w:tc>
          <w:tcPr>
            <w:tcW w:w="5499" w:type="dxa"/>
          </w:tcPr>
          <w:p w14:paraId="1315C2C9" w14:textId="77777777" w:rsidR="0070785F" w:rsidRPr="00011009" w:rsidRDefault="0070785F" w:rsidP="00802A64">
            <w:pPr>
              <w:rPr>
                <w:rFonts w:ascii="Arial" w:hAnsi="Arial" w:cs="Arial"/>
                <w:sz w:val="24"/>
                <w:szCs w:val="24"/>
              </w:rPr>
            </w:pPr>
          </w:p>
        </w:tc>
      </w:tr>
      <w:tr w:rsidR="000C417F" w:rsidRPr="00011009" w14:paraId="7AAFA44A" w14:textId="77777777" w:rsidTr="00011009">
        <w:tc>
          <w:tcPr>
            <w:tcW w:w="4957" w:type="dxa"/>
          </w:tcPr>
          <w:p w14:paraId="1E65FE9B" w14:textId="77777777" w:rsidR="000C417F" w:rsidRDefault="000C417F" w:rsidP="00011009">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5499" w:type="dxa"/>
          </w:tcPr>
          <w:p w14:paraId="49E53F06" w14:textId="77777777" w:rsidR="000C417F" w:rsidRPr="00011009" w:rsidRDefault="000C417F" w:rsidP="00802A64">
            <w:pPr>
              <w:rPr>
                <w:rFonts w:ascii="Arial" w:hAnsi="Arial" w:cs="Arial"/>
                <w:sz w:val="24"/>
                <w:szCs w:val="24"/>
              </w:rPr>
            </w:pPr>
          </w:p>
        </w:tc>
      </w:tr>
      <w:tr w:rsidR="0070785F" w:rsidRPr="00011009" w14:paraId="442A8604" w14:textId="77777777" w:rsidTr="00011009">
        <w:tc>
          <w:tcPr>
            <w:tcW w:w="4957" w:type="dxa"/>
          </w:tcPr>
          <w:p w14:paraId="3F3EA64A" w14:textId="77777777" w:rsidR="0070785F" w:rsidRDefault="0070785F" w:rsidP="00011009">
            <w:pPr>
              <w:rPr>
                <w:rFonts w:ascii="Arial" w:hAnsi="Arial" w:cs="Arial"/>
                <w:sz w:val="24"/>
                <w:szCs w:val="24"/>
              </w:rPr>
            </w:pPr>
            <w:r>
              <w:rPr>
                <w:rFonts w:ascii="Arial" w:hAnsi="Arial" w:cs="Arial"/>
                <w:sz w:val="24"/>
                <w:szCs w:val="24"/>
              </w:rPr>
              <w:t>Suspension lifting approved by</w:t>
            </w:r>
          </w:p>
        </w:tc>
        <w:tc>
          <w:tcPr>
            <w:tcW w:w="5499" w:type="dxa"/>
          </w:tcPr>
          <w:p w14:paraId="617E4504" w14:textId="77777777" w:rsidR="0070785F" w:rsidRPr="00011009" w:rsidRDefault="0070785F" w:rsidP="00802A64">
            <w:pPr>
              <w:rPr>
                <w:rFonts w:ascii="Arial" w:hAnsi="Arial" w:cs="Arial"/>
                <w:sz w:val="24"/>
                <w:szCs w:val="24"/>
              </w:rPr>
            </w:pPr>
          </w:p>
        </w:tc>
      </w:tr>
      <w:tr w:rsidR="0070785F" w:rsidRPr="00011009" w14:paraId="3C089DBB" w14:textId="77777777" w:rsidTr="00011009">
        <w:tc>
          <w:tcPr>
            <w:tcW w:w="4957" w:type="dxa"/>
          </w:tcPr>
          <w:p w14:paraId="2E641FF2" w14:textId="77777777" w:rsidR="0070785F" w:rsidRDefault="0070785F" w:rsidP="00011009">
            <w:pPr>
              <w:rPr>
                <w:rFonts w:ascii="Arial" w:hAnsi="Arial" w:cs="Arial"/>
                <w:sz w:val="24"/>
                <w:szCs w:val="24"/>
              </w:rPr>
            </w:pPr>
            <w:r>
              <w:rPr>
                <w:rFonts w:ascii="Arial" w:hAnsi="Arial" w:cs="Arial"/>
                <w:sz w:val="24"/>
                <w:szCs w:val="24"/>
              </w:rPr>
              <w:t>Suspension lifting approved on</w:t>
            </w:r>
          </w:p>
        </w:tc>
        <w:tc>
          <w:tcPr>
            <w:tcW w:w="5499" w:type="dxa"/>
          </w:tcPr>
          <w:p w14:paraId="522A4E3F" w14:textId="77777777" w:rsidR="0070785F" w:rsidRPr="00011009" w:rsidRDefault="0070785F" w:rsidP="00802A64">
            <w:pPr>
              <w:rPr>
                <w:rFonts w:ascii="Arial" w:hAnsi="Arial" w:cs="Arial"/>
                <w:sz w:val="24"/>
                <w:szCs w:val="24"/>
              </w:rPr>
            </w:pPr>
          </w:p>
        </w:tc>
      </w:tr>
    </w:tbl>
    <w:p w14:paraId="3197D66B" w14:textId="77777777" w:rsidR="00011009" w:rsidRDefault="00011009" w:rsidP="000F550E">
      <w:pPr>
        <w:rPr>
          <w:rFonts w:ascii="Arial" w:hAnsi="Arial" w:cs="Arial"/>
          <w:sz w:val="24"/>
          <w:szCs w:val="24"/>
        </w:rPr>
      </w:pPr>
    </w:p>
    <w:p w14:paraId="2909854A" w14:textId="77777777" w:rsidR="00011009" w:rsidRPr="00011009" w:rsidRDefault="00011009" w:rsidP="000F550E">
      <w:pPr>
        <w:rPr>
          <w:rFonts w:ascii="Arial" w:hAnsi="Arial" w:cs="Arial"/>
          <w:sz w:val="24"/>
          <w:szCs w:val="24"/>
          <w:u w:val="single"/>
        </w:rPr>
      </w:pPr>
      <w:r w:rsidRPr="00011009">
        <w:rPr>
          <w:rFonts w:ascii="Arial" w:hAnsi="Arial" w:cs="Arial"/>
          <w:sz w:val="24"/>
          <w:szCs w:val="24"/>
          <w:u w:val="single"/>
        </w:rPr>
        <w:t>For Homecare</w:t>
      </w:r>
      <w:r w:rsidR="001C0D38">
        <w:rPr>
          <w:rFonts w:ascii="Arial" w:hAnsi="Arial" w:cs="Arial"/>
          <w:sz w:val="24"/>
          <w:szCs w:val="24"/>
          <w:u w:val="single"/>
        </w:rPr>
        <w:t xml:space="preserve"> Inc. Reablement, Crisis and </w:t>
      </w:r>
      <w:r w:rsidR="002C0A3B">
        <w:rPr>
          <w:rFonts w:ascii="Arial" w:hAnsi="Arial" w:cs="Arial"/>
          <w:sz w:val="24"/>
          <w:szCs w:val="24"/>
          <w:u w:val="single"/>
        </w:rPr>
        <w:t>R</w:t>
      </w:r>
      <w:r w:rsidR="001C0D38">
        <w:rPr>
          <w:rFonts w:ascii="Arial" w:hAnsi="Arial" w:cs="Arial"/>
          <w:sz w:val="24"/>
          <w:szCs w:val="24"/>
          <w:u w:val="single"/>
        </w:rPr>
        <w:t>oving Nights</w:t>
      </w:r>
    </w:p>
    <w:tbl>
      <w:tblPr>
        <w:tblStyle w:val="TableGrid"/>
        <w:tblW w:w="0" w:type="auto"/>
        <w:tblLook w:val="04A0" w:firstRow="1" w:lastRow="0" w:firstColumn="1" w:lastColumn="0" w:noHBand="0" w:noVBand="1"/>
      </w:tblPr>
      <w:tblGrid>
        <w:gridCol w:w="3964"/>
        <w:gridCol w:w="811"/>
        <w:gridCol w:w="812"/>
        <w:gridCol w:w="811"/>
        <w:gridCol w:w="812"/>
        <w:gridCol w:w="811"/>
        <w:gridCol w:w="812"/>
        <w:gridCol w:w="811"/>
        <w:gridCol w:w="812"/>
      </w:tblGrid>
      <w:tr w:rsidR="00011009" w14:paraId="6FD2E504" w14:textId="77777777" w:rsidTr="00011009">
        <w:tc>
          <w:tcPr>
            <w:tcW w:w="3964" w:type="dxa"/>
          </w:tcPr>
          <w:p w14:paraId="6D4B271F" w14:textId="77777777" w:rsidR="00011009" w:rsidRDefault="00011009" w:rsidP="000F550E">
            <w:pPr>
              <w:rPr>
                <w:rFonts w:ascii="Arial" w:hAnsi="Arial" w:cs="Arial"/>
                <w:sz w:val="24"/>
                <w:szCs w:val="24"/>
              </w:rPr>
            </w:pPr>
            <w:r>
              <w:rPr>
                <w:rFonts w:ascii="Arial" w:hAnsi="Arial" w:cs="Arial"/>
                <w:sz w:val="24"/>
                <w:szCs w:val="24"/>
              </w:rPr>
              <w:t>Name of provider</w:t>
            </w:r>
          </w:p>
        </w:tc>
        <w:tc>
          <w:tcPr>
            <w:tcW w:w="6492" w:type="dxa"/>
            <w:gridSpan w:val="8"/>
          </w:tcPr>
          <w:p w14:paraId="7728B5C9" w14:textId="77777777" w:rsidR="00011009" w:rsidRDefault="00011009" w:rsidP="000F550E">
            <w:pPr>
              <w:rPr>
                <w:rFonts w:ascii="Arial" w:hAnsi="Arial" w:cs="Arial"/>
                <w:sz w:val="24"/>
                <w:szCs w:val="24"/>
              </w:rPr>
            </w:pPr>
          </w:p>
        </w:tc>
      </w:tr>
      <w:tr w:rsidR="001C0D38" w14:paraId="00D07B75" w14:textId="77777777" w:rsidTr="00011009">
        <w:tc>
          <w:tcPr>
            <w:tcW w:w="3964" w:type="dxa"/>
          </w:tcPr>
          <w:p w14:paraId="08A8B42E" w14:textId="77777777" w:rsidR="001C0D38" w:rsidRDefault="001C0D38" w:rsidP="000F550E">
            <w:pPr>
              <w:rPr>
                <w:rFonts w:ascii="Arial" w:hAnsi="Arial" w:cs="Arial"/>
                <w:sz w:val="24"/>
                <w:szCs w:val="24"/>
              </w:rPr>
            </w:pPr>
            <w:r>
              <w:rPr>
                <w:rFonts w:ascii="Arial" w:hAnsi="Arial" w:cs="Arial"/>
                <w:sz w:val="24"/>
                <w:szCs w:val="24"/>
              </w:rPr>
              <w:t>Type of Contract</w:t>
            </w:r>
          </w:p>
        </w:tc>
        <w:tc>
          <w:tcPr>
            <w:tcW w:w="6492" w:type="dxa"/>
            <w:gridSpan w:val="8"/>
          </w:tcPr>
          <w:p w14:paraId="4B150793" w14:textId="77777777" w:rsidR="001C0D38" w:rsidRDefault="001C0D38" w:rsidP="000F550E">
            <w:pPr>
              <w:rPr>
                <w:rFonts w:ascii="Arial" w:hAnsi="Arial" w:cs="Arial"/>
                <w:sz w:val="24"/>
                <w:szCs w:val="24"/>
              </w:rPr>
            </w:pPr>
          </w:p>
        </w:tc>
      </w:tr>
      <w:tr w:rsidR="00011009" w14:paraId="6B6D6D6F" w14:textId="77777777" w:rsidTr="00011009">
        <w:tc>
          <w:tcPr>
            <w:tcW w:w="3964" w:type="dxa"/>
          </w:tcPr>
          <w:p w14:paraId="591CDDF1" w14:textId="77777777" w:rsidR="00011009" w:rsidRDefault="001C0D38" w:rsidP="000F550E">
            <w:pPr>
              <w:rPr>
                <w:rFonts w:ascii="Arial" w:hAnsi="Arial" w:cs="Arial"/>
                <w:sz w:val="24"/>
                <w:szCs w:val="24"/>
              </w:rPr>
            </w:pPr>
            <w:r>
              <w:rPr>
                <w:rFonts w:ascii="Arial" w:hAnsi="Arial" w:cs="Arial"/>
                <w:sz w:val="24"/>
                <w:szCs w:val="24"/>
              </w:rPr>
              <w:t>Districts services delivered in</w:t>
            </w:r>
          </w:p>
        </w:tc>
        <w:tc>
          <w:tcPr>
            <w:tcW w:w="6492" w:type="dxa"/>
            <w:gridSpan w:val="8"/>
          </w:tcPr>
          <w:p w14:paraId="437B475C" w14:textId="77777777" w:rsidR="00011009" w:rsidRDefault="00011009" w:rsidP="000F550E">
            <w:pPr>
              <w:rPr>
                <w:rFonts w:ascii="Arial" w:hAnsi="Arial" w:cs="Arial"/>
                <w:sz w:val="24"/>
                <w:szCs w:val="24"/>
              </w:rPr>
            </w:pPr>
          </w:p>
        </w:tc>
      </w:tr>
      <w:tr w:rsidR="00011009" w14:paraId="4E69288C" w14:textId="77777777" w:rsidTr="00011009">
        <w:tc>
          <w:tcPr>
            <w:tcW w:w="3964" w:type="dxa"/>
          </w:tcPr>
          <w:p w14:paraId="600C336F" w14:textId="77777777" w:rsidR="00011009" w:rsidRDefault="00011009" w:rsidP="000F550E">
            <w:pPr>
              <w:rPr>
                <w:rFonts w:ascii="Arial" w:hAnsi="Arial" w:cs="Arial"/>
                <w:sz w:val="24"/>
                <w:szCs w:val="24"/>
              </w:rPr>
            </w:pPr>
            <w:r>
              <w:rPr>
                <w:rFonts w:ascii="Arial" w:hAnsi="Arial" w:cs="Arial"/>
                <w:sz w:val="24"/>
                <w:szCs w:val="24"/>
              </w:rPr>
              <w:t>Lot covering (1-OP/PD, 2-LDA, 3-MH)</w:t>
            </w:r>
          </w:p>
        </w:tc>
        <w:tc>
          <w:tcPr>
            <w:tcW w:w="6492" w:type="dxa"/>
            <w:gridSpan w:val="8"/>
          </w:tcPr>
          <w:p w14:paraId="4F1E09C2" w14:textId="77777777" w:rsidR="00011009" w:rsidRDefault="00011009" w:rsidP="000F550E">
            <w:pPr>
              <w:rPr>
                <w:rFonts w:ascii="Arial" w:hAnsi="Arial" w:cs="Arial"/>
                <w:sz w:val="24"/>
                <w:szCs w:val="24"/>
              </w:rPr>
            </w:pPr>
          </w:p>
        </w:tc>
      </w:tr>
      <w:tr w:rsidR="00011009" w14:paraId="7CA4D275" w14:textId="77777777" w:rsidTr="00011009">
        <w:tc>
          <w:tcPr>
            <w:tcW w:w="3964" w:type="dxa"/>
          </w:tcPr>
          <w:p w14:paraId="3345713B" w14:textId="77777777" w:rsidR="00011009" w:rsidRDefault="00011009" w:rsidP="000F550E">
            <w:pPr>
              <w:rPr>
                <w:rFonts w:ascii="Arial" w:hAnsi="Arial" w:cs="Arial"/>
                <w:sz w:val="24"/>
                <w:szCs w:val="24"/>
              </w:rPr>
            </w:pPr>
            <w:r>
              <w:rPr>
                <w:rFonts w:ascii="Arial" w:hAnsi="Arial" w:cs="Arial"/>
                <w:sz w:val="24"/>
                <w:szCs w:val="24"/>
              </w:rPr>
              <w:t>Confirmation of districts/lots suspension relating to (all or specifics if only some)</w:t>
            </w:r>
          </w:p>
        </w:tc>
        <w:tc>
          <w:tcPr>
            <w:tcW w:w="6492" w:type="dxa"/>
            <w:gridSpan w:val="8"/>
          </w:tcPr>
          <w:p w14:paraId="0A15AD44" w14:textId="77777777" w:rsidR="00011009" w:rsidRDefault="00011009" w:rsidP="000F550E">
            <w:pPr>
              <w:rPr>
                <w:rFonts w:ascii="Arial" w:hAnsi="Arial" w:cs="Arial"/>
                <w:sz w:val="24"/>
                <w:szCs w:val="24"/>
              </w:rPr>
            </w:pPr>
          </w:p>
        </w:tc>
      </w:tr>
      <w:tr w:rsidR="00011009" w14:paraId="36C996D4" w14:textId="77777777" w:rsidTr="00011009">
        <w:tc>
          <w:tcPr>
            <w:tcW w:w="3964" w:type="dxa"/>
          </w:tcPr>
          <w:p w14:paraId="5A2ABAA7" w14:textId="77777777" w:rsidR="00011009" w:rsidRDefault="00011009" w:rsidP="000F550E">
            <w:pPr>
              <w:rPr>
                <w:rFonts w:ascii="Arial" w:hAnsi="Arial" w:cs="Arial"/>
                <w:sz w:val="24"/>
                <w:szCs w:val="24"/>
              </w:rPr>
            </w:pPr>
            <w:r>
              <w:rPr>
                <w:rFonts w:ascii="Arial" w:hAnsi="Arial" w:cs="Arial"/>
                <w:sz w:val="24"/>
                <w:szCs w:val="24"/>
              </w:rPr>
              <w:t>Part of group (include which) or independent?</w:t>
            </w:r>
          </w:p>
        </w:tc>
        <w:tc>
          <w:tcPr>
            <w:tcW w:w="6492" w:type="dxa"/>
            <w:gridSpan w:val="8"/>
          </w:tcPr>
          <w:p w14:paraId="34478517" w14:textId="77777777" w:rsidR="00011009" w:rsidRDefault="00011009" w:rsidP="000F550E">
            <w:pPr>
              <w:rPr>
                <w:rFonts w:ascii="Arial" w:hAnsi="Arial" w:cs="Arial"/>
                <w:sz w:val="24"/>
                <w:szCs w:val="24"/>
              </w:rPr>
            </w:pPr>
          </w:p>
        </w:tc>
      </w:tr>
      <w:tr w:rsidR="00011009" w14:paraId="337516B7" w14:textId="77777777" w:rsidTr="0042639B">
        <w:tc>
          <w:tcPr>
            <w:tcW w:w="3964" w:type="dxa"/>
          </w:tcPr>
          <w:p w14:paraId="6EAC03D3" w14:textId="77777777" w:rsidR="00011009" w:rsidRDefault="00011009" w:rsidP="000F550E">
            <w:pPr>
              <w:rPr>
                <w:rFonts w:ascii="Arial" w:hAnsi="Arial" w:cs="Arial"/>
                <w:sz w:val="24"/>
                <w:szCs w:val="24"/>
              </w:rPr>
            </w:pPr>
            <w:r>
              <w:rPr>
                <w:rFonts w:ascii="Arial" w:hAnsi="Arial" w:cs="Arial"/>
                <w:sz w:val="24"/>
                <w:szCs w:val="24"/>
              </w:rPr>
              <w:t>Current LCC funded SU numbers by district</w:t>
            </w:r>
          </w:p>
        </w:tc>
        <w:tc>
          <w:tcPr>
            <w:tcW w:w="811" w:type="dxa"/>
          </w:tcPr>
          <w:p w14:paraId="581BBA6D" w14:textId="77777777" w:rsidR="00011009" w:rsidRDefault="00011009" w:rsidP="000F550E">
            <w:pPr>
              <w:rPr>
                <w:rFonts w:ascii="Arial" w:hAnsi="Arial" w:cs="Arial"/>
                <w:sz w:val="24"/>
                <w:szCs w:val="24"/>
              </w:rPr>
            </w:pPr>
          </w:p>
        </w:tc>
        <w:tc>
          <w:tcPr>
            <w:tcW w:w="812" w:type="dxa"/>
          </w:tcPr>
          <w:p w14:paraId="3ACBBC58" w14:textId="77777777" w:rsidR="00011009" w:rsidRDefault="00011009" w:rsidP="000F550E">
            <w:pPr>
              <w:rPr>
                <w:rFonts w:ascii="Arial" w:hAnsi="Arial" w:cs="Arial"/>
                <w:sz w:val="24"/>
                <w:szCs w:val="24"/>
              </w:rPr>
            </w:pPr>
          </w:p>
        </w:tc>
        <w:tc>
          <w:tcPr>
            <w:tcW w:w="811" w:type="dxa"/>
          </w:tcPr>
          <w:p w14:paraId="35054028" w14:textId="77777777" w:rsidR="00011009" w:rsidRDefault="00011009" w:rsidP="000F550E">
            <w:pPr>
              <w:rPr>
                <w:rFonts w:ascii="Arial" w:hAnsi="Arial" w:cs="Arial"/>
                <w:sz w:val="24"/>
                <w:szCs w:val="24"/>
              </w:rPr>
            </w:pPr>
          </w:p>
        </w:tc>
        <w:tc>
          <w:tcPr>
            <w:tcW w:w="812" w:type="dxa"/>
          </w:tcPr>
          <w:p w14:paraId="257AFD40" w14:textId="77777777" w:rsidR="00011009" w:rsidRDefault="00011009" w:rsidP="000F550E">
            <w:pPr>
              <w:rPr>
                <w:rFonts w:ascii="Arial" w:hAnsi="Arial" w:cs="Arial"/>
                <w:sz w:val="24"/>
                <w:szCs w:val="24"/>
              </w:rPr>
            </w:pPr>
          </w:p>
        </w:tc>
        <w:tc>
          <w:tcPr>
            <w:tcW w:w="811" w:type="dxa"/>
          </w:tcPr>
          <w:p w14:paraId="7A5234FF" w14:textId="77777777" w:rsidR="00011009" w:rsidRDefault="00011009" w:rsidP="000F550E">
            <w:pPr>
              <w:rPr>
                <w:rFonts w:ascii="Arial" w:hAnsi="Arial" w:cs="Arial"/>
                <w:sz w:val="24"/>
                <w:szCs w:val="24"/>
              </w:rPr>
            </w:pPr>
          </w:p>
        </w:tc>
        <w:tc>
          <w:tcPr>
            <w:tcW w:w="812" w:type="dxa"/>
          </w:tcPr>
          <w:p w14:paraId="3EC8160B" w14:textId="77777777" w:rsidR="00011009" w:rsidRDefault="00011009" w:rsidP="000F550E">
            <w:pPr>
              <w:rPr>
                <w:rFonts w:ascii="Arial" w:hAnsi="Arial" w:cs="Arial"/>
                <w:sz w:val="24"/>
                <w:szCs w:val="24"/>
              </w:rPr>
            </w:pPr>
          </w:p>
        </w:tc>
        <w:tc>
          <w:tcPr>
            <w:tcW w:w="811" w:type="dxa"/>
          </w:tcPr>
          <w:p w14:paraId="1D028422" w14:textId="77777777" w:rsidR="00011009" w:rsidRDefault="00011009" w:rsidP="000F550E">
            <w:pPr>
              <w:rPr>
                <w:rFonts w:ascii="Arial" w:hAnsi="Arial" w:cs="Arial"/>
                <w:sz w:val="24"/>
                <w:szCs w:val="24"/>
              </w:rPr>
            </w:pPr>
          </w:p>
        </w:tc>
        <w:tc>
          <w:tcPr>
            <w:tcW w:w="812" w:type="dxa"/>
          </w:tcPr>
          <w:p w14:paraId="0493C18E" w14:textId="77777777" w:rsidR="00011009" w:rsidRDefault="00011009" w:rsidP="000F550E">
            <w:pPr>
              <w:rPr>
                <w:rFonts w:ascii="Arial" w:hAnsi="Arial" w:cs="Arial"/>
                <w:sz w:val="24"/>
                <w:szCs w:val="24"/>
              </w:rPr>
            </w:pPr>
          </w:p>
        </w:tc>
      </w:tr>
      <w:tr w:rsidR="00011009" w14:paraId="2C159044" w14:textId="77777777" w:rsidTr="00011009">
        <w:tc>
          <w:tcPr>
            <w:tcW w:w="3964" w:type="dxa"/>
          </w:tcPr>
          <w:p w14:paraId="2DF531D0" w14:textId="77777777" w:rsidR="00011009" w:rsidRDefault="00011009" w:rsidP="000F550E">
            <w:pPr>
              <w:rPr>
                <w:rFonts w:ascii="Arial" w:hAnsi="Arial" w:cs="Arial"/>
                <w:sz w:val="24"/>
                <w:szCs w:val="24"/>
              </w:rPr>
            </w:pPr>
            <w:r>
              <w:rPr>
                <w:rFonts w:ascii="Arial" w:hAnsi="Arial" w:cs="Arial"/>
                <w:sz w:val="24"/>
                <w:szCs w:val="24"/>
              </w:rPr>
              <w:t>Number of private/other funded Service users if known</w:t>
            </w:r>
          </w:p>
        </w:tc>
        <w:tc>
          <w:tcPr>
            <w:tcW w:w="6492" w:type="dxa"/>
            <w:gridSpan w:val="8"/>
          </w:tcPr>
          <w:p w14:paraId="3284CF68" w14:textId="77777777" w:rsidR="00011009" w:rsidRDefault="00011009" w:rsidP="000F550E">
            <w:pPr>
              <w:rPr>
                <w:rFonts w:ascii="Arial" w:hAnsi="Arial" w:cs="Arial"/>
                <w:sz w:val="24"/>
                <w:szCs w:val="24"/>
              </w:rPr>
            </w:pPr>
          </w:p>
        </w:tc>
      </w:tr>
      <w:tr w:rsidR="00011009" w14:paraId="6EA9DF06" w14:textId="77777777" w:rsidTr="00011009">
        <w:tc>
          <w:tcPr>
            <w:tcW w:w="3964" w:type="dxa"/>
          </w:tcPr>
          <w:p w14:paraId="524C3F1E" w14:textId="77777777" w:rsidR="00011009" w:rsidRDefault="000C417F" w:rsidP="000F550E">
            <w:pPr>
              <w:rPr>
                <w:rFonts w:ascii="Arial" w:hAnsi="Arial" w:cs="Arial"/>
                <w:sz w:val="24"/>
                <w:szCs w:val="24"/>
              </w:rPr>
            </w:pPr>
            <w:r>
              <w:rPr>
                <w:rFonts w:ascii="Arial" w:hAnsi="Arial" w:cs="Arial"/>
                <w:sz w:val="24"/>
                <w:szCs w:val="24"/>
              </w:rPr>
              <w:t>Reason for Suspension – (Voluntary, LCC or CQC imposed, if CQC also confirm any package increase restrictions if applicable)</w:t>
            </w:r>
          </w:p>
        </w:tc>
        <w:tc>
          <w:tcPr>
            <w:tcW w:w="6492" w:type="dxa"/>
            <w:gridSpan w:val="8"/>
          </w:tcPr>
          <w:p w14:paraId="521E4780" w14:textId="77777777" w:rsidR="00011009" w:rsidRDefault="00011009" w:rsidP="000F550E">
            <w:pPr>
              <w:rPr>
                <w:rFonts w:ascii="Arial" w:hAnsi="Arial" w:cs="Arial"/>
                <w:sz w:val="24"/>
                <w:szCs w:val="24"/>
              </w:rPr>
            </w:pPr>
          </w:p>
        </w:tc>
      </w:tr>
      <w:tr w:rsidR="0070785F" w:rsidRPr="00011009" w14:paraId="73D5F3AB" w14:textId="77777777" w:rsidTr="0070785F">
        <w:tc>
          <w:tcPr>
            <w:tcW w:w="3964" w:type="dxa"/>
          </w:tcPr>
          <w:p w14:paraId="05DDEE1B" w14:textId="77777777" w:rsidR="0070785F" w:rsidRDefault="0070785F" w:rsidP="00365647">
            <w:pPr>
              <w:rPr>
                <w:rFonts w:ascii="Arial" w:hAnsi="Arial" w:cs="Arial"/>
                <w:sz w:val="24"/>
                <w:szCs w:val="24"/>
              </w:rPr>
            </w:pPr>
            <w:r>
              <w:rPr>
                <w:rFonts w:ascii="Arial" w:hAnsi="Arial" w:cs="Arial"/>
                <w:sz w:val="24"/>
                <w:szCs w:val="24"/>
              </w:rPr>
              <w:t>Suspension Approved by</w:t>
            </w:r>
          </w:p>
        </w:tc>
        <w:tc>
          <w:tcPr>
            <w:tcW w:w="6492" w:type="dxa"/>
            <w:gridSpan w:val="8"/>
          </w:tcPr>
          <w:p w14:paraId="2E043E47" w14:textId="77777777" w:rsidR="0070785F" w:rsidRPr="00011009" w:rsidRDefault="0070785F" w:rsidP="00365647">
            <w:pPr>
              <w:rPr>
                <w:rFonts w:ascii="Arial" w:hAnsi="Arial" w:cs="Arial"/>
                <w:sz w:val="24"/>
                <w:szCs w:val="24"/>
              </w:rPr>
            </w:pPr>
          </w:p>
        </w:tc>
      </w:tr>
      <w:tr w:rsidR="0070785F" w:rsidRPr="00011009" w14:paraId="243C0286" w14:textId="77777777" w:rsidTr="0070785F">
        <w:tc>
          <w:tcPr>
            <w:tcW w:w="3964" w:type="dxa"/>
          </w:tcPr>
          <w:p w14:paraId="71F1EB11" w14:textId="77777777" w:rsidR="0070785F" w:rsidRDefault="0070785F" w:rsidP="00365647">
            <w:pPr>
              <w:rPr>
                <w:rFonts w:ascii="Arial" w:hAnsi="Arial" w:cs="Arial"/>
                <w:sz w:val="24"/>
                <w:szCs w:val="24"/>
              </w:rPr>
            </w:pPr>
            <w:r>
              <w:rPr>
                <w:rFonts w:ascii="Arial" w:hAnsi="Arial" w:cs="Arial"/>
                <w:sz w:val="24"/>
                <w:szCs w:val="24"/>
              </w:rPr>
              <w:t>Suspension Approved on</w:t>
            </w:r>
          </w:p>
        </w:tc>
        <w:tc>
          <w:tcPr>
            <w:tcW w:w="6492" w:type="dxa"/>
            <w:gridSpan w:val="8"/>
          </w:tcPr>
          <w:p w14:paraId="68D3E66E" w14:textId="77777777" w:rsidR="0070785F" w:rsidRPr="00011009" w:rsidRDefault="0070785F" w:rsidP="00365647">
            <w:pPr>
              <w:rPr>
                <w:rFonts w:ascii="Arial" w:hAnsi="Arial" w:cs="Arial"/>
                <w:sz w:val="24"/>
                <w:szCs w:val="24"/>
              </w:rPr>
            </w:pPr>
          </w:p>
        </w:tc>
      </w:tr>
      <w:tr w:rsidR="000C417F" w:rsidRPr="00011009" w14:paraId="7B8049BC" w14:textId="77777777" w:rsidTr="000C417F">
        <w:tc>
          <w:tcPr>
            <w:tcW w:w="3964" w:type="dxa"/>
          </w:tcPr>
          <w:p w14:paraId="2D398C1F" w14:textId="77777777" w:rsidR="000C417F" w:rsidRDefault="000C417F" w:rsidP="00936190">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6492" w:type="dxa"/>
            <w:gridSpan w:val="8"/>
          </w:tcPr>
          <w:p w14:paraId="13C15901" w14:textId="77777777" w:rsidR="000C417F" w:rsidRPr="00011009" w:rsidRDefault="000C417F" w:rsidP="00936190">
            <w:pPr>
              <w:rPr>
                <w:rFonts w:ascii="Arial" w:hAnsi="Arial" w:cs="Arial"/>
                <w:sz w:val="24"/>
                <w:szCs w:val="24"/>
              </w:rPr>
            </w:pPr>
          </w:p>
        </w:tc>
      </w:tr>
      <w:tr w:rsidR="0070785F" w:rsidRPr="00011009" w14:paraId="33827677" w14:textId="77777777" w:rsidTr="0070785F">
        <w:tc>
          <w:tcPr>
            <w:tcW w:w="3964" w:type="dxa"/>
          </w:tcPr>
          <w:p w14:paraId="0399B15A" w14:textId="77777777" w:rsidR="0070785F" w:rsidRDefault="0070785F" w:rsidP="00365647">
            <w:pPr>
              <w:rPr>
                <w:rFonts w:ascii="Arial" w:hAnsi="Arial" w:cs="Arial"/>
                <w:sz w:val="24"/>
                <w:szCs w:val="24"/>
              </w:rPr>
            </w:pPr>
            <w:r>
              <w:rPr>
                <w:rFonts w:ascii="Arial" w:hAnsi="Arial" w:cs="Arial"/>
                <w:sz w:val="24"/>
                <w:szCs w:val="24"/>
              </w:rPr>
              <w:t>Suspension lifting approved by</w:t>
            </w:r>
          </w:p>
        </w:tc>
        <w:tc>
          <w:tcPr>
            <w:tcW w:w="6492" w:type="dxa"/>
            <w:gridSpan w:val="8"/>
          </w:tcPr>
          <w:p w14:paraId="3A358D82" w14:textId="77777777" w:rsidR="0070785F" w:rsidRPr="00011009" w:rsidRDefault="0070785F" w:rsidP="00365647">
            <w:pPr>
              <w:rPr>
                <w:rFonts w:ascii="Arial" w:hAnsi="Arial" w:cs="Arial"/>
                <w:sz w:val="24"/>
                <w:szCs w:val="24"/>
              </w:rPr>
            </w:pPr>
          </w:p>
        </w:tc>
      </w:tr>
      <w:tr w:rsidR="0070785F" w:rsidRPr="00011009" w14:paraId="2BD39A10" w14:textId="77777777" w:rsidTr="0070785F">
        <w:tc>
          <w:tcPr>
            <w:tcW w:w="3964" w:type="dxa"/>
          </w:tcPr>
          <w:p w14:paraId="2F077C96" w14:textId="77777777" w:rsidR="0070785F" w:rsidRDefault="0070785F" w:rsidP="00365647">
            <w:pPr>
              <w:rPr>
                <w:rFonts w:ascii="Arial" w:hAnsi="Arial" w:cs="Arial"/>
                <w:sz w:val="24"/>
                <w:szCs w:val="24"/>
              </w:rPr>
            </w:pPr>
            <w:r>
              <w:rPr>
                <w:rFonts w:ascii="Arial" w:hAnsi="Arial" w:cs="Arial"/>
                <w:sz w:val="24"/>
                <w:szCs w:val="24"/>
              </w:rPr>
              <w:t>Suspension lifting approved on</w:t>
            </w:r>
          </w:p>
        </w:tc>
        <w:tc>
          <w:tcPr>
            <w:tcW w:w="6492" w:type="dxa"/>
            <w:gridSpan w:val="8"/>
          </w:tcPr>
          <w:p w14:paraId="4D4359A9" w14:textId="77777777" w:rsidR="0070785F" w:rsidRPr="00011009" w:rsidRDefault="0070785F" w:rsidP="00365647">
            <w:pPr>
              <w:rPr>
                <w:rFonts w:ascii="Arial" w:hAnsi="Arial" w:cs="Arial"/>
                <w:sz w:val="24"/>
                <w:szCs w:val="24"/>
              </w:rPr>
            </w:pPr>
          </w:p>
        </w:tc>
      </w:tr>
    </w:tbl>
    <w:p w14:paraId="6FCA2057" w14:textId="77777777" w:rsidR="00011009" w:rsidRDefault="00011009" w:rsidP="000F550E">
      <w:pPr>
        <w:rPr>
          <w:rFonts w:ascii="Arial" w:hAnsi="Arial" w:cs="Arial"/>
          <w:sz w:val="24"/>
          <w:szCs w:val="24"/>
        </w:rPr>
      </w:pPr>
    </w:p>
    <w:p w14:paraId="3847A337" w14:textId="77777777" w:rsidR="001C0D38" w:rsidRPr="001C0D38" w:rsidRDefault="001C0D38" w:rsidP="000F550E">
      <w:pPr>
        <w:rPr>
          <w:rFonts w:ascii="Arial" w:hAnsi="Arial" w:cs="Arial"/>
          <w:sz w:val="24"/>
          <w:szCs w:val="24"/>
          <w:u w:val="single"/>
        </w:rPr>
      </w:pPr>
      <w:r w:rsidRPr="001C0D38">
        <w:rPr>
          <w:rFonts w:ascii="Arial" w:hAnsi="Arial" w:cs="Arial"/>
          <w:sz w:val="24"/>
          <w:szCs w:val="24"/>
          <w:u w:val="single"/>
        </w:rPr>
        <w:t>For Supported Living/Extra Care</w:t>
      </w:r>
    </w:p>
    <w:tbl>
      <w:tblPr>
        <w:tblStyle w:val="TableGrid"/>
        <w:tblW w:w="10456" w:type="dxa"/>
        <w:tblLook w:val="04A0" w:firstRow="1" w:lastRow="0" w:firstColumn="1" w:lastColumn="0" w:noHBand="0" w:noVBand="1"/>
      </w:tblPr>
      <w:tblGrid>
        <w:gridCol w:w="3964"/>
        <w:gridCol w:w="6492"/>
      </w:tblGrid>
      <w:tr w:rsidR="001C0D38" w14:paraId="61E51CB0" w14:textId="77777777" w:rsidTr="0070785F">
        <w:tc>
          <w:tcPr>
            <w:tcW w:w="3964" w:type="dxa"/>
          </w:tcPr>
          <w:p w14:paraId="2F4D4754" w14:textId="77777777" w:rsidR="001C0D38" w:rsidRDefault="001C0D38" w:rsidP="001C0D38">
            <w:pPr>
              <w:rPr>
                <w:rFonts w:ascii="Arial" w:hAnsi="Arial" w:cs="Arial"/>
                <w:sz w:val="24"/>
                <w:szCs w:val="24"/>
              </w:rPr>
            </w:pPr>
            <w:r>
              <w:rPr>
                <w:rFonts w:ascii="Arial" w:hAnsi="Arial" w:cs="Arial"/>
                <w:sz w:val="24"/>
                <w:szCs w:val="24"/>
              </w:rPr>
              <w:t>Name of provider</w:t>
            </w:r>
          </w:p>
        </w:tc>
        <w:tc>
          <w:tcPr>
            <w:tcW w:w="6492" w:type="dxa"/>
          </w:tcPr>
          <w:p w14:paraId="42B62CE5" w14:textId="77777777" w:rsidR="001C0D38" w:rsidRDefault="001C0D38" w:rsidP="001C0D38">
            <w:pPr>
              <w:rPr>
                <w:rFonts w:ascii="Arial" w:hAnsi="Arial" w:cs="Arial"/>
                <w:sz w:val="24"/>
                <w:szCs w:val="24"/>
              </w:rPr>
            </w:pPr>
          </w:p>
        </w:tc>
      </w:tr>
      <w:tr w:rsidR="001C0D38" w14:paraId="0A9A02C7" w14:textId="77777777" w:rsidTr="0070785F">
        <w:tc>
          <w:tcPr>
            <w:tcW w:w="3964" w:type="dxa"/>
          </w:tcPr>
          <w:p w14:paraId="2D8A816D" w14:textId="77777777" w:rsidR="001C0D38" w:rsidRDefault="001C0D38" w:rsidP="001C0D38">
            <w:pPr>
              <w:rPr>
                <w:rFonts w:ascii="Arial" w:hAnsi="Arial" w:cs="Arial"/>
                <w:sz w:val="24"/>
                <w:szCs w:val="24"/>
              </w:rPr>
            </w:pPr>
            <w:r>
              <w:rPr>
                <w:rFonts w:ascii="Arial" w:hAnsi="Arial" w:cs="Arial"/>
                <w:sz w:val="24"/>
                <w:szCs w:val="24"/>
              </w:rPr>
              <w:t>Supported Living/Extra Care</w:t>
            </w:r>
          </w:p>
        </w:tc>
        <w:tc>
          <w:tcPr>
            <w:tcW w:w="6492" w:type="dxa"/>
          </w:tcPr>
          <w:p w14:paraId="3594053F" w14:textId="77777777" w:rsidR="001C0D38" w:rsidRDefault="001C0D38" w:rsidP="001C0D38">
            <w:pPr>
              <w:rPr>
                <w:rFonts w:ascii="Arial" w:hAnsi="Arial" w:cs="Arial"/>
                <w:sz w:val="24"/>
                <w:szCs w:val="24"/>
              </w:rPr>
            </w:pPr>
          </w:p>
        </w:tc>
      </w:tr>
      <w:tr w:rsidR="001C0D38" w14:paraId="38E2C2B6" w14:textId="77777777" w:rsidTr="0070785F">
        <w:tc>
          <w:tcPr>
            <w:tcW w:w="3964" w:type="dxa"/>
          </w:tcPr>
          <w:p w14:paraId="51694B4F" w14:textId="77777777" w:rsidR="001C0D38" w:rsidRDefault="001C0D38" w:rsidP="001C0D38">
            <w:pPr>
              <w:rPr>
                <w:rFonts w:ascii="Arial" w:hAnsi="Arial" w:cs="Arial"/>
                <w:sz w:val="24"/>
                <w:szCs w:val="24"/>
              </w:rPr>
            </w:pPr>
            <w:r>
              <w:rPr>
                <w:rFonts w:ascii="Arial" w:hAnsi="Arial" w:cs="Arial"/>
                <w:sz w:val="24"/>
                <w:szCs w:val="24"/>
              </w:rPr>
              <w:t>Districts services delivered in</w:t>
            </w:r>
          </w:p>
        </w:tc>
        <w:tc>
          <w:tcPr>
            <w:tcW w:w="6492" w:type="dxa"/>
          </w:tcPr>
          <w:p w14:paraId="4F7AE652" w14:textId="77777777" w:rsidR="001C0D38" w:rsidRDefault="001C0D38" w:rsidP="001C0D38">
            <w:pPr>
              <w:rPr>
                <w:rFonts w:ascii="Arial" w:hAnsi="Arial" w:cs="Arial"/>
                <w:sz w:val="24"/>
                <w:szCs w:val="24"/>
              </w:rPr>
            </w:pPr>
          </w:p>
        </w:tc>
      </w:tr>
      <w:tr w:rsidR="001C0D38" w14:paraId="710AEA0C" w14:textId="77777777" w:rsidTr="0070785F">
        <w:tc>
          <w:tcPr>
            <w:tcW w:w="3964" w:type="dxa"/>
          </w:tcPr>
          <w:p w14:paraId="6E54A1AC" w14:textId="77777777" w:rsidR="001C0D38" w:rsidRDefault="001C0D38" w:rsidP="001C0D38">
            <w:pPr>
              <w:rPr>
                <w:rFonts w:ascii="Arial" w:hAnsi="Arial" w:cs="Arial"/>
                <w:sz w:val="24"/>
                <w:szCs w:val="24"/>
              </w:rPr>
            </w:pPr>
            <w:r>
              <w:rPr>
                <w:rFonts w:ascii="Arial" w:hAnsi="Arial" w:cs="Arial"/>
                <w:sz w:val="24"/>
                <w:szCs w:val="24"/>
              </w:rPr>
              <w:t>Lot covering (1-OP/PD, 2-LDA, 3-MH)</w:t>
            </w:r>
          </w:p>
        </w:tc>
        <w:tc>
          <w:tcPr>
            <w:tcW w:w="6492" w:type="dxa"/>
          </w:tcPr>
          <w:p w14:paraId="3FCB305B" w14:textId="77777777" w:rsidR="001C0D38" w:rsidRDefault="001C0D38" w:rsidP="001C0D38">
            <w:pPr>
              <w:rPr>
                <w:rFonts w:ascii="Arial" w:hAnsi="Arial" w:cs="Arial"/>
                <w:sz w:val="24"/>
                <w:szCs w:val="24"/>
              </w:rPr>
            </w:pPr>
          </w:p>
        </w:tc>
      </w:tr>
      <w:tr w:rsidR="001C0D38" w14:paraId="20B5A464" w14:textId="77777777" w:rsidTr="0070785F">
        <w:tc>
          <w:tcPr>
            <w:tcW w:w="3964" w:type="dxa"/>
          </w:tcPr>
          <w:p w14:paraId="4AC1CA24" w14:textId="77777777" w:rsidR="001C0D38" w:rsidRDefault="001C0D38" w:rsidP="001C0D38">
            <w:pPr>
              <w:rPr>
                <w:rFonts w:ascii="Arial" w:hAnsi="Arial" w:cs="Arial"/>
                <w:sz w:val="24"/>
                <w:szCs w:val="24"/>
              </w:rPr>
            </w:pPr>
            <w:r>
              <w:rPr>
                <w:rFonts w:ascii="Arial" w:hAnsi="Arial" w:cs="Arial"/>
                <w:sz w:val="24"/>
                <w:szCs w:val="24"/>
              </w:rPr>
              <w:lastRenderedPageBreak/>
              <w:t>Part of group (include which) or independent?</w:t>
            </w:r>
          </w:p>
        </w:tc>
        <w:tc>
          <w:tcPr>
            <w:tcW w:w="6492" w:type="dxa"/>
          </w:tcPr>
          <w:p w14:paraId="0774A39E" w14:textId="77777777" w:rsidR="001C0D38" w:rsidRDefault="001C0D38" w:rsidP="001C0D38">
            <w:pPr>
              <w:rPr>
                <w:rFonts w:ascii="Arial" w:hAnsi="Arial" w:cs="Arial"/>
                <w:sz w:val="24"/>
                <w:szCs w:val="24"/>
              </w:rPr>
            </w:pPr>
          </w:p>
        </w:tc>
      </w:tr>
      <w:tr w:rsidR="001C0D38" w14:paraId="2CC884D7" w14:textId="77777777" w:rsidTr="0070785F">
        <w:tc>
          <w:tcPr>
            <w:tcW w:w="3964" w:type="dxa"/>
          </w:tcPr>
          <w:p w14:paraId="73704872" w14:textId="77777777" w:rsidR="001C0D38" w:rsidRDefault="001C0D38" w:rsidP="00936190">
            <w:pPr>
              <w:rPr>
                <w:rFonts w:ascii="Arial" w:hAnsi="Arial" w:cs="Arial"/>
                <w:sz w:val="24"/>
                <w:szCs w:val="24"/>
              </w:rPr>
            </w:pPr>
            <w:r>
              <w:rPr>
                <w:rFonts w:ascii="Arial" w:hAnsi="Arial" w:cs="Arial"/>
                <w:sz w:val="24"/>
                <w:szCs w:val="24"/>
              </w:rPr>
              <w:t>Confirmation of districts/lots suspension relating to (all or specifics if only some)</w:t>
            </w:r>
          </w:p>
        </w:tc>
        <w:tc>
          <w:tcPr>
            <w:tcW w:w="6492" w:type="dxa"/>
          </w:tcPr>
          <w:p w14:paraId="35983F7E" w14:textId="77777777" w:rsidR="001C0D38" w:rsidRDefault="001C0D38" w:rsidP="00936190">
            <w:pPr>
              <w:rPr>
                <w:rFonts w:ascii="Arial" w:hAnsi="Arial" w:cs="Arial"/>
                <w:sz w:val="24"/>
                <w:szCs w:val="24"/>
              </w:rPr>
            </w:pPr>
          </w:p>
        </w:tc>
      </w:tr>
      <w:tr w:rsidR="001C0D38" w14:paraId="1ADE36EB" w14:textId="77777777" w:rsidTr="0070785F">
        <w:tc>
          <w:tcPr>
            <w:tcW w:w="3964" w:type="dxa"/>
          </w:tcPr>
          <w:p w14:paraId="239CEB32" w14:textId="77777777" w:rsidR="001C0D38" w:rsidRDefault="001C0D38" w:rsidP="001C0D38">
            <w:pPr>
              <w:rPr>
                <w:rFonts w:ascii="Arial" w:hAnsi="Arial" w:cs="Arial"/>
                <w:sz w:val="24"/>
                <w:szCs w:val="24"/>
              </w:rPr>
            </w:pPr>
            <w:r>
              <w:rPr>
                <w:rFonts w:ascii="Arial" w:hAnsi="Arial" w:cs="Arial"/>
                <w:sz w:val="24"/>
                <w:szCs w:val="24"/>
              </w:rPr>
              <w:t>Total Number of Schemes with Provider</w:t>
            </w:r>
          </w:p>
        </w:tc>
        <w:tc>
          <w:tcPr>
            <w:tcW w:w="6492" w:type="dxa"/>
          </w:tcPr>
          <w:p w14:paraId="55F7B4C1" w14:textId="77777777" w:rsidR="001C0D38" w:rsidRDefault="001C0D38" w:rsidP="001C0D38">
            <w:pPr>
              <w:rPr>
                <w:rFonts w:ascii="Arial" w:hAnsi="Arial" w:cs="Arial"/>
                <w:sz w:val="24"/>
                <w:szCs w:val="24"/>
              </w:rPr>
            </w:pPr>
          </w:p>
        </w:tc>
      </w:tr>
      <w:tr w:rsidR="001C0D38" w14:paraId="2BF8E072" w14:textId="77777777" w:rsidTr="0070785F">
        <w:tc>
          <w:tcPr>
            <w:tcW w:w="3964" w:type="dxa"/>
          </w:tcPr>
          <w:p w14:paraId="59ED90F0" w14:textId="77777777" w:rsidR="001C0D38" w:rsidRDefault="001C0D38" w:rsidP="001C0D38">
            <w:pPr>
              <w:rPr>
                <w:rFonts w:ascii="Arial" w:hAnsi="Arial" w:cs="Arial"/>
                <w:sz w:val="24"/>
                <w:szCs w:val="24"/>
              </w:rPr>
            </w:pPr>
            <w:r>
              <w:rPr>
                <w:rFonts w:ascii="Arial" w:hAnsi="Arial" w:cs="Arial"/>
                <w:sz w:val="24"/>
                <w:szCs w:val="24"/>
              </w:rPr>
              <w:t>Number of Schemes affected by suspension</w:t>
            </w:r>
          </w:p>
        </w:tc>
        <w:tc>
          <w:tcPr>
            <w:tcW w:w="6492" w:type="dxa"/>
          </w:tcPr>
          <w:p w14:paraId="09DE308A" w14:textId="77777777" w:rsidR="001C0D38" w:rsidRDefault="001C0D38" w:rsidP="001C0D38">
            <w:pPr>
              <w:rPr>
                <w:rFonts w:ascii="Arial" w:hAnsi="Arial" w:cs="Arial"/>
                <w:sz w:val="24"/>
                <w:szCs w:val="24"/>
              </w:rPr>
            </w:pPr>
          </w:p>
        </w:tc>
      </w:tr>
      <w:tr w:rsidR="001C0D38" w14:paraId="36653BCC" w14:textId="77777777" w:rsidTr="0070785F">
        <w:tc>
          <w:tcPr>
            <w:tcW w:w="3964" w:type="dxa"/>
          </w:tcPr>
          <w:p w14:paraId="05C745BE" w14:textId="77777777" w:rsidR="001C0D38" w:rsidRDefault="001C0D38" w:rsidP="001C0D38">
            <w:pPr>
              <w:rPr>
                <w:rFonts w:ascii="Arial" w:hAnsi="Arial" w:cs="Arial"/>
                <w:sz w:val="24"/>
                <w:szCs w:val="24"/>
              </w:rPr>
            </w:pPr>
            <w:r>
              <w:rPr>
                <w:rFonts w:ascii="Arial" w:hAnsi="Arial" w:cs="Arial"/>
                <w:sz w:val="24"/>
                <w:szCs w:val="24"/>
              </w:rPr>
              <w:t>Current LCC funded SU numbers at suspended schemes</w:t>
            </w:r>
          </w:p>
        </w:tc>
        <w:tc>
          <w:tcPr>
            <w:tcW w:w="6492" w:type="dxa"/>
          </w:tcPr>
          <w:p w14:paraId="48CB32B6" w14:textId="77777777" w:rsidR="001C0D38" w:rsidRDefault="001C0D38" w:rsidP="001C0D38">
            <w:pPr>
              <w:rPr>
                <w:rFonts w:ascii="Arial" w:hAnsi="Arial" w:cs="Arial"/>
                <w:sz w:val="24"/>
                <w:szCs w:val="24"/>
              </w:rPr>
            </w:pPr>
          </w:p>
        </w:tc>
      </w:tr>
      <w:tr w:rsidR="001C0D38" w14:paraId="0986DF11" w14:textId="77777777" w:rsidTr="0070785F">
        <w:tc>
          <w:tcPr>
            <w:tcW w:w="3964" w:type="dxa"/>
          </w:tcPr>
          <w:p w14:paraId="64B3C61E" w14:textId="77777777" w:rsidR="001C0D38" w:rsidRDefault="001C0D38" w:rsidP="001C0D38">
            <w:pPr>
              <w:rPr>
                <w:rFonts w:ascii="Arial" w:hAnsi="Arial" w:cs="Arial"/>
                <w:sz w:val="24"/>
                <w:szCs w:val="24"/>
              </w:rPr>
            </w:pPr>
            <w:r>
              <w:rPr>
                <w:rFonts w:ascii="Arial" w:hAnsi="Arial" w:cs="Arial"/>
                <w:sz w:val="24"/>
                <w:szCs w:val="24"/>
              </w:rPr>
              <w:t>Number of vacancies/voids at suspended schemes</w:t>
            </w:r>
          </w:p>
        </w:tc>
        <w:tc>
          <w:tcPr>
            <w:tcW w:w="6492" w:type="dxa"/>
          </w:tcPr>
          <w:p w14:paraId="5FC451E6" w14:textId="77777777" w:rsidR="001C0D38" w:rsidRDefault="001C0D38" w:rsidP="001C0D38">
            <w:pPr>
              <w:rPr>
                <w:rFonts w:ascii="Arial" w:hAnsi="Arial" w:cs="Arial"/>
                <w:sz w:val="24"/>
                <w:szCs w:val="24"/>
              </w:rPr>
            </w:pPr>
          </w:p>
        </w:tc>
      </w:tr>
      <w:tr w:rsidR="001C0D38" w14:paraId="11C573FB" w14:textId="77777777" w:rsidTr="0070785F">
        <w:tc>
          <w:tcPr>
            <w:tcW w:w="3964" w:type="dxa"/>
          </w:tcPr>
          <w:p w14:paraId="162841FB" w14:textId="77777777" w:rsidR="001C0D38" w:rsidRDefault="000C417F" w:rsidP="001C0D38">
            <w:pPr>
              <w:rPr>
                <w:rFonts w:ascii="Arial" w:hAnsi="Arial" w:cs="Arial"/>
                <w:sz w:val="24"/>
                <w:szCs w:val="24"/>
              </w:rPr>
            </w:pPr>
            <w:r>
              <w:rPr>
                <w:rFonts w:ascii="Arial" w:hAnsi="Arial" w:cs="Arial"/>
                <w:sz w:val="24"/>
                <w:szCs w:val="24"/>
              </w:rPr>
              <w:t>Reason for Suspension – (Voluntary, LCC or CQC imposed, if CQC also confirm any package increase restrictions if applicable)</w:t>
            </w:r>
          </w:p>
        </w:tc>
        <w:tc>
          <w:tcPr>
            <w:tcW w:w="6492" w:type="dxa"/>
          </w:tcPr>
          <w:p w14:paraId="2177F382" w14:textId="77777777" w:rsidR="001C0D38" w:rsidRDefault="001C0D38" w:rsidP="001C0D38">
            <w:pPr>
              <w:rPr>
                <w:rFonts w:ascii="Arial" w:hAnsi="Arial" w:cs="Arial"/>
                <w:sz w:val="24"/>
                <w:szCs w:val="24"/>
              </w:rPr>
            </w:pPr>
          </w:p>
        </w:tc>
      </w:tr>
      <w:tr w:rsidR="0070785F" w:rsidRPr="00011009" w14:paraId="1A7DF374" w14:textId="77777777" w:rsidTr="0070785F">
        <w:tc>
          <w:tcPr>
            <w:tcW w:w="3964" w:type="dxa"/>
          </w:tcPr>
          <w:p w14:paraId="5EFF2F09" w14:textId="77777777" w:rsidR="0070785F" w:rsidRDefault="0070785F" w:rsidP="00365647">
            <w:pPr>
              <w:rPr>
                <w:rFonts w:ascii="Arial" w:hAnsi="Arial" w:cs="Arial"/>
                <w:sz w:val="24"/>
                <w:szCs w:val="24"/>
              </w:rPr>
            </w:pPr>
            <w:r>
              <w:rPr>
                <w:rFonts w:ascii="Arial" w:hAnsi="Arial" w:cs="Arial"/>
                <w:sz w:val="24"/>
                <w:szCs w:val="24"/>
              </w:rPr>
              <w:t>Suspension Approved by</w:t>
            </w:r>
          </w:p>
        </w:tc>
        <w:tc>
          <w:tcPr>
            <w:tcW w:w="6492" w:type="dxa"/>
          </w:tcPr>
          <w:p w14:paraId="7EBC57B7" w14:textId="77777777" w:rsidR="0070785F" w:rsidRPr="00011009" w:rsidRDefault="0070785F" w:rsidP="00365647">
            <w:pPr>
              <w:rPr>
                <w:rFonts w:ascii="Arial" w:hAnsi="Arial" w:cs="Arial"/>
                <w:sz w:val="24"/>
                <w:szCs w:val="24"/>
              </w:rPr>
            </w:pPr>
          </w:p>
        </w:tc>
      </w:tr>
      <w:tr w:rsidR="0070785F" w:rsidRPr="00011009" w14:paraId="4DAAED29" w14:textId="77777777" w:rsidTr="0070785F">
        <w:tc>
          <w:tcPr>
            <w:tcW w:w="3964" w:type="dxa"/>
          </w:tcPr>
          <w:p w14:paraId="6CF1793D" w14:textId="77777777" w:rsidR="0070785F" w:rsidRDefault="0070785F" w:rsidP="00365647">
            <w:pPr>
              <w:rPr>
                <w:rFonts w:ascii="Arial" w:hAnsi="Arial" w:cs="Arial"/>
                <w:sz w:val="24"/>
                <w:szCs w:val="24"/>
              </w:rPr>
            </w:pPr>
            <w:r>
              <w:rPr>
                <w:rFonts w:ascii="Arial" w:hAnsi="Arial" w:cs="Arial"/>
                <w:sz w:val="24"/>
                <w:szCs w:val="24"/>
              </w:rPr>
              <w:t>Suspension Approved on</w:t>
            </w:r>
          </w:p>
        </w:tc>
        <w:tc>
          <w:tcPr>
            <w:tcW w:w="6492" w:type="dxa"/>
          </w:tcPr>
          <w:p w14:paraId="06C4F9AC" w14:textId="77777777" w:rsidR="0070785F" w:rsidRPr="00011009" w:rsidRDefault="0070785F" w:rsidP="00365647">
            <w:pPr>
              <w:rPr>
                <w:rFonts w:ascii="Arial" w:hAnsi="Arial" w:cs="Arial"/>
                <w:sz w:val="24"/>
                <w:szCs w:val="24"/>
              </w:rPr>
            </w:pPr>
          </w:p>
        </w:tc>
      </w:tr>
      <w:tr w:rsidR="000C417F" w:rsidRPr="00011009" w14:paraId="12CE918B" w14:textId="77777777" w:rsidTr="0070785F">
        <w:tc>
          <w:tcPr>
            <w:tcW w:w="3964" w:type="dxa"/>
          </w:tcPr>
          <w:p w14:paraId="31592825" w14:textId="77777777" w:rsidR="000C417F" w:rsidRDefault="000C417F" w:rsidP="00936190">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6492" w:type="dxa"/>
          </w:tcPr>
          <w:p w14:paraId="4465DCA5" w14:textId="77777777" w:rsidR="000C417F" w:rsidRPr="00011009" w:rsidRDefault="000C417F" w:rsidP="00936190">
            <w:pPr>
              <w:rPr>
                <w:rFonts w:ascii="Arial" w:hAnsi="Arial" w:cs="Arial"/>
                <w:sz w:val="24"/>
                <w:szCs w:val="24"/>
              </w:rPr>
            </w:pPr>
          </w:p>
        </w:tc>
      </w:tr>
      <w:tr w:rsidR="0070785F" w:rsidRPr="00011009" w14:paraId="47883A90" w14:textId="77777777" w:rsidTr="0070785F">
        <w:tc>
          <w:tcPr>
            <w:tcW w:w="3964" w:type="dxa"/>
          </w:tcPr>
          <w:p w14:paraId="19B22EAE" w14:textId="77777777" w:rsidR="0070785F" w:rsidRDefault="0070785F" w:rsidP="00365647">
            <w:pPr>
              <w:rPr>
                <w:rFonts w:ascii="Arial" w:hAnsi="Arial" w:cs="Arial"/>
                <w:sz w:val="24"/>
                <w:szCs w:val="24"/>
              </w:rPr>
            </w:pPr>
            <w:r>
              <w:rPr>
                <w:rFonts w:ascii="Arial" w:hAnsi="Arial" w:cs="Arial"/>
                <w:sz w:val="24"/>
                <w:szCs w:val="24"/>
              </w:rPr>
              <w:t>Suspension lifting approved by</w:t>
            </w:r>
          </w:p>
        </w:tc>
        <w:tc>
          <w:tcPr>
            <w:tcW w:w="6492" w:type="dxa"/>
          </w:tcPr>
          <w:p w14:paraId="63B590FE" w14:textId="77777777" w:rsidR="0070785F" w:rsidRPr="00011009" w:rsidRDefault="0070785F" w:rsidP="00365647">
            <w:pPr>
              <w:rPr>
                <w:rFonts w:ascii="Arial" w:hAnsi="Arial" w:cs="Arial"/>
                <w:sz w:val="24"/>
                <w:szCs w:val="24"/>
              </w:rPr>
            </w:pPr>
          </w:p>
        </w:tc>
      </w:tr>
      <w:tr w:rsidR="0070785F" w:rsidRPr="00011009" w14:paraId="7EEDE761" w14:textId="77777777" w:rsidTr="0070785F">
        <w:tc>
          <w:tcPr>
            <w:tcW w:w="3964" w:type="dxa"/>
          </w:tcPr>
          <w:p w14:paraId="503B7B6E" w14:textId="77777777" w:rsidR="0070785F" w:rsidRDefault="0070785F" w:rsidP="00365647">
            <w:pPr>
              <w:rPr>
                <w:rFonts w:ascii="Arial" w:hAnsi="Arial" w:cs="Arial"/>
                <w:sz w:val="24"/>
                <w:szCs w:val="24"/>
              </w:rPr>
            </w:pPr>
            <w:r>
              <w:rPr>
                <w:rFonts w:ascii="Arial" w:hAnsi="Arial" w:cs="Arial"/>
                <w:sz w:val="24"/>
                <w:szCs w:val="24"/>
              </w:rPr>
              <w:t>Suspension lifting approved on</w:t>
            </w:r>
          </w:p>
        </w:tc>
        <w:tc>
          <w:tcPr>
            <w:tcW w:w="6492" w:type="dxa"/>
          </w:tcPr>
          <w:p w14:paraId="14FB11FE" w14:textId="77777777" w:rsidR="0070785F" w:rsidRPr="00011009" w:rsidRDefault="0070785F" w:rsidP="00365647">
            <w:pPr>
              <w:rPr>
                <w:rFonts w:ascii="Arial" w:hAnsi="Arial" w:cs="Arial"/>
                <w:sz w:val="24"/>
                <w:szCs w:val="24"/>
              </w:rPr>
            </w:pPr>
          </w:p>
        </w:tc>
      </w:tr>
    </w:tbl>
    <w:p w14:paraId="07D27797" w14:textId="77777777" w:rsidR="001C0D38" w:rsidRDefault="001C0D38" w:rsidP="000F550E">
      <w:pPr>
        <w:rPr>
          <w:rFonts w:ascii="Arial" w:hAnsi="Arial" w:cs="Arial"/>
          <w:sz w:val="24"/>
          <w:szCs w:val="24"/>
        </w:rPr>
      </w:pPr>
    </w:p>
    <w:p w14:paraId="30429F5E" w14:textId="77777777" w:rsidR="001C0D38" w:rsidRPr="000C417F" w:rsidRDefault="001C0D38" w:rsidP="000F550E">
      <w:pPr>
        <w:rPr>
          <w:rFonts w:ascii="Arial" w:hAnsi="Arial" w:cs="Arial"/>
          <w:sz w:val="24"/>
          <w:szCs w:val="24"/>
          <w:u w:val="single"/>
        </w:rPr>
      </w:pPr>
      <w:r w:rsidRPr="000C417F">
        <w:rPr>
          <w:rFonts w:ascii="Arial" w:hAnsi="Arial" w:cs="Arial"/>
          <w:sz w:val="24"/>
          <w:szCs w:val="24"/>
          <w:u w:val="single"/>
        </w:rPr>
        <w:t>For Day time support</w:t>
      </w:r>
    </w:p>
    <w:tbl>
      <w:tblPr>
        <w:tblStyle w:val="TableGrid"/>
        <w:tblW w:w="0" w:type="auto"/>
        <w:tblLook w:val="04A0" w:firstRow="1" w:lastRow="0" w:firstColumn="1" w:lastColumn="0" w:noHBand="0" w:noVBand="1"/>
      </w:tblPr>
      <w:tblGrid>
        <w:gridCol w:w="3964"/>
        <w:gridCol w:w="6492"/>
      </w:tblGrid>
      <w:tr w:rsidR="001C0D38" w14:paraId="284E7BA7" w14:textId="77777777" w:rsidTr="000C417F">
        <w:tc>
          <w:tcPr>
            <w:tcW w:w="3964" w:type="dxa"/>
          </w:tcPr>
          <w:p w14:paraId="06E8A5E1" w14:textId="77777777" w:rsidR="001C0D38" w:rsidRDefault="001C0D38" w:rsidP="000F550E">
            <w:pPr>
              <w:rPr>
                <w:rFonts w:ascii="Arial" w:hAnsi="Arial" w:cs="Arial"/>
                <w:sz w:val="24"/>
                <w:szCs w:val="24"/>
              </w:rPr>
            </w:pPr>
            <w:r>
              <w:rPr>
                <w:rFonts w:ascii="Arial" w:hAnsi="Arial" w:cs="Arial"/>
                <w:sz w:val="24"/>
                <w:szCs w:val="24"/>
              </w:rPr>
              <w:t>Name of provider</w:t>
            </w:r>
          </w:p>
        </w:tc>
        <w:tc>
          <w:tcPr>
            <w:tcW w:w="6492" w:type="dxa"/>
          </w:tcPr>
          <w:p w14:paraId="26305C37" w14:textId="77777777" w:rsidR="001C0D38" w:rsidRDefault="001C0D38" w:rsidP="000F550E">
            <w:pPr>
              <w:rPr>
                <w:rFonts w:ascii="Arial" w:hAnsi="Arial" w:cs="Arial"/>
                <w:sz w:val="24"/>
                <w:szCs w:val="24"/>
              </w:rPr>
            </w:pPr>
          </w:p>
        </w:tc>
      </w:tr>
      <w:tr w:rsidR="001C0D38" w14:paraId="0D49B89B" w14:textId="77777777" w:rsidTr="000C417F">
        <w:tc>
          <w:tcPr>
            <w:tcW w:w="3964" w:type="dxa"/>
          </w:tcPr>
          <w:p w14:paraId="65EA8F0E" w14:textId="77777777" w:rsidR="001C0D38" w:rsidRDefault="001C0D38" w:rsidP="000F550E">
            <w:pPr>
              <w:rPr>
                <w:rFonts w:ascii="Arial" w:hAnsi="Arial" w:cs="Arial"/>
                <w:sz w:val="24"/>
                <w:szCs w:val="24"/>
              </w:rPr>
            </w:pPr>
            <w:r>
              <w:rPr>
                <w:rFonts w:ascii="Arial" w:hAnsi="Arial" w:cs="Arial"/>
                <w:sz w:val="24"/>
                <w:szCs w:val="24"/>
              </w:rPr>
              <w:t>Part of group (include which) or independent?</w:t>
            </w:r>
          </w:p>
        </w:tc>
        <w:tc>
          <w:tcPr>
            <w:tcW w:w="6492" w:type="dxa"/>
          </w:tcPr>
          <w:p w14:paraId="727F00AC" w14:textId="77777777" w:rsidR="001C0D38" w:rsidRDefault="001C0D38" w:rsidP="000F550E">
            <w:pPr>
              <w:rPr>
                <w:rFonts w:ascii="Arial" w:hAnsi="Arial" w:cs="Arial"/>
                <w:sz w:val="24"/>
                <w:szCs w:val="24"/>
              </w:rPr>
            </w:pPr>
          </w:p>
        </w:tc>
      </w:tr>
      <w:tr w:rsidR="001C0D38" w14:paraId="412320CF" w14:textId="77777777" w:rsidTr="000C417F">
        <w:tc>
          <w:tcPr>
            <w:tcW w:w="3964" w:type="dxa"/>
          </w:tcPr>
          <w:p w14:paraId="603BB7FF" w14:textId="77777777" w:rsidR="001C0D38" w:rsidRDefault="001C0D38" w:rsidP="000F550E">
            <w:pPr>
              <w:rPr>
                <w:rFonts w:ascii="Arial" w:hAnsi="Arial" w:cs="Arial"/>
                <w:sz w:val="24"/>
                <w:szCs w:val="24"/>
              </w:rPr>
            </w:pPr>
            <w:r>
              <w:rPr>
                <w:rFonts w:ascii="Arial" w:hAnsi="Arial" w:cs="Arial"/>
                <w:sz w:val="24"/>
                <w:szCs w:val="24"/>
              </w:rPr>
              <w:t>Location of suspended provision</w:t>
            </w:r>
          </w:p>
        </w:tc>
        <w:tc>
          <w:tcPr>
            <w:tcW w:w="6492" w:type="dxa"/>
          </w:tcPr>
          <w:p w14:paraId="6E0E997C" w14:textId="77777777" w:rsidR="001C0D38" w:rsidRDefault="001C0D38" w:rsidP="000F550E">
            <w:pPr>
              <w:rPr>
                <w:rFonts w:ascii="Arial" w:hAnsi="Arial" w:cs="Arial"/>
                <w:sz w:val="24"/>
                <w:szCs w:val="24"/>
              </w:rPr>
            </w:pPr>
          </w:p>
        </w:tc>
      </w:tr>
      <w:tr w:rsidR="001C0D38" w14:paraId="3655FF31" w14:textId="77777777" w:rsidTr="000C417F">
        <w:tc>
          <w:tcPr>
            <w:tcW w:w="3964" w:type="dxa"/>
          </w:tcPr>
          <w:p w14:paraId="7BAE7B4A" w14:textId="77777777" w:rsidR="001C0D38" w:rsidRDefault="001C0D38" w:rsidP="000F550E">
            <w:pPr>
              <w:rPr>
                <w:rFonts w:ascii="Arial" w:hAnsi="Arial" w:cs="Arial"/>
                <w:sz w:val="24"/>
                <w:szCs w:val="24"/>
              </w:rPr>
            </w:pPr>
            <w:r>
              <w:rPr>
                <w:rFonts w:ascii="Arial" w:hAnsi="Arial" w:cs="Arial"/>
                <w:sz w:val="24"/>
                <w:szCs w:val="24"/>
              </w:rPr>
              <w:t>Type of support provided (day centre etc)</w:t>
            </w:r>
          </w:p>
        </w:tc>
        <w:tc>
          <w:tcPr>
            <w:tcW w:w="6492" w:type="dxa"/>
          </w:tcPr>
          <w:p w14:paraId="6FBCBAC5" w14:textId="77777777" w:rsidR="001C0D38" w:rsidRDefault="001C0D38" w:rsidP="000F550E">
            <w:pPr>
              <w:rPr>
                <w:rFonts w:ascii="Arial" w:hAnsi="Arial" w:cs="Arial"/>
                <w:sz w:val="24"/>
                <w:szCs w:val="24"/>
              </w:rPr>
            </w:pPr>
          </w:p>
        </w:tc>
      </w:tr>
      <w:tr w:rsidR="001C0D38" w14:paraId="304C41D5" w14:textId="77777777" w:rsidTr="000C417F">
        <w:tc>
          <w:tcPr>
            <w:tcW w:w="3964" w:type="dxa"/>
          </w:tcPr>
          <w:p w14:paraId="1C2BDCBC" w14:textId="77777777" w:rsidR="001C0D38" w:rsidRDefault="001C0D38" w:rsidP="000F550E">
            <w:pPr>
              <w:rPr>
                <w:rFonts w:ascii="Arial" w:hAnsi="Arial" w:cs="Arial"/>
                <w:sz w:val="24"/>
                <w:szCs w:val="24"/>
              </w:rPr>
            </w:pPr>
            <w:r>
              <w:rPr>
                <w:rFonts w:ascii="Arial" w:hAnsi="Arial" w:cs="Arial"/>
                <w:sz w:val="24"/>
                <w:szCs w:val="24"/>
              </w:rPr>
              <w:t>Block or spot contract</w:t>
            </w:r>
          </w:p>
        </w:tc>
        <w:tc>
          <w:tcPr>
            <w:tcW w:w="6492" w:type="dxa"/>
          </w:tcPr>
          <w:p w14:paraId="59BFDB48" w14:textId="77777777" w:rsidR="001C0D38" w:rsidRDefault="001C0D38" w:rsidP="000F550E">
            <w:pPr>
              <w:rPr>
                <w:rFonts w:ascii="Arial" w:hAnsi="Arial" w:cs="Arial"/>
                <w:sz w:val="24"/>
                <w:szCs w:val="24"/>
              </w:rPr>
            </w:pPr>
          </w:p>
        </w:tc>
      </w:tr>
      <w:tr w:rsidR="001C0D38" w14:paraId="58B47ACD" w14:textId="77777777" w:rsidTr="000C417F">
        <w:tc>
          <w:tcPr>
            <w:tcW w:w="3964" w:type="dxa"/>
          </w:tcPr>
          <w:p w14:paraId="788658B3" w14:textId="77777777" w:rsidR="001C0D38" w:rsidRDefault="001C0D38" w:rsidP="000F550E">
            <w:pPr>
              <w:rPr>
                <w:rFonts w:ascii="Arial" w:hAnsi="Arial" w:cs="Arial"/>
                <w:sz w:val="24"/>
                <w:szCs w:val="24"/>
              </w:rPr>
            </w:pPr>
            <w:r>
              <w:rPr>
                <w:rFonts w:ascii="Arial" w:hAnsi="Arial" w:cs="Arial"/>
                <w:sz w:val="24"/>
                <w:szCs w:val="24"/>
              </w:rPr>
              <w:t>Number of LCC funded SUs supported</w:t>
            </w:r>
          </w:p>
        </w:tc>
        <w:tc>
          <w:tcPr>
            <w:tcW w:w="6492" w:type="dxa"/>
          </w:tcPr>
          <w:p w14:paraId="5505C070" w14:textId="77777777" w:rsidR="001C0D38" w:rsidRDefault="001C0D38" w:rsidP="000F550E">
            <w:pPr>
              <w:rPr>
                <w:rFonts w:ascii="Arial" w:hAnsi="Arial" w:cs="Arial"/>
                <w:sz w:val="24"/>
                <w:szCs w:val="24"/>
              </w:rPr>
            </w:pPr>
          </w:p>
        </w:tc>
      </w:tr>
      <w:tr w:rsidR="001C0D38" w14:paraId="348721EF" w14:textId="77777777" w:rsidTr="000C417F">
        <w:tc>
          <w:tcPr>
            <w:tcW w:w="3964" w:type="dxa"/>
          </w:tcPr>
          <w:p w14:paraId="1ED7FCD1" w14:textId="77777777" w:rsidR="001C0D38" w:rsidRDefault="000C417F" w:rsidP="000C417F">
            <w:pPr>
              <w:rPr>
                <w:rFonts w:ascii="Arial" w:hAnsi="Arial" w:cs="Arial"/>
                <w:sz w:val="24"/>
                <w:szCs w:val="24"/>
              </w:rPr>
            </w:pPr>
            <w:r>
              <w:rPr>
                <w:rFonts w:ascii="Arial" w:hAnsi="Arial" w:cs="Arial"/>
                <w:sz w:val="24"/>
                <w:szCs w:val="24"/>
              </w:rPr>
              <w:t>Reason for Suspension – (Voluntary or LCC)</w:t>
            </w:r>
          </w:p>
        </w:tc>
        <w:tc>
          <w:tcPr>
            <w:tcW w:w="6492" w:type="dxa"/>
          </w:tcPr>
          <w:p w14:paraId="5F0A9871" w14:textId="77777777" w:rsidR="001C0D38" w:rsidRDefault="001C0D38" w:rsidP="000F550E">
            <w:pPr>
              <w:rPr>
                <w:rFonts w:ascii="Arial" w:hAnsi="Arial" w:cs="Arial"/>
                <w:sz w:val="24"/>
                <w:szCs w:val="24"/>
              </w:rPr>
            </w:pPr>
          </w:p>
        </w:tc>
      </w:tr>
      <w:tr w:rsidR="0070785F" w:rsidRPr="00011009" w14:paraId="6FE48978" w14:textId="77777777" w:rsidTr="0070785F">
        <w:tc>
          <w:tcPr>
            <w:tcW w:w="3964" w:type="dxa"/>
          </w:tcPr>
          <w:p w14:paraId="3F2DA378" w14:textId="77777777" w:rsidR="0070785F" w:rsidRDefault="0070785F" w:rsidP="00365647">
            <w:pPr>
              <w:rPr>
                <w:rFonts w:ascii="Arial" w:hAnsi="Arial" w:cs="Arial"/>
                <w:sz w:val="24"/>
                <w:szCs w:val="24"/>
              </w:rPr>
            </w:pPr>
            <w:r>
              <w:rPr>
                <w:rFonts w:ascii="Arial" w:hAnsi="Arial" w:cs="Arial"/>
                <w:sz w:val="24"/>
                <w:szCs w:val="24"/>
              </w:rPr>
              <w:t>Suspension Approved by</w:t>
            </w:r>
          </w:p>
        </w:tc>
        <w:tc>
          <w:tcPr>
            <w:tcW w:w="6492" w:type="dxa"/>
          </w:tcPr>
          <w:p w14:paraId="54E4FDAC" w14:textId="77777777" w:rsidR="0070785F" w:rsidRPr="00011009" w:rsidRDefault="0070785F" w:rsidP="00365647">
            <w:pPr>
              <w:rPr>
                <w:rFonts w:ascii="Arial" w:hAnsi="Arial" w:cs="Arial"/>
                <w:sz w:val="24"/>
                <w:szCs w:val="24"/>
              </w:rPr>
            </w:pPr>
          </w:p>
        </w:tc>
      </w:tr>
      <w:tr w:rsidR="0070785F" w:rsidRPr="00011009" w14:paraId="2AEE62A1" w14:textId="77777777" w:rsidTr="0070785F">
        <w:tc>
          <w:tcPr>
            <w:tcW w:w="3964" w:type="dxa"/>
          </w:tcPr>
          <w:p w14:paraId="2D7AC691" w14:textId="77777777" w:rsidR="0070785F" w:rsidRDefault="0070785F" w:rsidP="00365647">
            <w:pPr>
              <w:rPr>
                <w:rFonts w:ascii="Arial" w:hAnsi="Arial" w:cs="Arial"/>
                <w:sz w:val="24"/>
                <w:szCs w:val="24"/>
              </w:rPr>
            </w:pPr>
            <w:r>
              <w:rPr>
                <w:rFonts w:ascii="Arial" w:hAnsi="Arial" w:cs="Arial"/>
                <w:sz w:val="24"/>
                <w:szCs w:val="24"/>
              </w:rPr>
              <w:t>Suspension Approved on</w:t>
            </w:r>
          </w:p>
        </w:tc>
        <w:tc>
          <w:tcPr>
            <w:tcW w:w="6492" w:type="dxa"/>
          </w:tcPr>
          <w:p w14:paraId="5A2079D2" w14:textId="77777777" w:rsidR="0070785F" w:rsidRPr="00011009" w:rsidRDefault="0070785F" w:rsidP="00365647">
            <w:pPr>
              <w:rPr>
                <w:rFonts w:ascii="Arial" w:hAnsi="Arial" w:cs="Arial"/>
                <w:sz w:val="24"/>
                <w:szCs w:val="24"/>
              </w:rPr>
            </w:pPr>
          </w:p>
        </w:tc>
      </w:tr>
      <w:tr w:rsidR="000C417F" w:rsidRPr="00011009" w14:paraId="3B0061A9" w14:textId="77777777" w:rsidTr="000C417F">
        <w:tc>
          <w:tcPr>
            <w:tcW w:w="3964" w:type="dxa"/>
          </w:tcPr>
          <w:p w14:paraId="164A7F33" w14:textId="77777777" w:rsidR="000C417F" w:rsidRDefault="000C417F" w:rsidP="00936190">
            <w:pPr>
              <w:rPr>
                <w:rFonts w:ascii="Arial" w:hAnsi="Arial" w:cs="Arial"/>
                <w:sz w:val="24"/>
                <w:szCs w:val="24"/>
              </w:rPr>
            </w:pPr>
            <w:r>
              <w:rPr>
                <w:rFonts w:ascii="Arial" w:hAnsi="Arial" w:cs="Arial"/>
                <w:sz w:val="24"/>
                <w:szCs w:val="24"/>
              </w:rPr>
              <w:t xml:space="preserve">Suspension lifted (include any restrictions, </w:t>
            </w:r>
            <w:proofErr w:type="spellStart"/>
            <w:r>
              <w:rPr>
                <w:rFonts w:ascii="Arial" w:hAnsi="Arial" w:cs="Arial"/>
                <w:sz w:val="24"/>
                <w:szCs w:val="24"/>
              </w:rPr>
              <w:t>eg</w:t>
            </w:r>
            <w:proofErr w:type="spellEnd"/>
            <w:r>
              <w:rPr>
                <w:rFonts w:ascii="Arial" w:hAnsi="Arial" w:cs="Arial"/>
                <w:sz w:val="24"/>
                <w:szCs w:val="24"/>
              </w:rPr>
              <w:t xml:space="preserve"> 1 new placement per week)</w:t>
            </w:r>
          </w:p>
        </w:tc>
        <w:tc>
          <w:tcPr>
            <w:tcW w:w="6492" w:type="dxa"/>
          </w:tcPr>
          <w:p w14:paraId="42FE90A8" w14:textId="77777777" w:rsidR="000C417F" w:rsidRPr="00011009" w:rsidRDefault="000C417F" w:rsidP="00936190">
            <w:pPr>
              <w:rPr>
                <w:rFonts w:ascii="Arial" w:hAnsi="Arial" w:cs="Arial"/>
                <w:sz w:val="24"/>
                <w:szCs w:val="24"/>
              </w:rPr>
            </w:pPr>
          </w:p>
        </w:tc>
      </w:tr>
      <w:tr w:rsidR="0070785F" w:rsidRPr="00011009" w14:paraId="29C74328" w14:textId="77777777" w:rsidTr="0070785F">
        <w:tc>
          <w:tcPr>
            <w:tcW w:w="3964" w:type="dxa"/>
          </w:tcPr>
          <w:p w14:paraId="18AF6810" w14:textId="77777777" w:rsidR="0070785F" w:rsidRDefault="0070785F" w:rsidP="00365647">
            <w:pPr>
              <w:rPr>
                <w:rFonts w:ascii="Arial" w:hAnsi="Arial" w:cs="Arial"/>
                <w:sz w:val="24"/>
                <w:szCs w:val="24"/>
              </w:rPr>
            </w:pPr>
            <w:r>
              <w:rPr>
                <w:rFonts w:ascii="Arial" w:hAnsi="Arial" w:cs="Arial"/>
                <w:sz w:val="24"/>
                <w:szCs w:val="24"/>
              </w:rPr>
              <w:t>Suspension lifting approved by</w:t>
            </w:r>
          </w:p>
        </w:tc>
        <w:tc>
          <w:tcPr>
            <w:tcW w:w="6492" w:type="dxa"/>
          </w:tcPr>
          <w:p w14:paraId="1C37F539" w14:textId="77777777" w:rsidR="0070785F" w:rsidRPr="00011009" w:rsidRDefault="0070785F" w:rsidP="00365647">
            <w:pPr>
              <w:rPr>
                <w:rFonts w:ascii="Arial" w:hAnsi="Arial" w:cs="Arial"/>
                <w:sz w:val="24"/>
                <w:szCs w:val="24"/>
              </w:rPr>
            </w:pPr>
          </w:p>
        </w:tc>
      </w:tr>
      <w:tr w:rsidR="0070785F" w:rsidRPr="00011009" w14:paraId="46F7CA44" w14:textId="77777777" w:rsidTr="0070785F">
        <w:tc>
          <w:tcPr>
            <w:tcW w:w="3964" w:type="dxa"/>
          </w:tcPr>
          <w:p w14:paraId="5C6818E4" w14:textId="77777777" w:rsidR="0070785F" w:rsidRDefault="0070785F" w:rsidP="00365647">
            <w:pPr>
              <w:rPr>
                <w:rFonts w:ascii="Arial" w:hAnsi="Arial" w:cs="Arial"/>
                <w:sz w:val="24"/>
                <w:szCs w:val="24"/>
              </w:rPr>
            </w:pPr>
            <w:r>
              <w:rPr>
                <w:rFonts w:ascii="Arial" w:hAnsi="Arial" w:cs="Arial"/>
                <w:sz w:val="24"/>
                <w:szCs w:val="24"/>
              </w:rPr>
              <w:t>Suspension lifting approved on</w:t>
            </w:r>
          </w:p>
        </w:tc>
        <w:tc>
          <w:tcPr>
            <w:tcW w:w="6492" w:type="dxa"/>
          </w:tcPr>
          <w:p w14:paraId="208FC7FC" w14:textId="77777777" w:rsidR="0070785F" w:rsidRPr="00011009" w:rsidRDefault="0070785F" w:rsidP="00365647">
            <w:pPr>
              <w:rPr>
                <w:rFonts w:ascii="Arial" w:hAnsi="Arial" w:cs="Arial"/>
                <w:sz w:val="24"/>
                <w:szCs w:val="24"/>
              </w:rPr>
            </w:pPr>
          </w:p>
        </w:tc>
      </w:tr>
    </w:tbl>
    <w:p w14:paraId="2B1763A1" w14:textId="77777777" w:rsidR="001C0D38" w:rsidRDefault="001C0D38" w:rsidP="000F550E">
      <w:pPr>
        <w:rPr>
          <w:rFonts w:ascii="Arial" w:hAnsi="Arial" w:cs="Arial"/>
          <w:sz w:val="24"/>
          <w:szCs w:val="24"/>
        </w:rPr>
      </w:pPr>
    </w:p>
    <w:p w14:paraId="3B55D18F" w14:textId="77777777" w:rsidR="000F550E" w:rsidRDefault="001C0D38" w:rsidP="000F550E">
      <w:pPr>
        <w:rPr>
          <w:rFonts w:ascii="Arial" w:hAnsi="Arial" w:cs="Arial"/>
          <w:sz w:val="24"/>
          <w:szCs w:val="24"/>
        </w:rPr>
      </w:pPr>
      <w:r>
        <w:rPr>
          <w:rFonts w:ascii="Arial" w:hAnsi="Arial" w:cs="Arial"/>
          <w:sz w:val="24"/>
          <w:szCs w:val="24"/>
        </w:rPr>
        <w:t>In addition to the above being shared internally, t</w:t>
      </w:r>
      <w:r w:rsidR="0081422E">
        <w:rPr>
          <w:rFonts w:ascii="Arial" w:hAnsi="Arial" w:cs="Arial"/>
          <w:sz w:val="24"/>
          <w:szCs w:val="24"/>
        </w:rPr>
        <w:t>he Information Sharing P</w:t>
      </w:r>
      <w:r>
        <w:rPr>
          <w:rFonts w:ascii="Arial" w:hAnsi="Arial" w:cs="Arial"/>
          <w:sz w:val="24"/>
          <w:szCs w:val="24"/>
        </w:rPr>
        <w:t>rotocol should also be followed to notify other North West Local Authorities.</w:t>
      </w:r>
    </w:p>
    <w:p w14:paraId="66552C05" w14:textId="77777777" w:rsidR="00240FAF" w:rsidRDefault="00240FAF" w:rsidP="000F550E">
      <w:pPr>
        <w:rPr>
          <w:rFonts w:ascii="Arial" w:hAnsi="Arial" w:cs="Arial"/>
          <w:sz w:val="24"/>
          <w:szCs w:val="24"/>
        </w:rPr>
      </w:pPr>
    </w:p>
    <w:p w14:paraId="6C86AA2F" w14:textId="77777777" w:rsidR="00240FAF" w:rsidRDefault="00240FAF" w:rsidP="000F550E">
      <w:pPr>
        <w:rPr>
          <w:rFonts w:ascii="Arial" w:hAnsi="Arial" w:cs="Arial"/>
          <w:sz w:val="24"/>
          <w:szCs w:val="24"/>
        </w:rPr>
      </w:pPr>
      <w:r>
        <w:rPr>
          <w:rFonts w:ascii="Arial" w:hAnsi="Arial" w:cs="Arial"/>
          <w:sz w:val="24"/>
          <w:szCs w:val="24"/>
        </w:rPr>
        <w:t xml:space="preserve">The Service Provider needs to be informed of the suspension.  In some cases they will already be aware that this may be due to happen, although in other cases, they may have no previous knowledge due to the speed in which the suspension has been requested and agreed.  All Service </w:t>
      </w:r>
      <w:r>
        <w:rPr>
          <w:rFonts w:ascii="Arial" w:hAnsi="Arial" w:cs="Arial"/>
          <w:sz w:val="24"/>
          <w:szCs w:val="24"/>
        </w:rPr>
        <w:lastRenderedPageBreak/>
        <w:t xml:space="preserve">Providers should be notified of the suspension being applied or lifted </w:t>
      </w:r>
      <w:r w:rsidR="0081422E">
        <w:rPr>
          <w:rFonts w:ascii="Arial" w:hAnsi="Arial" w:cs="Arial"/>
          <w:sz w:val="24"/>
          <w:szCs w:val="24"/>
        </w:rPr>
        <w:t xml:space="preserve">by the Contract Assurance Officer, </w:t>
      </w:r>
      <w:r>
        <w:rPr>
          <w:rFonts w:ascii="Arial" w:hAnsi="Arial" w:cs="Arial"/>
          <w:sz w:val="24"/>
          <w:szCs w:val="24"/>
        </w:rPr>
        <w:t>in all of the following formats</w:t>
      </w:r>
    </w:p>
    <w:p w14:paraId="053BBC46" w14:textId="77777777" w:rsidR="00240FAF" w:rsidRDefault="00240FAF" w:rsidP="00240FAF">
      <w:pPr>
        <w:pStyle w:val="ListParagraph"/>
        <w:numPr>
          <w:ilvl w:val="0"/>
          <w:numId w:val="2"/>
        </w:numPr>
        <w:rPr>
          <w:rFonts w:ascii="Arial" w:hAnsi="Arial" w:cs="Arial"/>
          <w:sz w:val="24"/>
          <w:szCs w:val="24"/>
        </w:rPr>
      </w:pPr>
      <w:r>
        <w:rPr>
          <w:rFonts w:ascii="Arial" w:hAnsi="Arial" w:cs="Arial"/>
          <w:sz w:val="24"/>
          <w:szCs w:val="24"/>
        </w:rPr>
        <w:t>An initial telephone call to confirm the suspension has been approved and when it is in place from, or when it has been removed</w:t>
      </w:r>
    </w:p>
    <w:p w14:paraId="5FB26BD2" w14:textId="77777777" w:rsidR="00240FAF" w:rsidRDefault="00240FAF" w:rsidP="00240FAF">
      <w:pPr>
        <w:pStyle w:val="ListParagraph"/>
        <w:numPr>
          <w:ilvl w:val="0"/>
          <w:numId w:val="2"/>
        </w:numPr>
        <w:rPr>
          <w:rFonts w:ascii="Arial" w:hAnsi="Arial" w:cs="Arial"/>
          <w:sz w:val="24"/>
          <w:szCs w:val="24"/>
        </w:rPr>
      </w:pPr>
      <w:r>
        <w:rPr>
          <w:rFonts w:ascii="Arial" w:hAnsi="Arial" w:cs="Arial"/>
          <w:sz w:val="24"/>
          <w:szCs w:val="24"/>
        </w:rPr>
        <w:t>By post.  A suspension letter must be issued via the post to the owner/director</w:t>
      </w:r>
      <w:r w:rsidR="00665AA8">
        <w:rPr>
          <w:rFonts w:ascii="Arial" w:hAnsi="Arial" w:cs="Arial"/>
          <w:sz w:val="24"/>
          <w:szCs w:val="24"/>
        </w:rPr>
        <w:t>/trustees</w:t>
      </w:r>
      <w:r>
        <w:rPr>
          <w:rFonts w:ascii="Arial" w:hAnsi="Arial" w:cs="Arial"/>
          <w:sz w:val="24"/>
          <w:szCs w:val="24"/>
        </w:rPr>
        <w:t xml:space="preserve"> and where appropriate copied to the registered manager.  This letter must include:</w:t>
      </w:r>
    </w:p>
    <w:p w14:paraId="5ADF3F70" w14:textId="77777777" w:rsidR="00240FAF" w:rsidRDefault="00240FAF" w:rsidP="00240FAF">
      <w:pPr>
        <w:pStyle w:val="ListParagraph"/>
        <w:numPr>
          <w:ilvl w:val="1"/>
          <w:numId w:val="2"/>
        </w:numPr>
        <w:rPr>
          <w:rFonts w:ascii="Arial" w:hAnsi="Arial" w:cs="Arial"/>
          <w:sz w:val="24"/>
          <w:szCs w:val="24"/>
        </w:rPr>
      </w:pPr>
      <w:r>
        <w:rPr>
          <w:rFonts w:ascii="Arial" w:hAnsi="Arial" w:cs="Arial"/>
          <w:sz w:val="24"/>
          <w:szCs w:val="24"/>
        </w:rPr>
        <w:t xml:space="preserve">The clauses of the contract that have been breached.  </w:t>
      </w:r>
    </w:p>
    <w:p w14:paraId="419197F6" w14:textId="77777777" w:rsidR="00240FAF" w:rsidRDefault="00240FAF" w:rsidP="00240FAF">
      <w:pPr>
        <w:pStyle w:val="ListParagraph"/>
        <w:numPr>
          <w:ilvl w:val="1"/>
          <w:numId w:val="2"/>
        </w:numPr>
        <w:rPr>
          <w:rFonts w:ascii="Arial" w:hAnsi="Arial" w:cs="Arial"/>
          <w:sz w:val="24"/>
          <w:szCs w:val="24"/>
        </w:rPr>
      </w:pPr>
      <w:r>
        <w:rPr>
          <w:rFonts w:ascii="Arial" w:hAnsi="Arial" w:cs="Arial"/>
          <w:sz w:val="24"/>
          <w:szCs w:val="24"/>
        </w:rPr>
        <w:t>Clarification of actions to enable a review of the suspension to be lifted.</w:t>
      </w:r>
    </w:p>
    <w:p w14:paraId="097F7DE8" w14:textId="77777777" w:rsidR="00240FAF" w:rsidRDefault="00240FAF" w:rsidP="00240FAF">
      <w:pPr>
        <w:pStyle w:val="ListParagraph"/>
        <w:numPr>
          <w:ilvl w:val="1"/>
          <w:numId w:val="2"/>
        </w:numPr>
        <w:rPr>
          <w:rFonts w:ascii="Arial" w:hAnsi="Arial" w:cs="Arial"/>
          <w:sz w:val="24"/>
          <w:szCs w:val="24"/>
        </w:rPr>
      </w:pPr>
      <w:r>
        <w:rPr>
          <w:rFonts w:ascii="Arial" w:hAnsi="Arial" w:cs="Arial"/>
          <w:sz w:val="24"/>
          <w:szCs w:val="24"/>
        </w:rPr>
        <w:t>An initial review period</w:t>
      </w:r>
    </w:p>
    <w:p w14:paraId="7B0DCFF8" w14:textId="77777777" w:rsidR="00665AA8" w:rsidRDefault="00665AA8" w:rsidP="00240FAF">
      <w:pPr>
        <w:pStyle w:val="ListParagraph"/>
        <w:numPr>
          <w:ilvl w:val="1"/>
          <w:numId w:val="2"/>
        </w:numPr>
        <w:rPr>
          <w:rFonts w:ascii="Arial" w:hAnsi="Arial" w:cs="Arial"/>
          <w:sz w:val="24"/>
          <w:szCs w:val="24"/>
        </w:rPr>
      </w:pPr>
      <w:r>
        <w:rPr>
          <w:rFonts w:ascii="Arial" w:hAnsi="Arial" w:cs="Arial"/>
          <w:sz w:val="24"/>
          <w:szCs w:val="24"/>
        </w:rPr>
        <w:t>Be signed by the head of Patient Safety and Safeguarding</w:t>
      </w:r>
    </w:p>
    <w:p w14:paraId="5BF0611E" w14:textId="77777777" w:rsidR="00240FAF" w:rsidRDefault="00240FAF" w:rsidP="00240FAF">
      <w:pPr>
        <w:pStyle w:val="ListParagraph"/>
        <w:numPr>
          <w:ilvl w:val="0"/>
          <w:numId w:val="2"/>
        </w:numPr>
        <w:rPr>
          <w:rFonts w:ascii="Arial" w:hAnsi="Arial" w:cs="Arial"/>
          <w:sz w:val="24"/>
          <w:szCs w:val="24"/>
        </w:rPr>
      </w:pPr>
      <w:r>
        <w:rPr>
          <w:rFonts w:ascii="Arial" w:hAnsi="Arial" w:cs="Arial"/>
          <w:sz w:val="24"/>
          <w:szCs w:val="24"/>
        </w:rPr>
        <w:t>By email. The letter being issued by post must also be emailed (encrypted) to the provider</w:t>
      </w:r>
      <w:r w:rsidR="00AA1C01">
        <w:rPr>
          <w:rFonts w:ascii="Arial" w:hAnsi="Arial" w:cs="Arial"/>
          <w:sz w:val="24"/>
          <w:szCs w:val="24"/>
        </w:rPr>
        <w:t>.</w:t>
      </w:r>
      <w:r w:rsidR="000C417F">
        <w:rPr>
          <w:rFonts w:ascii="Arial" w:hAnsi="Arial" w:cs="Arial"/>
          <w:sz w:val="24"/>
          <w:szCs w:val="24"/>
        </w:rPr>
        <w:t xml:space="preserve"> As well as a copy of the ISP form.</w:t>
      </w:r>
    </w:p>
    <w:p w14:paraId="2FCA97D6" w14:textId="77777777" w:rsidR="00AA1C01" w:rsidRDefault="00AA1C01" w:rsidP="00AA1C01">
      <w:pPr>
        <w:rPr>
          <w:rFonts w:ascii="Arial" w:hAnsi="Arial" w:cs="Arial"/>
          <w:sz w:val="24"/>
          <w:szCs w:val="24"/>
        </w:rPr>
      </w:pPr>
    </w:p>
    <w:p w14:paraId="0A2FC1B7" w14:textId="77777777" w:rsidR="00AA1C01" w:rsidRDefault="00AA1C01" w:rsidP="00AA1C01">
      <w:pPr>
        <w:rPr>
          <w:rFonts w:ascii="Arial" w:hAnsi="Arial" w:cs="Arial"/>
          <w:sz w:val="24"/>
          <w:szCs w:val="24"/>
        </w:rPr>
      </w:pPr>
      <w:r>
        <w:rPr>
          <w:rFonts w:ascii="Arial" w:hAnsi="Arial" w:cs="Arial"/>
          <w:sz w:val="24"/>
          <w:szCs w:val="24"/>
        </w:rPr>
        <w:t xml:space="preserve">The completed suspension report </w:t>
      </w:r>
      <w:r w:rsidR="00665AA8">
        <w:rPr>
          <w:rFonts w:ascii="Arial" w:hAnsi="Arial" w:cs="Arial"/>
          <w:sz w:val="24"/>
          <w:szCs w:val="24"/>
        </w:rPr>
        <w:t xml:space="preserve">along with all suspension </w:t>
      </w:r>
      <w:r w:rsidR="002066AA">
        <w:rPr>
          <w:rFonts w:ascii="Arial" w:hAnsi="Arial" w:cs="Arial"/>
          <w:sz w:val="24"/>
          <w:szCs w:val="24"/>
        </w:rPr>
        <w:t xml:space="preserve">emails </w:t>
      </w:r>
      <w:r w:rsidR="00665AA8">
        <w:rPr>
          <w:rFonts w:ascii="Arial" w:hAnsi="Arial" w:cs="Arial"/>
          <w:sz w:val="24"/>
          <w:szCs w:val="24"/>
        </w:rPr>
        <w:t xml:space="preserve">and </w:t>
      </w:r>
      <w:r w:rsidR="002066AA">
        <w:rPr>
          <w:rFonts w:ascii="Arial" w:hAnsi="Arial" w:cs="Arial"/>
          <w:sz w:val="24"/>
          <w:szCs w:val="24"/>
        </w:rPr>
        <w:t xml:space="preserve">letters </w:t>
      </w:r>
      <w:r>
        <w:rPr>
          <w:rFonts w:ascii="Arial" w:hAnsi="Arial" w:cs="Arial"/>
          <w:sz w:val="24"/>
          <w:szCs w:val="24"/>
        </w:rPr>
        <w:t>must be saved in the Service Providers folder</w:t>
      </w:r>
      <w:r w:rsidR="002066AA">
        <w:rPr>
          <w:rFonts w:ascii="Arial" w:hAnsi="Arial" w:cs="Arial"/>
          <w:sz w:val="24"/>
          <w:szCs w:val="24"/>
        </w:rPr>
        <w:t xml:space="preserve"> in the Escalation/Suspension folder for full audit purposes.</w:t>
      </w:r>
    </w:p>
    <w:p w14:paraId="65273C34" w14:textId="77777777" w:rsidR="000C417F" w:rsidRDefault="000C417F" w:rsidP="00AA1C01">
      <w:pPr>
        <w:rPr>
          <w:rFonts w:ascii="Arial" w:hAnsi="Arial" w:cs="Arial"/>
          <w:sz w:val="24"/>
          <w:szCs w:val="24"/>
        </w:rPr>
      </w:pPr>
    </w:p>
    <w:p w14:paraId="2D3D95F8" w14:textId="77777777" w:rsidR="000C417F" w:rsidRPr="000C417F" w:rsidRDefault="000C417F" w:rsidP="00AA1C01">
      <w:pPr>
        <w:rPr>
          <w:rFonts w:ascii="Arial" w:hAnsi="Arial" w:cs="Arial"/>
          <w:sz w:val="24"/>
          <w:szCs w:val="24"/>
          <w:u w:val="single"/>
        </w:rPr>
      </w:pPr>
      <w:r w:rsidRPr="000C417F">
        <w:rPr>
          <w:rFonts w:ascii="Arial" w:hAnsi="Arial" w:cs="Arial"/>
          <w:sz w:val="24"/>
          <w:szCs w:val="24"/>
          <w:u w:val="single"/>
        </w:rPr>
        <w:t>Requesting to Lift a Suspension</w:t>
      </w:r>
    </w:p>
    <w:p w14:paraId="2EAF2755" w14:textId="77777777" w:rsidR="000C417F" w:rsidRDefault="000C417F" w:rsidP="00AA1C01">
      <w:pPr>
        <w:rPr>
          <w:rFonts w:ascii="Arial" w:hAnsi="Arial" w:cs="Arial"/>
          <w:sz w:val="24"/>
          <w:szCs w:val="24"/>
        </w:rPr>
      </w:pPr>
      <w:r>
        <w:rPr>
          <w:rFonts w:ascii="Arial" w:hAnsi="Arial" w:cs="Arial"/>
          <w:sz w:val="24"/>
          <w:szCs w:val="24"/>
        </w:rPr>
        <w:t>The same process as to request the application of a suspension must be followed, ensuring that all the actions have been appropriately achieved and maintained, or the risk is of a sufficient low enough level for the suspension to be lifted.</w:t>
      </w:r>
    </w:p>
    <w:p w14:paraId="1084B25C" w14:textId="77777777" w:rsidR="000C417F" w:rsidRDefault="000C417F" w:rsidP="00AA1C01">
      <w:pPr>
        <w:rPr>
          <w:rFonts w:ascii="Arial" w:hAnsi="Arial" w:cs="Arial"/>
          <w:sz w:val="24"/>
          <w:szCs w:val="24"/>
        </w:rPr>
      </w:pPr>
      <w:r>
        <w:rPr>
          <w:rFonts w:ascii="Arial" w:hAnsi="Arial" w:cs="Arial"/>
          <w:sz w:val="24"/>
          <w:szCs w:val="24"/>
        </w:rPr>
        <w:t>Identify if there are any restrictions being applied at the time of the suspension being lifted, e.g. limited number of new placements each week for a period of time.</w:t>
      </w:r>
    </w:p>
    <w:p w14:paraId="4DBB3C07" w14:textId="77777777" w:rsidR="000C417F" w:rsidRDefault="008B794A" w:rsidP="00AA1C01">
      <w:pPr>
        <w:rPr>
          <w:rFonts w:ascii="Arial" w:hAnsi="Arial" w:cs="Arial"/>
          <w:sz w:val="24"/>
          <w:szCs w:val="24"/>
        </w:rPr>
      </w:pPr>
      <w:r>
        <w:rPr>
          <w:rFonts w:ascii="Arial" w:hAnsi="Arial" w:cs="Arial"/>
          <w:sz w:val="24"/>
          <w:szCs w:val="24"/>
        </w:rPr>
        <w:t>All the same notifications as when applying a suspension should be notified of the removal of a suspension.</w:t>
      </w:r>
    </w:p>
    <w:p w14:paraId="22FAB2C2" w14:textId="77777777" w:rsidR="000C417F" w:rsidRPr="00AA1C01" w:rsidRDefault="000C417F" w:rsidP="00AA1C01">
      <w:pPr>
        <w:rPr>
          <w:rFonts w:ascii="Arial" w:hAnsi="Arial" w:cs="Arial"/>
          <w:sz w:val="24"/>
          <w:szCs w:val="24"/>
        </w:rPr>
      </w:pPr>
    </w:p>
    <w:p w14:paraId="06A88AA1" w14:textId="77777777" w:rsidR="000F550E" w:rsidRDefault="000F550E" w:rsidP="000F550E">
      <w:pPr>
        <w:rPr>
          <w:rFonts w:ascii="Arial" w:hAnsi="Arial" w:cs="Arial"/>
          <w:sz w:val="24"/>
          <w:szCs w:val="24"/>
        </w:rPr>
      </w:pPr>
    </w:p>
    <w:p w14:paraId="0ADB0747" w14:textId="77777777" w:rsidR="00665AA8" w:rsidRPr="000F550E" w:rsidRDefault="00955681" w:rsidP="000F550E">
      <w:pPr>
        <w:rPr>
          <w:rFonts w:ascii="Arial" w:hAnsi="Arial" w:cs="Arial"/>
          <w:sz w:val="24"/>
          <w:szCs w:val="24"/>
        </w:rPr>
      </w:pPr>
      <w:r>
        <w:rPr>
          <w:rFonts w:ascii="Arial" w:hAnsi="Arial" w:cs="Arial"/>
          <w:sz w:val="24"/>
          <w:szCs w:val="24"/>
        </w:rPr>
        <w:br w:type="page"/>
      </w:r>
      <w:r w:rsidR="00665AA8">
        <w:rPr>
          <w:rFonts w:ascii="Arial" w:hAnsi="Arial" w:cs="Arial"/>
          <w:noProof/>
          <w:sz w:val="24"/>
          <w:szCs w:val="24"/>
          <w:lang w:eastAsia="en-GB"/>
        </w:rPr>
        <w:lastRenderedPageBreak/>
        <w:drawing>
          <wp:inline distT="0" distB="0" distL="0" distR="0" wp14:anchorId="0FB2D888" wp14:editId="5B29938D">
            <wp:extent cx="6534150" cy="9277350"/>
            <wp:effectExtent l="19050" t="0" r="1905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sectPr w:rsidR="00665AA8" w:rsidRPr="000F550E" w:rsidSect="009556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648C"/>
    <w:multiLevelType w:val="hybridMultilevel"/>
    <w:tmpl w:val="6D2A3D9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3E34E9"/>
    <w:multiLevelType w:val="hybridMultilevel"/>
    <w:tmpl w:val="0674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4469255">
    <w:abstractNumId w:val="1"/>
  </w:num>
  <w:num w:numId="2" w16cid:durableId="70112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C04"/>
    <w:rsid w:val="00011009"/>
    <w:rsid w:val="000C417F"/>
    <w:rsid w:val="000E2C04"/>
    <w:rsid w:val="000F550E"/>
    <w:rsid w:val="001438FB"/>
    <w:rsid w:val="001C0D38"/>
    <w:rsid w:val="002066AA"/>
    <w:rsid w:val="0021071F"/>
    <w:rsid w:val="00240FAF"/>
    <w:rsid w:val="002C0A3B"/>
    <w:rsid w:val="003D6152"/>
    <w:rsid w:val="003F35A9"/>
    <w:rsid w:val="004826CE"/>
    <w:rsid w:val="004F1437"/>
    <w:rsid w:val="0052705C"/>
    <w:rsid w:val="00572D28"/>
    <w:rsid w:val="005A0FCD"/>
    <w:rsid w:val="005E5F30"/>
    <w:rsid w:val="00665AA8"/>
    <w:rsid w:val="006D533B"/>
    <w:rsid w:val="006D7800"/>
    <w:rsid w:val="0070785F"/>
    <w:rsid w:val="00730890"/>
    <w:rsid w:val="00752D53"/>
    <w:rsid w:val="0081422E"/>
    <w:rsid w:val="008B794A"/>
    <w:rsid w:val="008C48B5"/>
    <w:rsid w:val="008E7445"/>
    <w:rsid w:val="00954AFD"/>
    <w:rsid w:val="00955681"/>
    <w:rsid w:val="00A7350B"/>
    <w:rsid w:val="00AA1C01"/>
    <w:rsid w:val="00E305DB"/>
    <w:rsid w:val="00F27671"/>
    <w:rsid w:val="00F72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6903"/>
  <w15:chartTrackingRefBased/>
  <w15:docId w15:val="{33C780F4-C53F-40C8-9343-50DEF7D6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56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05C"/>
    <w:pPr>
      <w:ind w:left="720"/>
      <w:contextualSpacing/>
    </w:pPr>
  </w:style>
  <w:style w:type="character" w:customStyle="1" w:styleId="Heading1Char">
    <w:name w:val="Heading 1 Char"/>
    <w:basedOn w:val="DefaultParagraphFont"/>
    <w:link w:val="Heading1"/>
    <w:uiPriority w:val="9"/>
    <w:rsid w:val="000F5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568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1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1EADE8-9231-4328-BF2F-D3841460F6B7}"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GB"/>
        </a:p>
      </dgm:t>
    </dgm:pt>
    <dgm:pt modelId="{5616564D-13B5-4F65-87A0-752B82077F69}">
      <dgm:prSet phldrT="[Text]"/>
      <dgm:spPr/>
      <dgm:t>
        <a:bodyPr/>
        <a:lstStyle/>
        <a:p>
          <a:r>
            <a:rPr lang="en-GB"/>
            <a:t>Potential for suspension identitied. </a:t>
          </a:r>
        </a:p>
        <a:p>
          <a:r>
            <a:rPr lang="en-GB"/>
            <a:t>Refer to the Managing Provider Quality and Performance Policy and Procedure</a:t>
          </a:r>
        </a:p>
      </dgm:t>
    </dgm:pt>
    <dgm:pt modelId="{057CB519-7059-4DF0-A964-3D0FC196BDCE}" type="parTrans" cxnId="{C10264D2-917B-41FF-809F-DAAC11ADC9AB}">
      <dgm:prSet/>
      <dgm:spPr/>
      <dgm:t>
        <a:bodyPr/>
        <a:lstStyle/>
        <a:p>
          <a:endParaRPr lang="en-GB"/>
        </a:p>
      </dgm:t>
    </dgm:pt>
    <dgm:pt modelId="{AE5E63C6-593B-472E-A32E-935B0DFFB550}" type="sibTrans" cxnId="{C10264D2-917B-41FF-809F-DAAC11ADC9AB}">
      <dgm:prSet/>
      <dgm:spPr/>
      <dgm:t>
        <a:bodyPr/>
        <a:lstStyle/>
        <a:p>
          <a:endParaRPr lang="en-GB"/>
        </a:p>
      </dgm:t>
    </dgm:pt>
    <dgm:pt modelId="{39C9E375-947D-48E4-964C-43E1C81C752B}">
      <dgm:prSet phldrT="[Text]"/>
      <dgm:spPr/>
      <dgm:t>
        <a:bodyPr/>
        <a:lstStyle/>
        <a:p>
          <a:r>
            <a:rPr lang="en-GB"/>
            <a:t>Complete Suspension Request form.</a:t>
          </a:r>
        </a:p>
        <a:p>
          <a:r>
            <a:rPr lang="en-GB"/>
            <a:t>Send completed form to Contract Team Manager for checking and initial Approval</a:t>
          </a:r>
        </a:p>
      </dgm:t>
    </dgm:pt>
    <dgm:pt modelId="{5B8F071D-9BA6-46F8-88D3-6B2B90598AF5}" type="parTrans" cxnId="{63D157EF-0C0C-42DC-BD02-FB737E60A524}">
      <dgm:prSet/>
      <dgm:spPr/>
      <dgm:t>
        <a:bodyPr/>
        <a:lstStyle/>
        <a:p>
          <a:endParaRPr lang="en-GB"/>
        </a:p>
      </dgm:t>
    </dgm:pt>
    <dgm:pt modelId="{7844ED20-A1E6-4AD2-BDFB-049DF83032CE}" type="sibTrans" cxnId="{63D157EF-0C0C-42DC-BD02-FB737E60A524}">
      <dgm:prSet/>
      <dgm:spPr/>
      <dgm:t>
        <a:bodyPr/>
        <a:lstStyle/>
        <a:p>
          <a:endParaRPr lang="en-GB"/>
        </a:p>
      </dgm:t>
    </dgm:pt>
    <dgm:pt modelId="{24A6A61C-1300-4986-96A4-B7CAB916379E}">
      <dgm:prSet phldrT="[Text]"/>
      <dgm:spPr/>
      <dgm:t>
        <a:bodyPr/>
        <a:lstStyle/>
        <a:p>
          <a:r>
            <a:rPr lang="en-GB"/>
            <a:t>Once Contract Team Manager approved, they will forward onto head of service PSS for final approval</a:t>
          </a:r>
        </a:p>
      </dgm:t>
    </dgm:pt>
    <dgm:pt modelId="{83693CA7-372A-4664-9A5F-01932662346E}" type="parTrans" cxnId="{E5EBDB40-8B97-4717-A2BE-E46DEF6F0F13}">
      <dgm:prSet/>
      <dgm:spPr/>
      <dgm:t>
        <a:bodyPr/>
        <a:lstStyle/>
        <a:p>
          <a:endParaRPr lang="en-GB"/>
        </a:p>
      </dgm:t>
    </dgm:pt>
    <dgm:pt modelId="{85C17D5E-E614-4549-A655-CF846F6E4DAC}" type="sibTrans" cxnId="{E5EBDB40-8B97-4717-A2BE-E46DEF6F0F13}">
      <dgm:prSet/>
      <dgm:spPr/>
      <dgm:t>
        <a:bodyPr/>
        <a:lstStyle/>
        <a:p>
          <a:endParaRPr lang="en-GB"/>
        </a:p>
      </dgm:t>
    </dgm:pt>
    <dgm:pt modelId="{F6852EB7-2452-4AE6-B227-EBDFA8CCB5E9}">
      <dgm:prSet/>
      <dgm:spPr/>
      <dgm:t>
        <a:bodyPr/>
        <a:lstStyle/>
        <a:p>
          <a:r>
            <a:rPr lang="en-GB"/>
            <a:t>Upon receipt of approval from HoS, contract assurance officer to notify </a:t>
          </a:r>
        </a:p>
        <a:p>
          <a:r>
            <a:rPr lang="en-GB"/>
            <a:t>* provider of suspension</a:t>
          </a:r>
        </a:p>
        <a:p>
          <a:r>
            <a:rPr lang="en-GB"/>
            <a:t>* PIM to action on ContrOCC</a:t>
          </a:r>
        </a:p>
        <a:p>
          <a:r>
            <a:rPr lang="en-GB"/>
            <a:t>* other internal contacts as listed on the suspension request form</a:t>
          </a:r>
        </a:p>
        <a:p>
          <a:r>
            <a:rPr lang="en-GB"/>
            <a:t>* ISP process to be followed</a:t>
          </a:r>
        </a:p>
      </dgm:t>
    </dgm:pt>
    <dgm:pt modelId="{4D2CACCE-F3F2-4334-B23F-60AFD7F0DBBE}" type="parTrans" cxnId="{E0403F8D-B8FE-45E9-A986-5BB80780822A}">
      <dgm:prSet/>
      <dgm:spPr/>
      <dgm:t>
        <a:bodyPr/>
        <a:lstStyle/>
        <a:p>
          <a:endParaRPr lang="en-GB"/>
        </a:p>
      </dgm:t>
    </dgm:pt>
    <dgm:pt modelId="{28DD9B23-B7F1-4896-BF64-F770693DE570}" type="sibTrans" cxnId="{E0403F8D-B8FE-45E9-A986-5BB80780822A}">
      <dgm:prSet/>
      <dgm:spPr/>
      <dgm:t>
        <a:bodyPr/>
        <a:lstStyle/>
        <a:p>
          <a:endParaRPr lang="en-GB"/>
        </a:p>
      </dgm:t>
    </dgm:pt>
    <dgm:pt modelId="{CAAB5826-3219-4F44-9B77-D9274CA02007}" type="pres">
      <dgm:prSet presAssocID="{2B1EADE8-9231-4328-BF2F-D3841460F6B7}" presName="outerComposite" presStyleCnt="0">
        <dgm:presLayoutVars>
          <dgm:chMax val="5"/>
          <dgm:dir/>
          <dgm:resizeHandles val="exact"/>
        </dgm:presLayoutVars>
      </dgm:prSet>
      <dgm:spPr/>
    </dgm:pt>
    <dgm:pt modelId="{65ECBF0D-4AD0-4902-853B-2805A32FB252}" type="pres">
      <dgm:prSet presAssocID="{2B1EADE8-9231-4328-BF2F-D3841460F6B7}" presName="dummyMaxCanvas" presStyleCnt="0">
        <dgm:presLayoutVars/>
      </dgm:prSet>
      <dgm:spPr/>
    </dgm:pt>
    <dgm:pt modelId="{32D3FF85-E38C-434B-8A3C-4CE77328EF5C}" type="pres">
      <dgm:prSet presAssocID="{2B1EADE8-9231-4328-BF2F-D3841460F6B7}" presName="FourNodes_1" presStyleLbl="node1" presStyleIdx="0" presStyleCnt="4">
        <dgm:presLayoutVars>
          <dgm:bulletEnabled val="1"/>
        </dgm:presLayoutVars>
      </dgm:prSet>
      <dgm:spPr/>
    </dgm:pt>
    <dgm:pt modelId="{3B5201E3-D2FA-4A50-90C5-0D3BEBB201F9}" type="pres">
      <dgm:prSet presAssocID="{2B1EADE8-9231-4328-BF2F-D3841460F6B7}" presName="FourNodes_2" presStyleLbl="node1" presStyleIdx="1" presStyleCnt="4">
        <dgm:presLayoutVars>
          <dgm:bulletEnabled val="1"/>
        </dgm:presLayoutVars>
      </dgm:prSet>
      <dgm:spPr/>
    </dgm:pt>
    <dgm:pt modelId="{4A029F0C-206C-4732-8A0B-71E6451DAD7D}" type="pres">
      <dgm:prSet presAssocID="{2B1EADE8-9231-4328-BF2F-D3841460F6B7}" presName="FourNodes_3" presStyleLbl="node1" presStyleIdx="2" presStyleCnt="4">
        <dgm:presLayoutVars>
          <dgm:bulletEnabled val="1"/>
        </dgm:presLayoutVars>
      </dgm:prSet>
      <dgm:spPr/>
    </dgm:pt>
    <dgm:pt modelId="{7663756C-627D-4960-8B27-0D4B1131D405}" type="pres">
      <dgm:prSet presAssocID="{2B1EADE8-9231-4328-BF2F-D3841460F6B7}" presName="FourNodes_4" presStyleLbl="node1" presStyleIdx="3" presStyleCnt="4">
        <dgm:presLayoutVars>
          <dgm:bulletEnabled val="1"/>
        </dgm:presLayoutVars>
      </dgm:prSet>
      <dgm:spPr/>
    </dgm:pt>
    <dgm:pt modelId="{65CA10D8-4BDD-4211-B446-52F2A5877D84}" type="pres">
      <dgm:prSet presAssocID="{2B1EADE8-9231-4328-BF2F-D3841460F6B7}" presName="FourConn_1-2" presStyleLbl="fgAccFollowNode1" presStyleIdx="0" presStyleCnt="3">
        <dgm:presLayoutVars>
          <dgm:bulletEnabled val="1"/>
        </dgm:presLayoutVars>
      </dgm:prSet>
      <dgm:spPr/>
    </dgm:pt>
    <dgm:pt modelId="{0C4C61B8-1A67-4C2F-8731-413B6203B701}" type="pres">
      <dgm:prSet presAssocID="{2B1EADE8-9231-4328-BF2F-D3841460F6B7}" presName="FourConn_2-3" presStyleLbl="fgAccFollowNode1" presStyleIdx="1" presStyleCnt="3">
        <dgm:presLayoutVars>
          <dgm:bulletEnabled val="1"/>
        </dgm:presLayoutVars>
      </dgm:prSet>
      <dgm:spPr/>
    </dgm:pt>
    <dgm:pt modelId="{1CBFC8D8-A346-4BFB-B3C7-A467535AD4C3}" type="pres">
      <dgm:prSet presAssocID="{2B1EADE8-9231-4328-BF2F-D3841460F6B7}" presName="FourConn_3-4" presStyleLbl="fgAccFollowNode1" presStyleIdx="2" presStyleCnt="3">
        <dgm:presLayoutVars>
          <dgm:bulletEnabled val="1"/>
        </dgm:presLayoutVars>
      </dgm:prSet>
      <dgm:spPr/>
    </dgm:pt>
    <dgm:pt modelId="{4C1B7783-B398-4E4B-86C8-9D8652CCF8FF}" type="pres">
      <dgm:prSet presAssocID="{2B1EADE8-9231-4328-BF2F-D3841460F6B7}" presName="FourNodes_1_text" presStyleLbl="node1" presStyleIdx="3" presStyleCnt="4">
        <dgm:presLayoutVars>
          <dgm:bulletEnabled val="1"/>
        </dgm:presLayoutVars>
      </dgm:prSet>
      <dgm:spPr/>
    </dgm:pt>
    <dgm:pt modelId="{88893E85-5904-4B2B-98D9-82A89FF39697}" type="pres">
      <dgm:prSet presAssocID="{2B1EADE8-9231-4328-BF2F-D3841460F6B7}" presName="FourNodes_2_text" presStyleLbl="node1" presStyleIdx="3" presStyleCnt="4">
        <dgm:presLayoutVars>
          <dgm:bulletEnabled val="1"/>
        </dgm:presLayoutVars>
      </dgm:prSet>
      <dgm:spPr/>
    </dgm:pt>
    <dgm:pt modelId="{EC8148A1-B023-445E-84E6-78F7C6EB7A3A}" type="pres">
      <dgm:prSet presAssocID="{2B1EADE8-9231-4328-BF2F-D3841460F6B7}" presName="FourNodes_3_text" presStyleLbl="node1" presStyleIdx="3" presStyleCnt="4">
        <dgm:presLayoutVars>
          <dgm:bulletEnabled val="1"/>
        </dgm:presLayoutVars>
      </dgm:prSet>
      <dgm:spPr/>
    </dgm:pt>
    <dgm:pt modelId="{6FF92B41-FAB1-4B9B-A0D7-234C86FC354E}" type="pres">
      <dgm:prSet presAssocID="{2B1EADE8-9231-4328-BF2F-D3841460F6B7}" presName="FourNodes_4_text" presStyleLbl="node1" presStyleIdx="3" presStyleCnt="4">
        <dgm:presLayoutVars>
          <dgm:bulletEnabled val="1"/>
        </dgm:presLayoutVars>
      </dgm:prSet>
      <dgm:spPr/>
    </dgm:pt>
  </dgm:ptLst>
  <dgm:cxnLst>
    <dgm:cxn modelId="{0F396810-43BD-4DCE-9CAE-3BCDA31B2B6F}" type="presOf" srcId="{7844ED20-A1E6-4AD2-BDFB-049DF83032CE}" destId="{0C4C61B8-1A67-4C2F-8731-413B6203B701}" srcOrd="0" destOrd="0" presId="urn:microsoft.com/office/officeart/2005/8/layout/vProcess5"/>
    <dgm:cxn modelId="{B4925017-66EE-445B-8DEC-4A0D43F8EFA3}" type="presOf" srcId="{5616564D-13B5-4F65-87A0-752B82077F69}" destId="{4C1B7783-B398-4E4B-86C8-9D8652CCF8FF}" srcOrd="1" destOrd="0" presId="urn:microsoft.com/office/officeart/2005/8/layout/vProcess5"/>
    <dgm:cxn modelId="{1CB5081C-8A2B-4106-AD91-9F568A37020B}" type="presOf" srcId="{F6852EB7-2452-4AE6-B227-EBDFA8CCB5E9}" destId="{6FF92B41-FAB1-4B9B-A0D7-234C86FC354E}" srcOrd="1" destOrd="0" presId="urn:microsoft.com/office/officeart/2005/8/layout/vProcess5"/>
    <dgm:cxn modelId="{0B50F926-DD54-489C-A48B-934E23C804EE}" type="presOf" srcId="{2B1EADE8-9231-4328-BF2F-D3841460F6B7}" destId="{CAAB5826-3219-4F44-9B77-D9274CA02007}" srcOrd="0" destOrd="0" presId="urn:microsoft.com/office/officeart/2005/8/layout/vProcess5"/>
    <dgm:cxn modelId="{152DA540-BDEF-41F5-AA8E-649FC9928FE5}" type="presOf" srcId="{5616564D-13B5-4F65-87A0-752B82077F69}" destId="{32D3FF85-E38C-434B-8A3C-4CE77328EF5C}" srcOrd="0" destOrd="0" presId="urn:microsoft.com/office/officeart/2005/8/layout/vProcess5"/>
    <dgm:cxn modelId="{E5EBDB40-8B97-4717-A2BE-E46DEF6F0F13}" srcId="{2B1EADE8-9231-4328-BF2F-D3841460F6B7}" destId="{24A6A61C-1300-4986-96A4-B7CAB916379E}" srcOrd="2" destOrd="0" parTransId="{83693CA7-372A-4664-9A5F-01932662346E}" sibTransId="{85C17D5E-E614-4549-A655-CF846F6E4DAC}"/>
    <dgm:cxn modelId="{C005FA74-E17E-4D5D-AAD1-57857E0F554E}" type="presOf" srcId="{39C9E375-947D-48E4-964C-43E1C81C752B}" destId="{88893E85-5904-4B2B-98D9-82A89FF39697}" srcOrd="1" destOrd="0" presId="urn:microsoft.com/office/officeart/2005/8/layout/vProcess5"/>
    <dgm:cxn modelId="{E4227488-DE00-46EA-A576-11735E92E3DD}" type="presOf" srcId="{24A6A61C-1300-4986-96A4-B7CAB916379E}" destId="{EC8148A1-B023-445E-84E6-78F7C6EB7A3A}" srcOrd="1" destOrd="0" presId="urn:microsoft.com/office/officeart/2005/8/layout/vProcess5"/>
    <dgm:cxn modelId="{E0403F8D-B8FE-45E9-A986-5BB80780822A}" srcId="{2B1EADE8-9231-4328-BF2F-D3841460F6B7}" destId="{F6852EB7-2452-4AE6-B227-EBDFA8CCB5E9}" srcOrd="3" destOrd="0" parTransId="{4D2CACCE-F3F2-4334-B23F-60AFD7F0DBBE}" sibTransId="{28DD9B23-B7F1-4896-BF64-F770693DE570}"/>
    <dgm:cxn modelId="{F401F28E-54B1-4844-80B9-F4431578182F}" type="presOf" srcId="{85C17D5E-E614-4549-A655-CF846F6E4DAC}" destId="{1CBFC8D8-A346-4BFB-B3C7-A467535AD4C3}" srcOrd="0" destOrd="0" presId="urn:microsoft.com/office/officeart/2005/8/layout/vProcess5"/>
    <dgm:cxn modelId="{C0CF19A1-EFCF-464E-98AD-5321CE756CDC}" type="presOf" srcId="{F6852EB7-2452-4AE6-B227-EBDFA8CCB5E9}" destId="{7663756C-627D-4960-8B27-0D4B1131D405}" srcOrd="0" destOrd="0" presId="urn:microsoft.com/office/officeart/2005/8/layout/vProcess5"/>
    <dgm:cxn modelId="{D1D974BD-69EE-4BB5-AF18-78E0959E4BDD}" type="presOf" srcId="{AE5E63C6-593B-472E-A32E-935B0DFFB550}" destId="{65CA10D8-4BDD-4211-B446-52F2A5877D84}" srcOrd="0" destOrd="0" presId="urn:microsoft.com/office/officeart/2005/8/layout/vProcess5"/>
    <dgm:cxn modelId="{AA6F4BD0-EFA6-4E62-83D3-4C8E850E7C74}" type="presOf" srcId="{39C9E375-947D-48E4-964C-43E1C81C752B}" destId="{3B5201E3-D2FA-4A50-90C5-0D3BEBB201F9}" srcOrd="0" destOrd="0" presId="urn:microsoft.com/office/officeart/2005/8/layout/vProcess5"/>
    <dgm:cxn modelId="{C10264D2-917B-41FF-809F-DAAC11ADC9AB}" srcId="{2B1EADE8-9231-4328-BF2F-D3841460F6B7}" destId="{5616564D-13B5-4F65-87A0-752B82077F69}" srcOrd="0" destOrd="0" parTransId="{057CB519-7059-4DF0-A964-3D0FC196BDCE}" sibTransId="{AE5E63C6-593B-472E-A32E-935B0DFFB550}"/>
    <dgm:cxn modelId="{63D157EF-0C0C-42DC-BD02-FB737E60A524}" srcId="{2B1EADE8-9231-4328-BF2F-D3841460F6B7}" destId="{39C9E375-947D-48E4-964C-43E1C81C752B}" srcOrd="1" destOrd="0" parTransId="{5B8F071D-9BA6-46F8-88D3-6B2B90598AF5}" sibTransId="{7844ED20-A1E6-4AD2-BDFB-049DF83032CE}"/>
    <dgm:cxn modelId="{C035F1EF-6578-441F-9519-17E800C3A4C6}" type="presOf" srcId="{24A6A61C-1300-4986-96A4-B7CAB916379E}" destId="{4A029F0C-206C-4732-8A0B-71E6451DAD7D}" srcOrd="0" destOrd="0" presId="urn:microsoft.com/office/officeart/2005/8/layout/vProcess5"/>
    <dgm:cxn modelId="{FF7AEBA7-F345-4A43-B135-84922F6ECCC5}" type="presParOf" srcId="{CAAB5826-3219-4F44-9B77-D9274CA02007}" destId="{65ECBF0D-4AD0-4902-853B-2805A32FB252}" srcOrd="0" destOrd="0" presId="urn:microsoft.com/office/officeart/2005/8/layout/vProcess5"/>
    <dgm:cxn modelId="{F94B7ECF-B5A3-40AF-8921-089E5653BE70}" type="presParOf" srcId="{CAAB5826-3219-4F44-9B77-D9274CA02007}" destId="{32D3FF85-E38C-434B-8A3C-4CE77328EF5C}" srcOrd="1" destOrd="0" presId="urn:microsoft.com/office/officeart/2005/8/layout/vProcess5"/>
    <dgm:cxn modelId="{68551C08-197E-48A1-8129-142DAD430AE0}" type="presParOf" srcId="{CAAB5826-3219-4F44-9B77-D9274CA02007}" destId="{3B5201E3-D2FA-4A50-90C5-0D3BEBB201F9}" srcOrd="2" destOrd="0" presId="urn:microsoft.com/office/officeart/2005/8/layout/vProcess5"/>
    <dgm:cxn modelId="{49416869-E6A5-46D2-99C9-AAFE322111A4}" type="presParOf" srcId="{CAAB5826-3219-4F44-9B77-D9274CA02007}" destId="{4A029F0C-206C-4732-8A0B-71E6451DAD7D}" srcOrd="3" destOrd="0" presId="urn:microsoft.com/office/officeart/2005/8/layout/vProcess5"/>
    <dgm:cxn modelId="{7B9CBE39-CF4F-4F08-B456-71533812B638}" type="presParOf" srcId="{CAAB5826-3219-4F44-9B77-D9274CA02007}" destId="{7663756C-627D-4960-8B27-0D4B1131D405}" srcOrd="4" destOrd="0" presId="urn:microsoft.com/office/officeart/2005/8/layout/vProcess5"/>
    <dgm:cxn modelId="{D9F88FAB-7123-43FC-82EA-CC47FF86B7B4}" type="presParOf" srcId="{CAAB5826-3219-4F44-9B77-D9274CA02007}" destId="{65CA10D8-4BDD-4211-B446-52F2A5877D84}" srcOrd="5" destOrd="0" presId="urn:microsoft.com/office/officeart/2005/8/layout/vProcess5"/>
    <dgm:cxn modelId="{853C1D70-CEF7-45EE-96C1-2A37A6738370}" type="presParOf" srcId="{CAAB5826-3219-4F44-9B77-D9274CA02007}" destId="{0C4C61B8-1A67-4C2F-8731-413B6203B701}" srcOrd="6" destOrd="0" presId="urn:microsoft.com/office/officeart/2005/8/layout/vProcess5"/>
    <dgm:cxn modelId="{6F8DD316-4CAA-4947-8031-89C1610AF761}" type="presParOf" srcId="{CAAB5826-3219-4F44-9B77-D9274CA02007}" destId="{1CBFC8D8-A346-4BFB-B3C7-A467535AD4C3}" srcOrd="7" destOrd="0" presId="urn:microsoft.com/office/officeart/2005/8/layout/vProcess5"/>
    <dgm:cxn modelId="{0017D4E1-8855-4648-835A-94BBE7990D82}" type="presParOf" srcId="{CAAB5826-3219-4F44-9B77-D9274CA02007}" destId="{4C1B7783-B398-4E4B-86C8-9D8652CCF8FF}" srcOrd="8" destOrd="0" presId="urn:microsoft.com/office/officeart/2005/8/layout/vProcess5"/>
    <dgm:cxn modelId="{182B8742-E1FC-48BE-9333-77AE26634C3D}" type="presParOf" srcId="{CAAB5826-3219-4F44-9B77-D9274CA02007}" destId="{88893E85-5904-4B2B-98D9-82A89FF39697}" srcOrd="9" destOrd="0" presId="urn:microsoft.com/office/officeart/2005/8/layout/vProcess5"/>
    <dgm:cxn modelId="{457E952B-01C3-4F1D-844C-EC3B19054C23}" type="presParOf" srcId="{CAAB5826-3219-4F44-9B77-D9274CA02007}" destId="{EC8148A1-B023-445E-84E6-78F7C6EB7A3A}" srcOrd="10" destOrd="0" presId="urn:microsoft.com/office/officeart/2005/8/layout/vProcess5"/>
    <dgm:cxn modelId="{1D2E4FBA-723A-4768-91D0-FCBCE36B7CCD}" type="presParOf" srcId="{CAAB5826-3219-4F44-9B77-D9274CA02007}" destId="{6FF92B41-FAB1-4B9B-A0D7-234C86FC354E}" srcOrd="11" destOrd="0" presId="urn:microsoft.com/office/officeart/2005/8/layout/v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D3FF85-E38C-434B-8A3C-4CE77328EF5C}">
      <dsp:nvSpPr>
        <dsp:cNvPr id="0" name=""/>
        <dsp:cNvSpPr/>
      </dsp:nvSpPr>
      <dsp:spPr>
        <a:xfrm>
          <a:off x="0" y="0"/>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GB" sz="1500" kern="1200"/>
            <a:t>Potential for suspension identitied. </a:t>
          </a:r>
        </a:p>
        <a:p>
          <a:pPr marL="0" lvl="0" indent="0" algn="l" defTabSz="666750">
            <a:lnSpc>
              <a:spcPct val="90000"/>
            </a:lnSpc>
            <a:spcBef>
              <a:spcPct val="0"/>
            </a:spcBef>
            <a:spcAft>
              <a:spcPct val="35000"/>
            </a:spcAft>
            <a:buNone/>
          </a:pPr>
          <a:r>
            <a:rPr lang="en-GB" sz="1500" kern="1200"/>
            <a:t>Refer to the Managing Provider Quality and Performance Policy and Procedure</a:t>
          </a:r>
        </a:p>
      </dsp:txBody>
      <dsp:txXfrm>
        <a:off x="59779" y="59779"/>
        <a:ext cx="2852438" cy="1921459"/>
      </dsp:txXfrm>
    </dsp:sp>
    <dsp:sp modelId="{3B5201E3-D2FA-4A50-90C5-0D3BEBB201F9}">
      <dsp:nvSpPr>
        <dsp:cNvPr id="0" name=""/>
        <dsp:cNvSpPr/>
      </dsp:nvSpPr>
      <dsp:spPr>
        <a:xfrm>
          <a:off x="437788" y="2412111"/>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GB" sz="1500" kern="1200"/>
            <a:t>Complete Suspension Request form.</a:t>
          </a:r>
        </a:p>
        <a:p>
          <a:pPr marL="0" lvl="0" indent="0" algn="l" defTabSz="666750">
            <a:lnSpc>
              <a:spcPct val="90000"/>
            </a:lnSpc>
            <a:spcBef>
              <a:spcPct val="0"/>
            </a:spcBef>
            <a:spcAft>
              <a:spcPct val="35000"/>
            </a:spcAft>
            <a:buNone/>
          </a:pPr>
          <a:r>
            <a:rPr lang="en-GB" sz="1500" kern="1200"/>
            <a:t>Send completed form to Contract Team Manager for checking and initial Approval</a:t>
          </a:r>
        </a:p>
      </dsp:txBody>
      <dsp:txXfrm>
        <a:off x="497567" y="2471890"/>
        <a:ext cx="3343312" cy="1921459"/>
      </dsp:txXfrm>
    </dsp:sp>
    <dsp:sp modelId="{4A029F0C-206C-4732-8A0B-71E6451DAD7D}">
      <dsp:nvSpPr>
        <dsp:cNvPr id="0" name=""/>
        <dsp:cNvSpPr/>
      </dsp:nvSpPr>
      <dsp:spPr>
        <a:xfrm>
          <a:off x="869041" y="4824222"/>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GB" sz="1500" kern="1200"/>
            <a:t>Once Contract Team Manager approved, they will forward onto head of service PSS for final approval</a:t>
          </a:r>
        </a:p>
      </dsp:txBody>
      <dsp:txXfrm>
        <a:off x="928820" y="4884001"/>
        <a:ext cx="3349847" cy="1921459"/>
      </dsp:txXfrm>
    </dsp:sp>
    <dsp:sp modelId="{7663756C-627D-4960-8B27-0D4B1131D405}">
      <dsp:nvSpPr>
        <dsp:cNvPr id="0" name=""/>
        <dsp:cNvSpPr/>
      </dsp:nvSpPr>
      <dsp:spPr>
        <a:xfrm>
          <a:off x="1306829" y="7236333"/>
          <a:ext cx="5227320" cy="2041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GB" sz="1500" kern="1200"/>
            <a:t>Upon receipt of approval from HoS, contract assurance officer to notify </a:t>
          </a:r>
        </a:p>
        <a:p>
          <a:pPr marL="0" lvl="0" indent="0" algn="l" defTabSz="666750">
            <a:lnSpc>
              <a:spcPct val="90000"/>
            </a:lnSpc>
            <a:spcBef>
              <a:spcPct val="0"/>
            </a:spcBef>
            <a:spcAft>
              <a:spcPct val="35000"/>
            </a:spcAft>
            <a:buNone/>
          </a:pPr>
          <a:r>
            <a:rPr lang="en-GB" sz="1500" kern="1200"/>
            <a:t>* provider of suspension</a:t>
          </a:r>
        </a:p>
        <a:p>
          <a:pPr marL="0" lvl="0" indent="0" algn="l" defTabSz="666750">
            <a:lnSpc>
              <a:spcPct val="90000"/>
            </a:lnSpc>
            <a:spcBef>
              <a:spcPct val="0"/>
            </a:spcBef>
            <a:spcAft>
              <a:spcPct val="35000"/>
            </a:spcAft>
            <a:buNone/>
          </a:pPr>
          <a:r>
            <a:rPr lang="en-GB" sz="1500" kern="1200"/>
            <a:t>* PIM to action on ContrOCC</a:t>
          </a:r>
        </a:p>
        <a:p>
          <a:pPr marL="0" lvl="0" indent="0" algn="l" defTabSz="666750">
            <a:lnSpc>
              <a:spcPct val="90000"/>
            </a:lnSpc>
            <a:spcBef>
              <a:spcPct val="0"/>
            </a:spcBef>
            <a:spcAft>
              <a:spcPct val="35000"/>
            </a:spcAft>
            <a:buNone/>
          </a:pPr>
          <a:r>
            <a:rPr lang="en-GB" sz="1500" kern="1200"/>
            <a:t>* other internal contacts as listed on the suspension request form</a:t>
          </a:r>
        </a:p>
        <a:p>
          <a:pPr marL="0" lvl="0" indent="0" algn="l" defTabSz="666750">
            <a:lnSpc>
              <a:spcPct val="90000"/>
            </a:lnSpc>
            <a:spcBef>
              <a:spcPct val="0"/>
            </a:spcBef>
            <a:spcAft>
              <a:spcPct val="35000"/>
            </a:spcAft>
            <a:buNone/>
          </a:pPr>
          <a:r>
            <a:rPr lang="en-GB" sz="1500" kern="1200"/>
            <a:t>* ISP process to be followed</a:t>
          </a:r>
        </a:p>
      </dsp:txBody>
      <dsp:txXfrm>
        <a:off x="1366608" y="7296112"/>
        <a:ext cx="3343312" cy="1921459"/>
      </dsp:txXfrm>
    </dsp:sp>
    <dsp:sp modelId="{65CA10D8-4BDD-4211-B446-52F2A5877D84}">
      <dsp:nvSpPr>
        <dsp:cNvPr id="0" name=""/>
        <dsp:cNvSpPr/>
      </dsp:nvSpPr>
      <dsp:spPr>
        <a:xfrm>
          <a:off x="3900658" y="1563233"/>
          <a:ext cx="1326661" cy="13266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GB" sz="3600" kern="1200"/>
        </a:p>
      </dsp:txBody>
      <dsp:txXfrm>
        <a:off x="4199157" y="1563233"/>
        <a:ext cx="729663" cy="998312"/>
      </dsp:txXfrm>
    </dsp:sp>
    <dsp:sp modelId="{0C4C61B8-1A67-4C2F-8731-413B6203B701}">
      <dsp:nvSpPr>
        <dsp:cNvPr id="0" name=""/>
        <dsp:cNvSpPr/>
      </dsp:nvSpPr>
      <dsp:spPr>
        <a:xfrm>
          <a:off x="4338447" y="3975344"/>
          <a:ext cx="1326661" cy="13266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GB" sz="3600" kern="1200"/>
        </a:p>
      </dsp:txBody>
      <dsp:txXfrm>
        <a:off x="4636946" y="3975344"/>
        <a:ext cx="729663" cy="998312"/>
      </dsp:txXfrm>
    </dsp:sp>
    <dsp:sp modelId="{1CBFC8D8-A346-4BFB-B3C7-A467535AD4C3}">
      <dsp:nvSpPr>
        <dsp:cNvPr id="0" name=""/>
        <dsp:cNvSpPr/>
      </dsp:nvSpPr>
      <dsp:spPr>
        <a:xfrm>
          <a:off x="4769700" y="6387455"/>
          <a:ext cx="1326661" cy="132666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GB" sz="3600" kern="1200"/>
        </a:p>
      </dsp:txBody>
      <dsp:txXfrm>
        <a:off x="5068199" y="6387455"/>
        <a:ext cx="729663" cy="998312"/>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Katherine</dc:creator>
  <cp:keywords/>
  <dc:description/>
  <cp:lastModifiedBy>Docherty, Judith</cp:lastModifiedBy>
  <cp:revision>2</cp:revision>
  <dcterms:created xsi:type="dcterms:W3CDTF">2026-03-17T12:28:00Z</dcterms:created>
  <dcterms:modified xsi:type="dcterms:W3CDTF">2026-03-17T12:28:00Z</dcterms:modified>
</cp:coreProperties>
</file>