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E146" w14:textId="77777777" w:rsidR="002E53A8" w:rsidRDefault="00F2067C">
      <w:pPr>
        <w:spacing w:after="23" w:line="259" w:lineRule="auto"/>
        <w:ind w:left="0" w:right="3895" w:firstLine="0"/>
        <w:jc w:val="right"/>
      </w:pPr>
      <w:r>
        <w:rPr>
          <w:b/>
          <w:sz w:val="28"/>
        </w:rPr>
        <w:t xml:space="preserve">Job Description </w:t>
      </w:r>
    </w:p>
    <w:p w14:paraId="4F4233F6" w14:textId="77777777" w:rsidR="002E53A8" w:rsidRDefault="00F2067C">
      <w:pPr>
        <w:spacing w:after="0" w:line="259" w:lineRule="auto"/>
        <w:ind w:left="0" w:firstLine="0"/>
      </w:pPr>
      <w:r>
        <w:rPr>
          <w:b/>
          <w:sz w:val="28"/>
        </w:rPr>
        <w:t xml:space="preserve"> </w:t>
      </w:r>
    </w:p>
    <w:tbl>
      <w:tblPr>
        <w:tblStyle w:val="TableGrid"/>
        <w:tblW w:w="10763" w:type="dxa"/>
        <w:tblInd w:w="6" w:type="dxa"/>
        <w:tblCellMar>
          <w:top w:w="12" w:type="dxa"/>
          <w:left w:w="107" w:type="dxa"/>
          <w:right w:w="115" w:type="dxa"/>
        </w:tblCellMar>
        <w:tblLook w:val="04A0" w:firstRow="1" w:lastRow="0" w:firstColumn="1" w:lastColumn="0" w:noHBand="0" w:noVBand="1"/>
      </w:tblPr>
      <w:tblGrid>
        <w:gridCol w:w="1836"/>
        <w:gridCol w:w="3405"/>
        <w:gridCol w:w="2834"/>
        <w:gridCol w:w="2688"/>
      </w:tblGrid>
      <w:tr w:rsidR="002E53A8" w14:paraId="08EB1B86" w14:textId="77777777">
        <w:trPr>
          <w:trHeight w:val="326"/>
        </w:trPr>
        <w:tc>
          <w:tcPr>
            <w:tcW w:w="1836" w:type="dxa"/>
            <w:tcBorders>
              <w:top w:val="single" w:sz="4" w:space="0" w:color="000000"/>
              <w:left w:val="single" w:sz="4" w:space="0" w:color="000000"/>
              <w:bottom w:val="single" w:sz="4" w:space="0" w:color="000000"/>
              <w:right w:val="single" w:sz="4" w:space="0" w:color="000000"/>
            </w:tcBorders>
            <w:shd w:val="clear" w:color="auto" w:fill="A50021"/>
          </w:tcPr>
          <w:p w14:paraId="39D0562F" w14:textId="77777777" w:rsidR="002E53A8" w:rsidRDefault="00F2067C">
            <w:pPr>
              <w:spacing w:after="0" w:line="259" w:lineRule="auto"/>
              <w:ind w:left="0" w:firstLine="0"/>
            </w:pPr>
            <w:r>
              <w:rPr>
                <w:b/>
                <w:color w:val="FFFFFF"/>
              </w:rPr>
              <w:t xml:space="preserve">Directorate: </w:t>
            </w:r>
          </w:p>
        </w:tc>
        <w:tc>
          <w:tcPr>
            <w:tcW w:w="6239" w:type="dxa"/>
            <w:gridSpan w:val="2"/>
            <w:tcBorders>
              <w:top w:val="single" w:sz="4" w:space="0" w:color="000000"/>
              <w:left w:val="single" w:sz="4" w:space="0" w:color="000000"/>
              <w:bottom w:val="single" w:sz="4" w:space="0" w:color="000000"/>
              <w:right w:val="nil"/>
            </w:tcBorders>
          </w:tcPr>
          <w:p w14:paraId="08871F8C" w14:textId="77777777" w:rsidR="002E53A8" w:rsidRDefault="00F2067C">
            <w:pPr>
              <w:spacing w:after="0" w:line="259" w:lineRule="auto"/>
              <w:ind w:left="2" w:firstLine="0"/>
            </w:pPr>
            <w:r>
              <w:t xml:space="preserve">Resources Directorate </w:t>
            </w:r>
          </w:p>
        </w:tc>
        <w:tc>
          <w:tcPr>
            <w:tcW w:w="2688" w:type="dxa"/>
            <w:tcBorders>
              <w:top w:val="single" w:sz="4" w:space="0" w:color="000000"/>
              <w:left w:val="nil"/>
              <w:bottom w:val="single" w:sz="4" w:space="0" w:color="000000"/>
              <w:right w:val="single" w:sz="4" w:space="0" w:color="000000"/>
            </w:tcBorders>
          </w:tcPr>
          <w:p w14:paraId="42D1E280" w14:textId="77777777" w:rsidR="002E53A8" w:rsidRDefault="002E53A8">
            <w:pPr>
              <w:spacing w:after="160" w:line="259" w:lineRule="auto"/>
              <w:ind w:left="0" w:firstLine="0"/>
            </w:pPr>
          </w:p>
        </w:tc>
      </w:tr>
      <w:tr w:rsidR="002E53A8" w14:paraId="464FCA26" w14:textId="77777777">
        <w:trPr>
          <w:trHeight w:val="328"/>
        </w:trPr>
        <w:tc>
          <w:tcPr>
            <w:tcW w:w="1836" w:type="dxa"/>
            <w:tcBorders>
              <w:top w:val="single" w:sz="4" w:space="0" w:color="000000"/>
              <w:left w:val="single" w:sz="4" w:space="0" w:color="000000"/>
              <w:bottom w:val="single" w:sz="4" w:space="0" w:color="000000"/>
              <w:right w:val="single" w:sz="4" w:space="0" w:color="000000"/>
            </w:tcBorders>
            <w:shd w:val="clear" w:color="auto" w:fill="A50021"/>
          </w:tcPr>
          <w:p w14:paraId="3E8BA10C" w14:textId="77777777" w:rsidR="002E53A8" w:rsidRDefault="00F2067C">
            <w:pPr>
              <w:spacing w:after="0" w:line="259" w:lineRule="auto"/>
              <w:ind w:left="0" w:firstLine="0"/>
            </w:pPr>
            <w:r>
              <w:rPr>
                <w:b/>
                <w:color w:val="FFFFFF"/>
              </w:rPr>
              <w:t xml:space="preserve">Service: </w:t>
            </w:r>
          </w:p>
        </w:tc>
        <w:tc>
          <w:tcPr>
            <w:tcW w:w="6239" w:type="dxa"/>
            <w:gridSpan w:val="2"/>
            <w:tcBorders>
              <w:top w:val="single" w:sz="4" w:space="0" w:color="000000"/>
              <w:left w:val="single" w:sz="4" w:space="0" w:color="000000"/>
              <w:bottom w:val="single" w:sz="4" w:space="0" w:color="000000"/>
              <w:right w:val="nil"/>
            </w:tcBorders>
          </w:tcPr>
          <w:p w14:paraId="0DAE1A23" w14:textId="1AB12966" w:rsidR="002E53A8" w:rsidRDefault="00F2067C">
            <w:pPr>
              <w:spacing w:after="0" w:line="259" w:lineRule="auto"/>
              <w:ind w:left="2" w:firstLine="0"/>
            </w:pPr>
            <w:r>
              <w:t xml:space="preserve">Financial Management </w:t>
            </w:r>
          </w:p>
        </w:tc>
        <w:tc>
          <w:tcPr>
            <w:tcW w:w="2688" w:type="dxa"/>
            <w:tcBorders>
              <w:top w:val="single" w:sz="4" w:space="0" w:color="000000"/>
              <w:left w:val="nil"/>
              <w:bottom w:val="single" w:sz="4" w:space="0" w:color="000000"/>
              <w:right w:val="single" w:sz="4" w:space="0" w:color="000000"/>
            </w:tcBorders>
          </w:tcPr>
          <w:p w14:paraId="6B2D5CD8" w14:textId="77777777" w:rsidR="002E53A8" w:rsidRDefault="002E53A8">
            <w:pPr>
              <w:spacing w:after="160" w:line="259" w:lineRule="auto"/>
              <w:ind w:left="0" w:firstLine="0"/>
            </w:pPr>
          </w:p>
        </w:tc>
      </w:tr>
      <w:tr w:rsidR="002E53A8" w14:paraId="3F23D548" w14:textId="77777777">
        <w:trPr>
          <w:trHeight w:val="326"/>
        </w:trPr>
        <w:tc>
          <w:tcPr>
            <w:tcW w:w="1836" w:type="dxa"/>
            <w:tcBorders>
              <w:top w:val="single" w:sz="4" w:space="0" w:color="000000"/>
              <w:left w:val="single" w:sz="4" w:space="0" w:color="000000"/>
              <w:bottom w:val="single" w:sz="4" w:space="0" w:color="000000"/>
              <w:right w:val="single" w:sz="4" w:space="0" w:color="000000"/>
            </w:tcBorders>
            <w:shd w:val="clear" w:color="auto" w:fill="A50021"/>
          </w:tcPr>
          <w:p w14:paraId="7E0ADB0F" w14:textId="77777777" w:rsidR="002E53A8" w:rsidRDefault="00F2067C">
            <w:pPr>
              <w:spacing w:after="0" w:line="259" w:lineRule="auto"/>
              <w:ind w:left="0" w:firstLine="0"/>
            </w:pPr>
            <w:r>
              <w:rPr>
                <w:b/>
                <w:color w:val="FFFFFF"/>
              </w:rPr>
              <w:t xml:space="preserve">Location: </w:t>
            </w:r>
          </w:p>
        </w:tc>
        <w:tc>
          <w:tcPr>
            <w:tcW w:w="6239" w:type="dxa"/>
            <w:gridSpan w:val="2"/>
            <w:tcBorders>
              <w:top w:val="single" w:sz="4" w:space="0" w:color="000000"/>
              <w:left w:val="single" w:sz="4" w:space="0" w:color="000000"/>
              <w:bottom w:val="single" w:sz="4" w:space="0" w:color="000000"/>
              <w:right w:val="nil"/>
            </w:tcBorders>
          </w:tcPr>
          <w:p w14:paraId="0182C4B1" w14:textId="77777777" w:rsidR="002E53A8" w:rsidRDefault="00F2067C">
            <w:pPr>
              <w:spacing w:after="0" w:line="259" w:lineRule="auto"/>
              <w:ind w:left="2" w:firstLine="0"/>
            </w:pPr>
            <w:r>
              <w:t xml:space="preserve">Preston </w:t>
            </w:r>
          </w:p>
        </w:tc>
        <w:tc>
          <w:tcPr>
            <w:tcW w:w="2688" w:type="dxa"/>
            <w:tcBorders>
              <w:top w:val="single" w:sz="4" w:space="0" w:color="000000"/>
              <w:left w:val="nil"/>
              <w:bottom w:val="single" w:sz="4" w:space="0" w:color="000000"/>
              <w:right w:val="single" w:sz="4" w:space="0" w:color="000000"/>
            </w:tcBorders>
          </w:tcPr>
          <w:p w14:paraId="10C05FB1" w14:textId="77777777" w:rsidR="002E53A8" w:rsidRDefault="002E53A8">
            <w:pPr>
              <w:spacing w:after="160" w:line="259" w:lineRule="auto"/>
              <w:ind w:left="0" w:firstLine="0"/>
            </w:pPr>
          </w:p>
        </w:tc>
      </w:tr>
      <w:tr w:rsidR="002E53A8" w14:paraId="1C0C9EE3" w14:textId="77777777">
        <w:trPr>
          <w:trHeight w:val="329"/>
        </w:trPr>
        <w:tc>
          <w:tcPr>
            <w:tcW w:w="1836" w:type="dxa"/>
            <w:tcBorders>
              <w:top w:val="single" w:sz="4" w:space="0" w:color="000000"/>
              <w:left w:val="single" w:sz="4" w:space="0" w:color="000000"/>
              <w:bottom w:val="single" w:sz="4" w:space="0" w:color="000000"/>
              <w:right w:val="single" w:sz="4" w:space="0" w:color="000000"/>
            </w:tcBorders>
            <w:shd w:val="clear" w:color="auto" w:fill="A50021"/>
          </w:tcPr>
          <w:p w14:paraId="5CB9F12D" w14:textId="77777777" w:rsidR="002E53A8" w:rsidRDefault="00F2067C">
            <w:pPr>
              <w:spacing w:after="0" w:line="259" w:lineRule="auto"/>
              <w:ind w:left="0" w:firstLine="0"/>
            </w:pPr>
            <w:r>
              <w:rPr>
                <w:b/>
                <w:color w:val="FFFFFF"/>
              </w:rPr>
              <w:t xml:space="preserve">Salary range: </w:t>
            </w:r>
          </w:p>
        </w:tc>
        <w:tc>
          <w:tcPr>
            <w:tcW w:w="3405" w:type="dxa"/>
            <w:tcBorders>
              <w:top w:val="single" w:sz="4" w:space="0" w:color="000000"/>
              <w:left w:val="single" w:sz="4" w:space="0" w:color="000000"/>
              <w:bottom w:val="single" w:sz="4" w:space="0" w:color="000000"/>
              <w:right w:val="single" w:sz="4" w:space="0" w:color="000000"/>
            </w:tcBorders>
          </w:tcPr>
          <w:p w14:paraId="64662E8D" w14:textId="5CBC3D2A" w:rsidR="002E53A8" w:rsidRDefault="00F2067C">
            <w:pPr>
              <w:spacing w:after="0" w:line="259" w:lineRule="auto"/>
              <w:ind w:left="2" w:firstLine="0"/>
            </w:pPr>
            <w:r>
              <w:t>£</w:t>
            </w:r>
            <w:r w:rsidR="00C47D8F">
              <w:t>32,061</w:t>
            </w:r>
            <w:r>
              <w:t xml:space="preserve"> - £3</w:t>
            </w:r>
            <w:r w:rsidR="00C47D8F">
              <w:t>6,363</w:t>
            </w:r>
          </w:p>
        </w:tc>
        <w:tc>
          <w:tcPr>
            <w:tcW w:w="2834" w:type="dxa"/>
            <w:tcBorders>
              <w:top w:val="single" w:sz="4" w:space="0" w:color="000000"/>
              <w:left w:val="single" w:sz="4" w:space="0" w:color="000000"/>
              <w:bottom w:val="single" w:sz="4" w:space="0" w:color="000000"/>
              <w:right w:val="single" w:sz="4" w:space="0" w:color="000000"/>
            </w:tcBorders>
            <w:shd w:val="clear" w:color="auto" w:fill="A50021"/>
          </w:tcPr>
          <w:p w14:paraId="3F14C3F2" w14:textId="77777777" w:rsidR="002E53A8" w:rsidRDefault="00F2067C">
            <w:pPr>
              <w:spacing w:after="0" w:line="259" w:lineRule="auto"/>
              <w:ind w:left="1" w:firstLine="0"/>
            </w:pPr>
            <w:r>
              <w:rPr>
                <w:b/>
                <w:color w:val="FFFFFF"/>
              </w:rPr>
              <w:t xml:space="preserve">Grade:  </w:t>
            </w:r>
          </w:p>
        </w:tc>
        <w:tc>
          <w:tcPr>
            <w:tcW w:w="2688" w:type="dxa"/>
            <w:tcBorders>
              <w:top w:val="single" w:sz="4" w:space="0" w:color="000000"/>
              <w:left w:val="single" w:sz="4" w:space="0" w:color="000000"/>
              <w:bottom w:val="single" w:sz="4" w:space="0" w:color="000000"/>
              <w:right w:val="single" w:sz="4" w:space="0" w:color="000000"/>
            </w:tcBorders>
          </w:tcPr>
          <w:p w14:paraId="1AADE3E6" w14:textId="77777777" w:rsidR="002E53A8" w:rsidRDefault="00F2067C">
            <w:pPr>
              <w:spacing w:after="0" w:line="259" w:lineRule="auto"/>
              <w:ind w:left="3" w:firstLine="0"/>
            </w:pPr>
            <w:r>
              <w:t xml:space="preserve">7 </w:t>
            </w:r>
          </w:p>
        </w:tc>
      </w:tr>
      <w:tr w:rsidR="002E53A8" w14:paraId="64B4DC57" w14:textId="77777777">
        <w:trPr>
          <w:trHeight w:val="642"/>
        </w:trPr>
        <w:tc>
          <w:tcPr>
            <w:tcW w:w="1836" w:type="dxa"/>
            <w:tcBorders>
              <w:top w:val="single" w:sz="4" w:space="0" w:color="000000"/>
              <w:left w:val="single" w:sz="4" w:space="0" w:color="000000"/>
              <w:bottom w:val="single" w:sz="4" w:space="0" w:color="000000"/>
              <w:right w:val="single" w:sz="4" w:space="0" w:color="000000"/>
            </w:tcBorders>
            <w:shd w:val="clear" w:color="auto" w:fill="A50021"/>
          </w:tcPr>
          <w:p w14:paraId="2B382403" w14:textId="77777777" w:rsidR="002E53A8" w:rsidRDefault="00F2067C">
            <w:pPr>
              <w:spacing w:after="0" w:line="259" w:lineRule="auto"/>
              <w:ind w:left="0" w:firstLine="0"/>
            </w:pPr>
            <w:r>
              <w:rPr>
                <w:b/>
                <w:color w:val="FFFFFF"/>
              </w:rPr>
              <w:t xml:space="preserve">Reports to: </w:t>
            </w:r>
          </w:p>
        </w:tc>
        <w:tc>
          <w:tcPr>
            <w:tcW w:w="3405" w:type="dxa"/>
            <w:tcBorders>
              <w:top w:val="single" w:sz="4" w:space="0" w:color="000000"/>
              <w:left w:val="single" w:sz="4" w:space="0" w:color="000000"/>
              <w:bottom w:val="single" w:sz="4" w:space="0" w:color="000000"/>
              <w:right w:val="single" w:sz="4" w:space="0" w:color="000000"/>
            </w:tcBorders>
          </w:tcPr>
          <w:p w14:paraId="23CA4DC0" w14:textId="77777777" w:rsidR="002E53A8" w:rsidRDefault="00F2067C">
            <w:pPr>
              <w:spacing w:after="0" w:line="259" w:lineRule="auto"/>
              <w:ind w:left="2" w:firstLine="0"/>
            </w:pPr>
            <w:r>
              <w:t xml:space="preserve">Head of Service – Financial Management (Operational) </w:t>
            </w:r>
          </w:p>
        </w:tc>
        <w:tc>
          <w:tcPr>
            <w:tcW w:w="2834" w:type="dxa"/>
            <w:tcBorders>
              <w:top w:val="single" w:sz="4" w:space="0" w:color="000000"/>
              <w:left w:val="single" w:sz="4" w:space="0" w:color="000000"/>
              <w:bottom w:val="single" w:sz="4" w:space="0" w:color="000000"/>
              <w:right w:val="single" w:sz="4" w:space="0" w:color="000000"/>
            </w:tcBorders>
            <w:shd w:val="clear" w:color="auto" w:fill="A50021"/>
          </w:tcPr>
          <w:p w14:paraId="23157D3E" w14:textId="77777777" w:rsidR="002E53A8" w:rsidRDefault="00F2067C">
            <w:pPr>
              <w:spacing w:after="0" w:line="259" w:lineRule="auto"/>
              <w:ind w:left="1" w:firstLine="0"/>
            </w:pPr>
            <w:r>
              <w:rPr>
                <w:b/>
                <w:color w:val="FFFFFF"/>
              </w:rPr>
              <w:t xml:space="preserve">Staff responsible for: </w:t>
            </w:r>
          </w:p>
        </w:tc>
        <w:tc>
          <w:tcPr>
            <w:tcW w:w="2688" w:type="dxa"/>
            <w:tcBorders>
              <w:top w:val="single" w:sz="4" w:space="0" w:color="000000"/>
              <w:left w:val="single" w:sz="4" w:space="0" w:color="000000"/>
              <w:bottom w:val="single" w:sz="4" w:space="0" w:color="000000"/>
              <w:right w:val="single" w:sz="4" w:space="0" w:color="000000"/>
            </w:tcBorders>
          </w:tcPr>
          <w:p w14:paraId="0A7279BC" w14:textId="77777777" w:rsidR="002E53A8" w:rsidRDefault="00F2067C">
            <w:pPr>
              <w:spacing w:after="0" w:line="259" w:lineRule="auto"/>
              <w:ind w:left="3" w:firstLine="0"/>
            </w:pPr>
            <w:r>
              <w:t xml:space="preserve">N/A </w:t>
            </w:r>
          </w:p>
        </w:tc>
      </w:tr>
    </w:tbl>
    <w:p w14:paraId="0975D48B" w14:textId="77777777" w:rsidR="002E53A8" w:rsidRDefault="00F2067C">
      <w:pPr>
        <w:spacing w:after="0" w:line="259" w:lineRule="auto"/>
        <w:ind w:left="0" w:firstLine="0"/>
      </w:pPr>
      <w:r>
        <w:t xml:space="preserve"> </w:t>
      </w:r>
    </w:p>
    <w:tbl>
      <w:tblPr>
        <w:tblStyle w:val="TableGrid"/>
        <w:tblW w:w="10774" w:type="dxa"/>
        <w:tblInd w:w="1" w:type="dxa"/>
        <w:tblCellMar>
          <w:top w:w="73" w:type="dxa"/>
          <w:left w:w="107" w:type="dxa"/>
          <w:right w:w="46" w:type="dxa"/>
        </w:tblCellMar>
        <w:tblLook w:val="04A0" w:firstRow="1" w:lastRow="0" w:firstColumn="1" w:lastColumn="0" w:noHBand="0" w:noVBand="1"/>
      </w:tblPr>
      <w:tblGrid>
        <w:gridCol w:w="10774"/>
      </w:tblGrid>
      <w:tr w:rsidR="002E53A8" w14:paraId="083DB7F3" w14:textId="77777777">
        <w:trPr>
          <w:trHeight w:val="523"/>
        </w:trPr>
        <w:tc>
          <w:tcPr>
            <w:tcW w:w="10774" w:type="dxa"/>
            <w:tcBorders>
              <w:top w:val="single" w:sz="4" w:space="0" w:color="000000"/>
              <w:left w:val="single" w:sz="4" w:space="0" w:color="000000"/>
              <w:bottom w:val="single" w:sz="4" w:space="0" w:color="000000"/>
              <w:right w:val="single" w:sz="4" w:space="0" w:color="000000"/>
            </w:tcBorders>
            <w:shd w:val="clear" w:color="auto" w:fill="A50021"/>
            <w:vAlign w:val="center"/>
          </w:tcPr>
          <w:p w14:paraId="0867914C" w14:textId="77777777" w:rsidR="002E53A8" w:rsidRDefault="00F2067C">
            <w:pPr>
              <w:spacing w:after="0" w:line="259" w:lineRule="auto"/>
              <w:ind w:left="0" w:firstLine="0"/>
            </w:pPr>
            <w:r>
              <w:rPr>
                <w:b/>
                <w:color w:val="FFFFFF"/>
              </w:rPr>
              <w:t xml:space="preserve">Job purpose and scope </w:t>
            </w:r>
          </w:p>
        </w:tc>
      </w:tr>
      <w:tr w:rsidR="002E53A8" w14:paraId="209DF4E2" w14:textId="77777777" w:rsidTr="00F2067C">
        <w:trPr>
          <w:trHeight w:val="1796"/>
        </w:trPr>
        <w:tc>
          <w:tcPr>
            <w:tcW w:w="10774" w:type="dxa"/>
            <w:tcBorders>
              <w:top w:val="single" w:sz="4" w:space="0" w:color="000000"/>
              <w:left w:val="single" w:sz="4" w:space="0" w:color="000000"/>
              <w:bottom w:val="single" w:sz="4" w:space="0" w:color="000000"/>
              <w:right w:val="single" w:sz="4" w:space="0" w:color="000000"/>
            </w:tcBorders>
          </w:tcPr>
          <w:p w14:paraId="42C6A69D" w14:textId="77777777" w:rsidR="002E53A8" w:rsidRDefault="00F2067C">
            <w:pPr>
              <w:spacing w:after="59" w:line="275" w:lineRule="auto"/>
              <w:ind w:left="0" w:right="59" w:firstLine="0"/>
              <w:jc w:val="both"/>
            </w:pPr>
            <w:r>
              <w:rPr>
                <w:sz w:val="22"/>
              </w:rPr>
              <w:t xml:space="preserve">The Finance Service aims to deliver efficient and effective financial services, which support the delivery of a sustainable financial position for the county council.  We work hard to provide good value for money services in a friendly collaborative environment where people feel valued, suggest innovative solutions and continuous improvements, whilst developing both personally and professionally for the good of the organisation. </w:t>
            </w:r>
          </w:p>
          <w:p w14:paraId="506A7F2E" w14:textId="76116D8C" w:rsidR="002E53A8" w:rsidRDefault="00F2067C" w:rsidP="00F2067C">
            <w:pPr>
              <w:spacing w:after="2" w:line="238" w:lineRule="auto"/>
              <w:ind w:left="0" w:firstLine="0"/>
              <w:jc w:val="both"/>
            </w:pPr>
            <w:r>
              <w:rPr>
                <w:sz w:val="22"/>
              </w:rPr>
              <w:t xml:space="preserve">The postholder of this role will undertake a variety of placements within the service to support service delivery and contribute towards strategic projects.  </w:t>
            </w:r>
          </w:p>
        </w:tc>
      </w:tr>
    </w:tbl>
    <w:p w14:paraId="66C84E87" w14:textId="77777777" w:rsidR="002E53A8" w:rsidRDefault="00F2067C">
      <w:pPr>
        <w:spacing w:after="0" w:line="259" w:lineRule="auto"/>
        <w:ind w:left="0" w:firstLine="0"/>
      </w:pPr>
      <w:r>
        <w:rPr>
          <w:rFonts w:ascii="Calibri" w:eastAsia="Calibri" w:hAnsi="Calibri" w:cs="Calibri"/>
          <w:sz w:val="22"/>
        </w:rPr>
        <w:t xml:space="preserve"> </w:t>
      </w:r>
    </w:p>
    <w:tbl>
      <w:tblPr>
        <w:tblStyle w:val="TableGrid"/>
        <w:tblW w:w="10774" w:type="dxa"/>
        <w:tblInd w:w="1" w:type="dxa"/>
        <w:tblCellMar>
          <w:top w:w="33" w:type="dxa"/>
          <w:left w:w="107" w:type="dxa"/>
          <w:right w:w="115" w:type="dxa"/>
        </w:tblCellMar>
        <w:tblLook w:val="04A0" w:firstRow="1" w:lastRow="0" w:firstColumn="1" w:lastColumn="0" w:noHBand="0" w:noVBand="1"/>
      </w:tblPr>
      <w:tblGrid>
        <w:gridCol w:w="10774"/>
      </w:tblGrid>
      <w:tr w:rsidR="002E53A8" w14:paraId="27989FAB" w14:textId="77777777">
        <w:trPr>
          <w:trHeight w:val="523"/>
        </w:trPr>
        <w:tc>
          <w:tcPr>
            <w:tcW w:w="10774" w:type="dxa"/>
            <w:tcBorders>
              <w:top w:val="single" w:sz="4" w:space="0" w:color="000000"/>
              <w:left w:val="single" w:sz="4" w:space="0" w:color="000000"/>
              <w:bottom w:val="single" w:sz="4" w:space="0" w:color="000000"/>
              <w:right w:val="single" w:sz="4" w:space="0" w:color="000000"/>
            </w:tcBorders>
            <w:shd w:val="clear" w:color="auto" w:fill="A50021"/>
            <w:vAlign w:val="center"/>
          </w:tcPr>
          <w:p w14:paraId="2D797560" w14:textId="77777777" w:rsidR="002E53A8" w:rsidRDefault="00F2067C">
            <w:pPr>
              <w:spacing w:after="0" w:line="259" w:lineRule="auto"/>
              <w:ind w:left="0" w:firstLine="0"/>
            </w:pPr>
            <w:r>
              <w:rPr>
                <w:b/>
                <w:color w:val="FFFFFF"/>
              </w:rPr>
              <w:t xml:space="preserve">Performance Indicators </w:t>
            </w:r>
          </w:p>
        </w:tc>
      </w:tr>
      <w:tr w:rsidR="002E53A8" w14:paraId="40CA7722" w14:textId="77777777" w:rsidTr="00F2067C">
        <w:trPr>
          <w:trHeight w:val="770"/>
        </w:trPr>
        <w:tc>
          <w:tcPr>
            <w:tcW w:w="10774" w:type="dxa"/>
            <w:tcBorders>
              <w:top w:val="single" w:sz="4" w:space="0" w:color="000000"/>
              <w:left w:val="single" w:sz="4" w:space="0" w:color="000000"/>
              <w:bottom w:val="single" w:sz="4" w:space="0" w:color="000000"/>
              <w:right w:val="single" w:sz="4" w:space="0" w:color="000000"/>
            </w:tcBorders>
          </w:tcPr>
          <w:p w14:paraId="25323B04" w14:textId="77777777" w:rsidR="002E53A8" w:rsidRDefault="00F2067C">
            <w:pPr>
              <w:numPr>
                <w:ilvl w:val="0"/>
                <w:numId w:val="1"/>
              </w:numPr>
              <w:spacing w:after="0" w:line="259" w:lineRule="auto"/>
              <w:ind w:hanging="360"/>
            </w:pPr>
            <w:r>
              <w:t xml:space="preserve">Completion of CIPFA qualification  </w:t>
            </w:r>
          </w:p>
          <w:p w14:paraId="130EBE68" w14:textId="77777777" w:rsidR="002E53A8" w:rsidRDefault="00F2067C">
            <w:pPr>
              <w:numPr>
                <w:ilvl w:val="0"/>
                <w:numId w:val="1"/>
              </w:numPr>
              <w:spacing w:after="0" w:line="259" w:lineRule="auto"/>
              <w:ind w:hanging="360"/>
            </w:pPr>
            <w:r>
              <w:t xml:space="preserve">Completion of portfolio demonstrating experience and skills gained </w:t>
            </w:r>
          </w:p>
          <w:p w14:paraId="37AB46DE" w14:textId="77777777" w:rsidR="002E53A8" w:rsidRDefault="00F2067C">
            <w:pPr>
              <w:spacing w:after="0" w:line="259" w:lineRule="auto"/>
              <w:ind w:left="360" w:firstLine="0"/>
            </w:pPr>
            <w:r>
              <w:rPr>
                <w:b/>
              </w:rPr>
              <w:t xml:space="preserve"> </w:t>
            </w:r>
          </w:p>
        </w:tc>
      </w:tr>
    </w:tbl>
    <w:p w14:paraId="32492DF1" w14:textId="4B2AF459" w:rsidR="002E53A8" w:rsidRDefault="002E53A8">
      <w:pPr>
        <w:spacing w:after="0" w:line="259" w:lineRule="auto"/>
        <w:ind w:left="0" w:firstLine="0"/>
      </w:pPr>
    </w:p>
    <w:tbl>
      <w:tblPr>
        <w:tblStyle w:val="TableGrid"/>
        <w:tblW w:w="10808" w:type="dxa"/>
        <w:tblInd w:w="1" w:type="dxa"/>
        <w:tblCellMar>
          <w:top w:w="28" w:type="dxa"/>
          <w:right w:w="47" w:type="dxa"/>
        </w:tblCellMar>
        <w:tblLook w:val="04A0" w:firstRow="1" w:lastRow="0" w:firstColumn="1" w:lastColumn="0" w:noHBand="0" w:noVBand="1"/>
      </w:tblPr>
      <w:tblGrid>
        <w:gridCol w:w="827"/>
        <w:gridCol w:w="9981"/>
      </w:tblGrid>
      <w:tr w:rsidR="002E53A8" w14:paraId="52F55841" w14:textId="77777777">
        <w:trPr>
          <w:trHeight w:val="523"/>
        </w:trPr>
        <w:tc>
          <w:tcPr>
            <w:tcW w:w="10808" w:type="dxa"/>
            <w:gridSpan w:val="2"/>
            <w:tcBorders>
              <w:top w:val="single" w:sz="4" w:space="0" w:color="000000"/>
              <w:left w:val="single" w:sz="4" w:space="0" w:color="000000"/>
              <w:bottom w:val="single" w:sz="4" w:space="0" w:color="000000"/>
              <w:right w:val="single" w:sz="4" w:space="0" w:color="000000"/>
            </w:tcBorders>
            <w:shd w:val="clear" w:color="auto" w:fill="A50021"/>
            <w:vAlign w:val="center"/>
          </w:tcPr>
          <w:p w14:paraId="3C74412E" w14:textId="77777777" w:rsidR="002E53A8" w:rsidRDefault="00F2067C">
            <w:pPr>
              <w:spacing w:after="0" w:line="259" w:lineRule="auto"/>
              <w:ind w:left="0" w:firstLine="0"/>
            </w:pPr>
            <w:r>
              <w:rPr>
                <w:b/>
                <w:color w:val="FFFFFF"/>
              </w:rPr>
              <w:t>Accountabilities/Responsibilities</w:t>
            </w:r>
            <w:r>
              <w:rPr>
                <w:color w:val="FFFFFF"/>
              </w:rPr>
              <w:t xml:space="preserve"> </w:t>
            </w:r>
          </w:p>
        </w:tc>
      </w:tr>
      <w:tr w:rsidR="002E53A8" w14:paraId="541F7A6E" w14:textId="77777777" w:rsidTr="00F2067C">
        <w:trPr>
          <w:trHeight w:val="5300"/>
        </w:trPr>
        <w:tc>
          <w:tcPr>
            <w:tcW w:w="10808" w:type="dxa"/>
            <w:gridSpan w:val="2"/>
            <w:tcBorders>
              <w:top w:val="single" w:sz="4" w:space="0" w:color="000000"/>
              <w:left w:val="single" w:sz="4" w:space="0" w:color="000000"/>
              <w:bottom w:val="single" w:sz="4" w:space="0" w:color="000000"/>
              <w:right w:val="single" w:sz="4" w:space="0" w:color="000000"/>
            </w:tcBorders>
          </w:tcPr>
          <w:p w14:paraId="29478796" w14:textId="4982232D" w:rsidR="002E53A8" w:rsidRDefault="00F2067C">
            <w:pPr>
              <w:spacing w:after="62" w:line="275" w:lineRule="auto"/>
              <w:ind w:left="0" w:right="61" w:firstLine="0"/>
              <w:jc w:val="both"/>
            </w:pPr>
            <w:r>
              <w:rPr>
                <w:sz w:val="22"/>
              </w:rPr>
              <w:lastRenderedPageBreak/>
              <w:t xml:space="preserve">The </w:t>
            </w:r>
            <w:r w:rsidR="00C47D8F">
              <w:rPr>
                <w:sz w:val="22"/>
              </w:rPr>
              <w:t>Accountant</w:t>
            </w:r>
            <w:r>
              <w:rPr>
                <w:sz w:val="22"/>
              </w:rPr>
              <w:t xml:space="preserve"> Trainee will undertake a programme of professional study over three years leading to the CIPFA professional accountancy qualification.  Formal study at a CIPFA training centre or online will be supported by a programme of work placements, generally of 6 months duration, to any of the various teams within the Finance Service where the Trainee will undertake a variety of tasks supporting the work of the team as appropriate.   </w:t>
            </w:r>
          </w:p>
          <w:p w14:paraId="38295464" w14:textId="77777777" w:rsidR="002E53A8" w:rsidRDefault="00F2067C">
            <w:pPr>
              <w:spacing w:after="67" w:line="278" w:lineRule="auto"/>
              <w:ind w:left="0" w:right="58" w:firstLine="0"/>
              <w:jc w:val="both"/>
            </w:pPr>
            <w:r>
              <w:rPr>
                <w:sz w:val="22"/>
              </w:rPr>
              <w:t xml:space="preserve">The Finance Service carries out the full range of financial services including revenue and capital budget monitoring, insurance and risk management, procurement, treasury management, accounts payable and receivable and cashiers and other corporate finance services.  The post-holder’s specific duties cannot therefore be closely defined.  An indicative training programme is given, though this is not intended to be definitive.   </w:t>
            </w:r>
          </w:p>
          <w:p w14:paraId="2497646F" w14:textId="77777777" w:rsidR="002E53A8" w:rsidRDefault="00F2067C">
            <w:pPr>
              <w:spacing w:after="60" w:line="275" w:lineRule="auto"/>
              <w:ind w:left="0" w:right="58" w:firstLine="0"/>
              <w:jc w:val="both"/>
            </w:pPr>
            <w:r>
              <w:rPr>
                <w:sz w:val="22"/>
              </w:rPr>
              <w:t xml:space="preserve">The post-holder will be expected to demonstrate and work towards Lancashire County Council’s priorities by thinking differently to deliver high-quality public services in an efficient way, whilst embracing digital innovation to become more accessible and effective. </w:t>
            </w:r>
          </w:p>
          <w:p w14:paraId="5EF4C393" w14:textId="77777777" w:rsidR="002E53A8" w:rsidRDefault="00F2067C">
            <w:pPr>
              <w:spacing w:after="93" w:line="259" w:lineRule="auto"/>
              <w:ind w:left="0" w:firstLine="0"/>
            </w:pPr>
            <w:r>
              <w:rPr>
                <w:sz w:val="22"/>
                <w:u w:val="single" w:color="000000"/>
              </w:rPr>
              <w:t>Other Responsibilities</w:t>
            </w:r>
            <w:r>
              <w:rPr>
                <w:sz w:val="22"/>
              </w:rPr>
              <w:t xml:space="preserve"> </w:t>
            </w:r>
          </w:p>
          <w:p w14:paraId="6EFFC2A7" w14:textId="77777777" w:rsidR="002E53A8" w:rsidRDefault="00F2067C">
            <w:pPr>
              <w:numPr>
                <w:ilvl w:val="0"/>
                <w:numId w:val="2"/>
              </w:numPr>
              <w:spacing w:after="13" w:line="276" w:lineRule="auto"/>
              <w:ind w:hanging="360"/>
              <w:jc w:val="both"/>
            </w:pPr>
            <w:r>
              <w:rPr>
                <w:sz w:val="22"/>
              </w:rPr>
              <w:t xml:space="preserve">Carry out the duties and responsibilities agreed with the line manager to the standards and timescales expected.  </w:t>
            </w:r>
          </w:p>
          <w:p w14:paraId="64DB8238" w14:textId="77777777" w:rsidR="002E53A8" w:rsidRDefault="00F2067C">
            <w:pPr>
              <w:numPr>
                <w:ilvl w:val="0"/>
                <w:numId w:val="2"/>
              </w:numPr>
              <w:spacing w:after="0" w:line="259" w:lineRule="auto"/>
              <w:ind w:hanging="360"/>
              <w:jc w:val="both"/>
            </w:pPr>
            <w:r>
              <w:rPr>
                <w:sz w:val="22"/>
              </w:rPr>
              <w:t xml:space="preserve">Network with Senior Staff and experience colleagues to facilitate personal development and establish strong working relationships across the council. </w:t>
            </w:r>
          </w:p>
        </w:tc>
      </w:tr>
      <w:tr w:rsidR="002E53A8" w14:paraId="365DB29A" w14:textId="77777777">
        <w:trPr>
          <w:trHeight w:val="305"/>
        </w:trPr>
        <w:tc>
          <w:tcPr>
            <w:tcW w:w="827" w:type="dxa"/>
            <w:tcBorders>
              <w:top w:val="single" w:sz="4" w:space="0" w:color="000000"/>
              <w:left w:val="single" w:sz="4" w:space="0" w:color="000000"/>
              <w:bottom w:val="nil"/>
              <w:right w:val="nil"/>
            </w:tcBorders>
          </w:tcPr>
          <w:p w14:paraId="56A8B0DD" w14:textId="77777777" w:rsidR="002E53A8" w:rsidRDefault="00F2067C">
            <w:pPr>
              <w:spacing w:after="0" w:line="259" w:lineRule="auto"/>
              <w:ind w:left="259" w:firstLine="0"/>
              <w:jc w:val="center"/>
            </w:pPr>
            <w:r>
              <w:rPr>
                <w:rFonts w:ascii="Segoe UI Symbol" w:eastAsia="Segoe UI Symbol" w:hAnsi="Segoe UI Symbol" w:cs="Segoe UI Symbol"/>
                <w:sz w:val="22"/>
              </w:rPr>
              <w:t>•</w:t>
            </w:r>
            <w:r>
              <w:rPr>
                <w:sz w:val="22"/>
              </w:rPr>
              <w:t xml:space="preserve"> </w:t>
            </w:r>
          </w:p>
        </w:tc>
        <w:tc>
          <w:tcPr>
            <w:tcW w:w="9981" w:type="dxa"/>
            <w:tcBorders>
              <w:top w:val="single" w:sz="4" w:space="0" w:color="000000"/>
              <w:left w:val="nil"/>
              <w:bottom w:val="nil"/>
              <w:right w:val="single" w:sz="4" w:space="0" w:color="000000"/>
            </w:tcBorders>
          </w:tcPr>
          <w:p w14:paraId="20960580" w14:textId="77777777" w:rsidR="002E53A8" w:rsidRDefault="00F2067C">
            <w:pPr>
              <w:spacing w:after="0" w:line="259" w:lineRule="auto"/>
              <w:ind w:left="0" w:firstLine="0"/>
            </w:pPr>
            <w:r>
              <w:rPr>
                <w:sz w:val="22"/>
              </w:rPr>
              <w:t xml:space="preserve">Maintain an awareness of key developments and changes in national and local government. </w:t>
            </w:r>
          </w:p>
        </w:tc>
      </w:tr>
      <w:tr w:rsidR="002E53A8" w14:paraId="45657978" w14:textId="77777777">
        <w:trPr>
          <w:trHeight w:val="595"/>
        </w:trPr>
        <w:tc>
          <w:tcPr>
            <w:tcW w:w="827" w:type="dxa"/>
            <w:tcBorders>
              <w:top w:val="nil"/>
              <w:left w:val="single" w:sz="4" w:space="0" w:color="000000"/>
              <w:bottom w:val="nil"/>
              <w:right w:val="nil"/>
            </w:tcBorders>
          </w:tcPr>
          <w:p w14:paraId="43999324" w14:textId="77777777" w:rsidR="002E53A8" w:rsidRDefault="00F2067C">
            <w:pPr>
              <w:spacing w:after="0" w:line="259" w:lineRule="auto"/>
              <w:ind w:left="259" w:firstLine="0"/>
              <w:jc w:val="center"/>
            </w:pPr>
            <w:r>
              <w:rPr>
                <w:rFonts w:ascii="Segoe UI Symbol" w:eastAsia="Segoe UI Symbol" w:hAnsi="Segoe UI Symbol" w:cs="Segoe UI Symbol"/>
                <w:sz w:val="22"/>
              </w:rPr>
              <w:t>•</w:t>
            </w:r>
            <w:r>
              <w:rPr>
                <w:sz w:val="22"/>
              </w:rPr>
              <w:t xml:space="preserve"> </w:t>
            </w:r>
          </w:p>
        </w:tc>
        <w:tc>
          <w:tcPr>
            <w:tcW w:w="9981" w:type="dxa"/>
            <w:tcBorders>
              <w:top w:val="nil"/>
              <w:left w:val="nil"/>
              <w:bottom w:val="nil"/>
              <w:right w:val="single" w:sz="4" w:space="0" w:color="000000"/>
            </w:tcBorders>
          </w:tcPr>
          <w:p w14:paraId="75AE93B5" w14:textId="77777777" w:rsidR="002E53A8" w:rsidRDefault="00F2067C">
            <w:pPr>
              <w:spacing w:after="0" w:line="259" w:lineRule="auto"/>
              <w:ind w:left="0" w:firstLine="0"/>
            </w:pPr>
            <w:r>
              <w:rPr>
                <w:sz w:val="22"/>
              </w:rPr>
              <w:t xml:space="preserve">Support with the recruitment, training, and mentoring of graduates in later intake and less experienced members of the team. </w:t>
            </w:r>
          </w:p>
        </w:tc>
      </w:tr>
      <w:tr w:rsidR="002E53A8" w14:paraId="57254BC7" w14:textId="77777777">
        <w:trPr>
          <w:trHeight w:val="307"/>
        </w:trPr>
        <w:tc>
          <w:tcPr>
            <w:tcW w:w="827" w:type="dxa"/>
            <w:tcBorders>
              <w:top w:val="nil"/>
              <w:left w:val="single" w:sz="4" w:space="0" w:color="000000"/>
              <w:bottom w:val="nil"/>
              <w:right w:val="nil"/>
            </w:tcBorders>
          </w:tcPr>
          <w:p w14:paraId="60F1CE07" w14:textId="77777777" w:rsidR="002E53A8" w:rsidRDefault="00F2067C">
            <w:pPr>
              <w:spacing w:after="0" w:line="259" w:lineRule="auto"/>
              <w:ind w:left="259" w:firstLine="0"/>
              <w:jc w:val="center"/>
            </w:pPr>
            <w:r>
              <w:rPr>
                <w:rFonts w:ascii="Segoe UI Symbol" w:eastAsia="Segoe UI Symbol" w:hAnsi="Segoe UI Symbol" w:cs="Segoe UI Symbol"/>
                <w:sz w:val="22"/>
              </w:rPr>
              <w:t>•</w:t>
            </w:r>
            <w:r>
              <w:rPr>
                <w:sz w:val="22"/>
              </w:rPr>
              <w:t xml:space="preserve"> </w:t>
            </w:r>
          </w:p>
        </w:tc>
        <w:tc>
          <w:tcPr>
            <w:tcW w:w="9981" w:type="dxa"/>
            <w:tcBorders>
              <w:top w:val="nil"/>
              <w:left w:val="nil"/>
              <w:bottom w:val="nil"/>
              <w:right w:val="single" w:sz="4" w:space="0" w:color="000000"/>
            </w:tcBorders>
          </w:tcPr>
          <w:p w14:paraId="3779CFCA" w14:textId="77777777" w:rsidR="002E53A8" w:rsidRDefault="00F2067C">
            <w:pPr>
              <w:spacing w:after="0" w:line="259" w:lineRule="auto"/>
              <w:ind w:left="0" w:firstLine="0"/>
            </w:pPr>
            <w:r>
              <w:rPr>
                <w:sz w:val="22"/>
              </w:rPr>
              <w:t xml:space="preserve">Develop It skills to offer digital solutions and promote new ways of working.  </w:t>
            </w:r>
          </w:p>
        </w:tc>
      </w:tr>
      <w:tr w:rsidR="002E53A8" w14:paraId="077C6D47" w14:textId="77777777">
        <w:trPr>
          <w:trHeight w:val="595"/>
        </w:trPr>
        <w:tc>
          <w:tcPr>
            <w:tcW w:w="827" w:type="dxa"/>
            <w:tcBorders>
              <w:top w:val="nil"/>
              <w:left w:val="single" w:sz="4" w:space="0" w:color="000000"/>
              <w:bottom w:val="nil"/>
              <w:right w:val="nil"/>
            </w:tcBorders>
          </w:tcPr>
          <w:p w14:paraId="4CD8F180" w14:textId="77777777" w:rsidR="002E53A8" w:rsidRDefault="00F2067C">
            <w:pPr>
              <w:spacing w:after="0" w:line="259" w:lineRule="auto"/>
              <w:ind w:left="259" w:firstLine="0"/>
              <w:jc w:val="center"/>
            </w:pPr>
            <w:r>
              <w:rPr>
                <w:rFonts w:ascii="Segoe UI Symbol" w:eastAsia="Segoe UI Symbol" w:hAnsi="Segoe UI Symbol" w:cs="Segoe UI Symbol"/>
                <w:sz w:val="22"/>
              </w:rPr>
              <w:t>•</w:t>
            </w:r>
            <w:r>
              <w:rPr>
                <w:sz w:val="22"/>
              </w:rPr>
              <w:t xml:space="preserve"> </w:t>
            </w:r>
          </w:p>
        </w:tc>
        <w:tc>
          <w:tcPr>
            <w:tcW w:w="9981" w:type="dxa"/>
            <w:tcBorders>
              <w:top w:val="nil"/>
              <w:left w:val="nil"/>
              <w:bottom w:val="nil"/>
              <w:right w:val="single" w:sz="4" w:space="0" w:color="000000"/>
            </w:tcBorders>
          </w:tcPr>
          <w:p w14:paraId="39B59E08" w14:textId="77777777" w:rsidR="002E53A8" w:rsidRDefault="00F2067C">
            <w:pPr>
              <w:spacing w:after="0" w:line="259" w:lineRule="auto"/>
              <w:ind w:left="0" w:firstLine="0"/>
              <w:jc w:val="both"/>
            </w:pPr>
            <w:r>
              <w:rPr>
                <w:sz w:val="22"/>
              </w:rPr>
              <w:t xml:space="preserve">Support senior manager to deliver strategic projects and organisational change utilising limited resources effectively. </w:t>
            </w:r>
          </w:p>
        </w:tc>
      </w:tr>
      <w:tr w:rsidR="002E53A8" w14:paraId="4BEAD287" w14:textId="77777777">
        <w:trPr>
          <w:trHeight w:val="379"/>
        </w:trPr>
        <w:tc>
          <w:tcPr>
            <w:tcW w:w="827" w:type="dxa"/>
            <w:tcBorders>
              <w:top w:val="nil"/>
              <w:left w:val="single" w:sz="4" w:space="0" w:color="000000"/>
              <w:bottom w:val="single" w:sz="4" w:space="0" w:color="000000"/>
              <w:right w:val="nil"/>
            </w:tcBorders>
          </w:tcPr>
          <w:p w14:paraId="4B790480" w14:textId="77777777" w:rsidR="002E53A8" w:rsidRDefault="00F2067C">
            <w:pPr>
              <w:spacing w:after="0" w:line="259" w:lineRule="auto"/>
              <w:ind w:left="259" w:firstLine="0"/>
              <w:jc w:val="center"/>
            </w:pPr>
            <w:r>
              <w:rPr>
                <w:rFonts w:ascii="Segoe UI Symbol" w:eastAsia="Segoe UI Symbol" w:hAnsi="Segoe UI Symbol" w:cs="Segoe UI Symbol"/>
                <w:sz w:val="22"/>
              </w:rPr>
              <w:t>•</w:t>
            </w:r>
            <w:r>
              <w:rPr>
                <w:sz w:val="22"/>
              </w:rPr>
              <w:t xml:space="preserve"> </w:t>
            </w:r>
          </w:p>
        </w:tc>
        <w:tc>
          <w:tcPr>
            <w:tcW w:w="9981" w:type="dxa"/>
            <w:tcBorders>
              <w:top w:val="nil"/>
              <w:left w:val="nil"/>
              <w:bottom w:val="single" w:sz="4" w:space="0" w:color="000000"/>
              <w:right w:val="single" w:sz="4" w:space="0" w:color="000000"/>
            </w:tcBorders>
          </w:tcPr>
          <w:p w14:paraId="7CAE75D1" w14:textId="77777777" w:rsidR="002E53A8" w:rsidRDefault="00F2067C">
            <w:pPr>
              <w:spacing w:after="0" w:line="259" w:lineRule="auto"/>
              <w:ind w:left="0" w:firstLine="0"/>
            </w:pPr>
            <w:r>
              <w:rPr>
                <w:sz w:val="22"/>
              </w:rPr>
              <w:t xml:space="preserve">Contribute towards service priorities to deliver the council plan. </w:t>
            </w:r>
          </w:p>
        </w:tc>
      </w:tr>
    </w:tbl>
    <w:p w14:paraId="1AAF1E52" w14:textId="53B5A5D5" w:rsidR="00C47D8F" w:rsidRDefault="00C47D8F">
      <w:pPr>
        <w:spacing w:after="0" w:line="259" w:lineRule="auto"/>
        <w:ind w:left="0" w:firstLine="0"/>
        <w:jc w:val="both"/>
        <w:rPr>
          <w:rFonts w:ascii="Calibri" w:eastAsia="Calibri" w:hAnsi="Calibri" w:cs="Calibri"/>
          <w:sz w:val="22"/>
        </w:rPr>
      </w:pPr>
    </w:p>
    <w:p w14:paraId="0F98ED6C" w14:textId="77777777" w:rsidR="00F2067C" w:rsidRDefault="00F2067C">
      <w:pPr>
        <w:spacing w:after="0" w:line="259" w:lineRule="auto"/>
        <w:ind w:left="0" w:firstLine="0"/>
        <w:jc w:val="both"/>
      </w:pPr>
    </w:p>
    <w:p w14:paraId="3A2E64E8" w14:textId="77777777" w:rsidR="00F2067C" w:rsidRDefault="00F2067C">
      <w:pPr>
        <w:spacing w:after="0" w:line="259" w:lineRule="auto"/>
        <w:ind w:left="0" w:firstLine="0"/>
        <w:jc w:val="both"/>
      </w:pPr>
    </w:p>
    <w:p w14:paraId="162C6B48" w14:textId="77777777" w:rsidR="00F2067C" w:rsidRDefault="00F2067C">
      <w:pPr>
        <w:spacing w:after="0" w:line="259" w:lineRule="auto"/>
        <w:ind w:left="0" w:firstLine="0"/>
        <w:jc w:val="both"/>
      </w:pPr>
    </w:p>
    <w:p w14:paraId="7B731DFB" w14:textId="77777777" w:rsidR="00F2067C" w:rsidRDefault="00F2067C">
      <w:pPr>
        <w:spacing w:after="0" w:line="259" w:lineRule="auto"/>
        <w:ind w:left="0" w:firstLine="0"/>
        <w:jc w:val="both"/>
      </w:pPr>
    </w:p>
    <w:p w14:paraId="0C74F744" w14:textId="77777777" w:rsidR="00F2067C" w:rsidRDefault="00F2067C">
      <w:pPr>
        <w:spacing w:after="0" w:line="259" w:lineRule="auto"/>
        <w:ind w:left="0" w:firstLine="0"/>
        <w:jc w:val="both"/>
      </w:pPr>
    </w:p>
    <w:p w14:paraId="4610FAFE" w14:textId="77777777" w:rsidR="00F2067C" w:rsidRDefault="00F2067C">
      <w:pPr>
        <w:spacing w:after="0" w:line="259" w:lineRule="auto"/>
        <w:ind w:left="0" w:firstLine="0"/>
        <w:jc w:val="both"/>
      </w:pPr>
    </w:p>
    <w:p w14:paraId="1BBCC706" w14:textId="77777777" w:rsidR="00F2067C" w:rsidRDefault="00F2067C">
      <w:pPr>
        <w:spacing w:after="0" w:line="259" w:lineRule="auto"/>
        <w:ind w:left="0" w:firstLine="0"/>
        <w:jc w:val="both"/>
      </w:pPr>
    </w:p>
    <w:p w14:paraId="12AAD5CF" w14:textId="77777777" w:rsidR="00F2067C" w:rsidRDefault="00F2067C">
      <w:pPr>
        <w:spacing w:after="0" w:line="259" w:lineRule="auto"/>
        <w:ind w:left="0" w:firstLine="0"/>
        <w:jc w:val="both"/>
      </w:pPr>
    </w:p>
    <w:p w14:paraId="2CFC6E04" w14:textId="77777777" w:rsidR="00F2067C" w:rsidRDefault="00F2067C">
      <w:pPr>
        <w:spacing w:after="0" w:line="259" w:lineRule="auto"/>
        <w:ind w:left="0" w:firstLine="0"/>
        <w:jc w:val="both"/>
      </w:pPr>
    </w:p>
    <w:p w14:paraId="2E83BEC8" w14:textId="77777777" w:rsidR="00F2067C" w:rsidRDefault="00F2067C">
      <w:pPr>
        <w:spacing w:after="0" w:line="259" w:lineRule="auto"/>
        <w:ind w:left="0" w:firstLine="0"/>
        <w:jc w:val="both"/>
      </w:pPr>
    </w:p>
    <w:p w14:paraId="5FA750C6" w14:textId="77777777" w:rsidR="00F2067C" w:rsidRDefault="00F2067C">
      <w:pPr>
        <w:spacing w:after="0" w:line="259" w:lineRule="auto"/>
        <w:ind w:left="0" w:firstLine="0"/>
        <w:jc w:val="both"/>
      </w:pPr>
    </w:p>
    <w:p w14:paraId="1A862FB5" w14:textId="77777777" w:rsidR="00F2067C" w:rsidRDefault="00F2067C">
      <w:pPr>
        <w:spacing w:after="0" w:line="259" w:lineRule="auto"/>
        <w:ind w:left="0" w:firstLine="0"/>
        <w:jc w:val="both"/>
      </w:pPr>
    </w:p>
    <w:p w14:paraId="5657BDD4" w14:textId="77777777" w:rsidR="00F2067C" w:rsidRDefault="00F2067C">
      <w:pPr>
        <w:spacing w:after="0" w:line="259" w:lineRule="auto"/>
        <w:ind w:left="0" w:firstLine="0"/>
        <w:jc w:val="both"/>
      </w:pPr>
    </w:p>
    <w:p w14:paraId="31908836" w14:textId="77777777" w:rsidR="00F2067C" w:rsidRDefault="00F2067C">
      <w:pPr>
        <w:spacing w:after="0" w:line="259" w:lineRule="auto"/>
        <w:ind w:left="0" w:firstLine="0"/>
        <w:jc w:val="both"/>
      </w:pPr>
    </w:p>
    <w:p w14:paraId="20F8D67E" w14:textId="77777777" w:rsidR="00F2067C" w:rsidRDefault="00F2067C">
      <w:pPr>
        <w:spacing w:after="0" w:line="259" w:lineRule="auto"/>
        <w:ind w:left="0" w:firstLine="0"/>
        <w:jc w:val="both"/>
      </w:pPr>
    </w:p>
    <w:p w14:paraId="6CC0253E" w14:textId="77777777" w:rsidR="00F2067C" w:rsidRDefault="00F2067C">
      <w:pPr>
        <w:spacing w:after="0" w:line="259" w:lineRule="auto"/>
        <w:ind w:left="0" w:firstLine="0"/>
        <w:jc w:val="both"/>
      </w:pPr>
    </w:p>
    <w:p w14:paraId="17C53ED7" w14:textId="77777777" w:rsidR="00F2067C" w:rsidRDefault="00F2067C">
      <w:pPr>
        <w:spacing w:after="0" w:line="259" w:lineRule="auto"/>
        <w:ind w:left="0" w:firstLine="0"/>
        <w:jc w:val="both"/>
      </w:pPr>
    </w:p>
    <w:p w14:paraId="32F9B046" w14:textId="77777777" w:rsidR="00F2067C" w:rsidRDefault="00F2067C">
      <w:pPr>
        <w:spacing w:after="0" w:line="259" w:lineRule="auto"/>
        <w:ind w:left="0" w:firstLine="0"/>
        <w:jc w:val="both"/>
      </w:pPr>
    </w:p>
    <w:p w14:paraId="127A81A7" w14:textId="77777777" w:rsidR="00F2067C" w:rsidRDefault="00F2067C">
      <w:pPr>
        <w:spacing w:after="0" w:line="259" w:lineRule="auto"/>
        <w:ind w:left="0" w:firstLine="0"/>
        <w:jc w:val="both"/>
      </w:pPr>
    </w:p>
    <w:tbl>
      <w:tblPr>
        <w:tblStyle w:val="TableGrid"/>
        <w:tblW w:w="10774" w:type="dxa"/>
        <w:tblInd w:w="1" w:type="dxa"/>
        <w:tblCellMar>
          <w:top w:w="17" w:type="dxa"/>
          <w:left w:w="107" w:type="dxa"/>
          <w:right w:w="52" w:type="dxa"/>
        </w:tblCellMar>
        <w:tblLook w:val="04A0" w:firstRow="1" w:lastRow="0" w:firstColumn="1" w:lastColumn="0" w:noHBand="0" w:noVBand="1"/>
      </w:tblPr>
      <w:tblGrid>
        <w:gridCol w:w="10774"/>
      </w:tblGrid>
      <w:tr w:rsidR="002E53A8" w14:paraId="2ACC0B84" w14:textId="77777777">
        <w:trPr>
          <w:trHeight w:val="523"/>
        </w:trPr>
        <w:tc>
          <w:tcPr>
            <w:tcW w:w="10774" w:type="dxa"/>
            <w:tcBorders>
              <w:top w:val="single" w:sz="4" w:space="0" w:color="000000"/>
              <w:left w:val="single" w:sz="4" w:space="0" w:color="000000"/>
              <w:bottom w:val="single" w:sz="4" w:space="0" w:color="000000"/>
              <w:right w:val="single" w:sz="4" w:space="0" w:color="000000"/>
            </w:tcBorders>
            <w:shd w:val="clear" w:color="auto" w:fill="A50021"/>
            <w:vAlign w:val="center"/>
          </w:tcPr>
          <w:p w14:paraId="07823F88" w14:textId="77777777" w:rsidR="002E53A8" w:rsidRDefault="00F2067C">
            <w:pPr>
              <w:spacing w:after="0" w:line="259" w:lineRule="auto"/>
              <w:ind w:left="0" w:firstLine="0"/>
            </w:pPr>
            <w:r>
              <w:rPr>
                <w:b/>
                <w:color w:val="FFFFFF"/>
              </w:rPr>
              <w:lastRenderedPageBreak/>
              <w:t>Other</w:t>
            </w:r>
            <w:r>
              <w:rPr>
                <w:color w:val="FFFFFF"/>
              </w:rPr>
              <w:t xml:space="preserve"> </w:t>
            </w:r>
          </w:p>
        </w:tc>
      </w:tr>
      <w:tr w:rsidR="002E53A8" w14:paraId="2678308A" w14:textId="77777777">
        <w:trPr>
          <w:trHeight w:val="6717"/>
        </w:trPr>
        <w:tc>
          <w:tcPr>
            <w:tcW w:w="10774" w:type="dxa"/>
            <w:tcBorders>
              <w:top w:val="single" w:sz="4" w:space="0" w:color="000000"/>
              <w:left w:val="single" w:sz="4" w:space="0" w:color="000000"/>
              <w:bottom w:val="single" w:sz="4" w:space="0" w:color="000000"/>
              <w:right w:val="single" w:sz="4" w:space="0" w:color="000000"/>
            </w:tcBorders>
          </w:tcPr>
          <w:p w14:paraId="70E288E3" w14:textId="77777777" w:rsidR="002E53A8" w:rsidRDefault="00F2067C">
            <w:pPr>
              <w:spacing w:after="0" w:line="259" w:lineRule="auto"/>
              <w:ind w:left="0" w:firstLine="0"/>
            </w:pPr>
            <w:r>
              <w:t xml:space="preserve"> </w:t>
            </w:r>
          </w:p>
          <w:p w14:paraId="3DAA66AC" w14:textId="77777777" w:rsidR="002E53A8" w:rsidRDefault="00F2067C">
            <w:pPr>
              <w:numPr>
                <w:ilvl w:val="0"/>
                <w:numId w:val="3"/>
              </w:numPr>
              <w:spacing w:after="0" w:line="259" w:lineRule="auto"/>
              <w:ind w:hanging="360"/>
            </w:pPr>
            <w:r>
              <w:rPr>
                <w:b/>
              </w:rPr>
              <w:t xml:space="preserve">Equal Opportunities </w:t>
            </w:r>
          </w:p>
          <w:p w14:paraId="4D31B837" w14:textId="77777777" w:rsidR="002E53A8" w:rsidRDefault="00F2067C">
            <w:pPr>
              <w:spacing w:after="0" w:line="240" w:lineRule="auto"/>
              <w:ind w:left="360" w:right="65" w:firstLine="0"/>
              <w:jc w:val="both"/>
            </w:pPr>
            <w:r>
              <w:t xml:space="preserve">We are committed to achieving equal opportunities in the way we deliver services to the community and in our employment arrangements. We expect all employees to understand and promote this policy in their work.  </w:t>
            </w:r>
          </w:p>
          <w:p w14:paraId="0774E6C2" w14:textId="77777777" w:rsidR="002E53A8" w:rsidRDefault="00F2067C">
            <w:pPr>
              <w:spacing w:after="0" w:line="259" w:lineRule="auto"/>
              <w:ind w:left="360" w:firstLine="0"/>
            </w:pPr>
            <w:r>
              <w:t xml:space="preserve"> </w:t>
            </w:r>
          </w:p>
          <w:p w14:paraId="2AC54C9C" w14:textId="77777777" w:rsidR="002E53A8" w:rsidRDefault="00F2067C">
            <w:pPr>
              <w:numPr>
                <w:ilvl w:val="0"/>
                <w:numId w:val="3"/>
              </w:numPr>
              <w:spacing w:after="0" w:line="259" w:lineRule="auto"/>
              <w:ind w:hanging="360"/>
            </w:pPr>
            <w:r>
              <w:rPr>
                <w:b/>
              </w:rPr>
              <w:t xml:space="preserve">Health and safety </w:t>
            </w:r>
          </w:p>
          <w:p w14:paraId="6E18D5FC" w14:textId="77777777" w:rsidR="002E53A8" w:rsidRDefault="00F2067C">
            <w:pPr>
              <w:spacing w:after="0" w:line="240" w:lineRule="auto"/>
              <w:ind w:left="360" w:right="66" w:firstLine="0"/>
              <w:jc w:val="both"/>
            </w:pPr>
            <w:r>
              <w:t xml:space="preserve">All employees have a responsibility for their own health and safety and that of others when carrying out their duties and must help us to apply our general statement of health and safety policy.  </w:t>
            </w:r>
          </w:p>
          <w:p w14:paraId="49D6122B" w14:textId="77777777" w:rsidR="002E53A8" w:rsidRDefault="00F2067C">
            <w:pPr>
              <w:spacing w:after="0" w:line="259" w:lineRule="auto"/>
              <w:ind w:left="360" w:firstLine="0"/>
            </w:pPr>
            <w:r>
              <w:t xml:space="preserve"> </w:t>
            </w:r>
          </w:p>
          <w:p w14:paraId="3483CB92" w14:textId="77777777" w:rsidR="002E53A8" w:rsidRDefault="00F2067C">
            <w:pPr>
              <w:numPr>
                <w:ilvl w:val="0"/>
                <w:numId w:val="3"/>
              </w:numPr>
              <w:spacing w:after="0" w:line="259" w:lineRule="auto"/>
              <w:ind w:hanging="360"/>
            </w:pPr>
            <w:r>
              <w:rPr>
                <w:b/>
              </w:rPr>
              <w:t xml:space="preserve">Customer Focused </w:t>
            </w:r>
          </w:p>
          <w:p w14:paraId="3F25729C" w14:textId="77777777" w:rsidR="002E53A8" w:rsidRDefault="00F2067C">
            <w:pPr>
              <w:spacing w:after="0" w:line="240" w:lineRule="auto"/>
              <w:ind w:left="360" w:right="67" w:firstLine="0"/>
              <w:jc w:val="both"/>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 xml:space="preserve">. </w:t>
            </w:r>
          </w:p>
          <w:p w14:paraId="1AAAAAF5" w14:textId="77777777" w:rsidR="002E53A8" w:rsidRDefault="00F2067C">
            <w:pPr>
              <w:spacing w:after="0" w:line="259" w:lineRule="auto"/>
              <w:ind w:left="360" w:firstLine="0"/>
            </w:pPr>
            <w:r>
              <w:rPr>
                <w:b/>
              </w:rPr>
              <w:t xml:space="preserve"> </w:t>
            </w:r>
          </w:p>
          <w:p w14:paraId="206D3C24" w14:textId="77777777" w:rsidR="002E53A8" w:rsidRDefault="00F2067C">
            <w:pPr>
              <w:numPr>
                <w:ilvl w:val="0"/>
                <w:numId w:val="3"/>
              </w:numPr>
              <w:spacing w:after="0" w:line="259" w:lineRule="auto"/>
              <w:ind w:hanging="360"/>
            </w:pPr>
            <w:r>
              <w:rPr>
                <w:b/>
              </w:rPr>
              <w:t xml:space="preserve">Safeguarding Commitment </w:t>
            </w:r>
          </w:p>
          <w:p w14:paraId="19A90154" w14:textId="77777777" w:rsidR="002E53A8" w:rsidRDefault="00F2067C">
            <w:pPr>
              <w:spacing w:after="0" w:line="240" w:lineRule="auto"/>
              <w:ind w:left="360" w:firstLine="0"/>
              <w:jc w:val="both"/>
            </w:pPr>
            <w:r>
              <w:t xml:space="preserve">We are committed to protecting and promoting the welfare of children, young people and vulnerable adults. </w:t>
            </w:r>
          </w:p>
          <w:p w14:paraId="03A4BB9A" w14:textId="77777777" w:rsidR="002E53A8" w:rsidRDefault="00F2067C">
            <w:pPr>
              <w:spacing w:after="0" w:line="259" w:lineRule="auto"/>
              <w:ind w:left="360" w:firstLine="0"/>
            </w:pPr>
            <w:r>
              <w:t xml:space="preserve"> </w:t>
            </w:r>
          </w:p>
          <w:p w14:paraId="61BDAC61" w14:textId="77777777" w:rsidR="002E53A8" w:rsidRDefault="00F2067C">
            <w:pPr>
              <w:numPr>
                <w:ilvl w:val="0"/>
                <w:numId w:val="3"/>
              </w:numPr>
              <w:spacing w:after="0" w:line="259" w:lineRule="auto"/>
              <w:ind w:hanging="360"/>
            </w:pPr>
            <w:r>
              <w:rPr>
                <w:b/>
              </w:rPr>
              <w:t xml:space="preserve">Skills Pledge </w:t>
            </w:r>
          </w:p>
          <w:p w14:paraId="448AF03C" w14:textId="77777777" w:rsidR="002E53A8" w:rsidRDefault="00F2067C">
            <w:pPr>
              <w:spacing w:after="0" w:line="240" w:lineRule="auto"/>
              <w:ind w:left="360" w:firstLine="0"/>
              <w:jc w:val="both"/>
            </w:pPr>
            <w:r>
              <w:t xml:space="preserve">We are committed to developing the skills of our workforce. All employees will be supported to work towards a level 2 qualification in literacy and numeracy if they do not have one already. </w:t>
            </w:r>
          </w:p>
          <w:p w14:paraId="212F1653" w14:textId="77777777" w:rsidR="002E53A8" w:rsidRDefault="00F2067C">
            <w:pPr>
              <w:spacing w:after="0" w:line="259" w:lineRule="auto"/>
              <w:ind w:left="360" w:firstLine="0"/>
            </w:pPr>
            <w:r>
              <w:t xml:space="preserve"> </w:t>
            </w:r>
          </w:p>
        </w:tc>
      </w:tr>
    </w:tbl>
    <w:p w14:paraId="6BEAF56C" w14:textId="77777777" w:rsidR="002E53A8" w:rsidRDefault="00F2067C">
      <w:pPr>
        <w:spacing w:after="0" w:line="259" w:lineRule="auto"/>
        <w:ind w:left="0" w:firstLine="0"/>
        <w:jc w:val="both"/>
      </w:pPr>
      <w:r>
        <w:rPr>
          <w:rFonts w:ascii="Calibri" w:eastAsia="Calibri" w:hAnsi="Calibri" w:cs="Calibri"/>
          <w:sz w:val="22"/>
        </w:rPr>
        <w:t xml:space="preserve"> </w:t>
      </w:r>
    </w:p>
    <w:tbl>
      <w:tblPr>
        <w:tblStyle w:val="TableGrid"/>
        <w:tblW w:w="10774" w:type="dxa"/>
        <w:tblInd w:w="1" w:type="dxa"/>
        <w:tblCellMar>
          <w:top w:w="17" w:type="dxa"/>
          <w:left w:w="107" w:type="dxa"/>
          <w:right w:w="49" w:type="dxa"/>
        </w:tblCellMar>
        <w:tblLook w:val="04A0" w:firstRow="1" w:lastRow="0" w:firstColumn="1" w:lastColumn="0" w:noHBand="0" w:noVBand="1"/>
      </w:tblPr>
      <w:tblGrid>
        <w:gridCol w:w="10774"/>
      </w:tblGrid>
      <w:tr w:rsidR="002E53A8" w14:paraId="44D10418" w14:textId="77777777">
        <w:trPr>
          <w:trHeight w:val="524"/>
        </w:trPr>
        <w:tc>
          <w:tcPr>
            <w:tcW w:w="10774" w:type="dxa"/>
            <w:tcBorders>
              <w:top w:val="single" w:sz="4" w:space="0" w:color="000000"/>
              <w:left w:val="single" w:sz="4" w:space="0" w:color="000000"/>
              <w:bottom w:val="single" w:sz="4" w:space="0" w:color="000000"/>
              <w:right w:val="single" w:sz="4" w:space="0" w:color="000000"/>
            </w:tcBorders>
            <w:shd w:val="clear" w:color="auto" w:fill="A50021"/>
            <w:vAlign w:val="center"/>
          </w:tcPr>
          <w:p w14:paraId="2FD62187" w14:textId="77777777" w:rsidR="002E53A8" w:rsidRDefault="00F2067C">
            <w:pPr>
              <w:spacing w:after="0" w:line="259" w:lineRule="auto"/>
              <w:ind w:left="0" w:firstLine="0"/>
            </w:pPr>
            <w:r>
              <w:rPr>
                <w:b/>
                <w:color w:val="FFFFFF"/>
              </w:rPr>
              <w:t xml:space="preserve">Our Values </w:t>
            </w:r>
          </w:p>
        </w:tc>
      </w:tr>
      <w:tr w:rsidR="002E53A8" w14:paraId="2BAE1FEC" w14:textId="77777777">
        <w:trPr>
          <w:trHeight w:val="3080"/>
        </w:trPr>
        <w:tc>
          <w:tcPr>
            <w:tcW w:w="10774" w:type="dxa"/>
            <w:tcBorders>
              <w:top w:val="single" w:sz="4" w:space="0" w:color="000000"/>
              <w:left w:val="single" w:sz="4" w:space="0" w:color="000000"/>
              <w:bottom w:val="single" w:sz="4" w:space="0" w:color="000000"/>
              <w:right w:val="single" w:sz="4" w:space="0" w:color="000000"/>
            </w:tcBorders>
          </w:tcPr>
          <w:p w14:paraId="2196F492" w14:textId="77777777" w:rsidR="002E53A8" w:rsidRDefault="00F2067C">
            <w:pPr>
              <w:spacing w:after="0" w:line="259" w:lineRule="auto"/>
              <w:ind w:left="360" w:firstLine="0"/>
            </w:pPr>
            <w:r>
              <w:rPr>
                <w:b/>
              </w:rPr>
              <w:t xml:space="preserve"> </w:t>
            </w:r>
          </w:p>
          <w:p w14:paraId="37315570" w14:textId="77777777" w:rsidR="002E53A8" w:rsidRDefault="00F2067C">
            <w:pPr>
              <w:spacing w:after="0" w:line="259" w:lineRule="auto"/>
              <w:ind w:left="0" w:firstLine="0"/>
            </w:pPr>
            <w:r>
              <w:rPr>
                <w:b/>
              </w:rPr>
              <w:t xml:space="preserve">We expect all our employees to demonstrate and promote our values: </w:t>
            </w:r>
          </w:p>
          <w:p w14:paraId="7AA77FB4" w14:textId="77777777" w:rsidR="002E53A8" w:rsidRDefault="00F2067C">
            <w:pPr>
              <w:spacing w:after="0" w:line="259" w:lineRule="auto"/>
              <w:ind w:left="360" w:firstLine="0"/>
            </w:pPr>
            <w:r>
              <w:rPr>
                <w:b/>
              </w:rPr>
              <w:t xml:space="preserve"> </w:t>
            </w:r>
          </w:p>
          <w:p w14:paraId="06DB0A50" w14:textId="77777777" w:rsidR="002E53A8" w:rsidRDefault="00F2067C">
            <w:pPr>
              <w:numPr>
                <w:ilvl w:val="0"/>
                <w:numId w:val="4"/>
              </w:numPr>
              <w:spacing w:after="0" w:line="259" w:lineRule="auto"/>
              <w:ind w:hanging="360"/>
            </w:pPr>
            <w:r>
              <w:rPr>
                <w:b/>
              </w:rPr>
              <w:t xml:space="preserve">Supportive </w:t>
            </w:r>
          </w:p>
          <w:p w14:paraId="1C276486" w14:textId="77777777" w:rsidR="002E53A8" w:rsidRDefault="00F2067C">
            <w:pPr>
              <w:spacing w:after="0" w:line="240" w:lineRule="auto"/>
              <w:ind w:left="360" w:firstLine="0"/>
              <w:jc w:val="both"/>
            </w:pPr>
            <w:r>
              <w:t xml:space="preserve">We are supportive of our customers and colleagues, recognising their contributions and making the best of their strengths to enable our communities to flourish. </w:t>
            </w:r>
          </w:p>
          <w:p w14:paraId="2E482AC5" w14:textId="77777777" w:rsidR="002E53A8" w:rsidRDefault="00F2067C">
            <w:pPr>
              <w:spacing w:after="0" w:line="259" w:lineRule="auto"/>
              <w:ind w:left="360" w:firstLine="0"/>
            </w:pPr>
            <w:r>
              <w:rPr>
                <w:color w:val="333333"/>
              </w:rPr>
              <w:t xml:space="preserve"> </w:t>
            </w:r>
          </w:p>
          <w:p w14:paraId="219D82FD" w14:textId="77777777" w:rsidR="002E53A8" w:rsidRDefault="00F2067C" w:rsidP="00F2067C">
            <w:pPr>
              <w:spacing w:after="0" w:line="259" w:lineRule="auto"/>
              <w:ind w:left="360" w:firstLine="0"/>
            </w:pPr>
            <w:r>
              <w:rPr>
                <w:b/>
              </w:rPr>
              <w:t xml:space="preserve">Innovative </w:t>
            </w:r>
          </w:p>
          <w:p w14:paraId="22FC990A" w14:textId="77777777" w:rsidR="002E53A8" w:rsidRDefault="00F2067C">
            <w:pPr>
              <w:spacing w:after="0" w:line="259" w:lineRule="auto"/>
              <w:ind w:left="360" w:right="64" w:firstLine="0"/>
              <w:jc w:val="both"/>
            </w:pPr>
            <w:r>
              <w:t xml:space="preserve">We deliver the best services we possibly can, always looking for creative ways to do things better, putting the customer at the heart of our thinking, and being ambitious and focused on how we can deliver the best services now and in the future. </w:t>
            </w:r>
          </w:p>
          <w:p w14:paraId="572B16AF" w14:textId="77777777" w:rsidR="00F2067C" w:rsidRPr="00F2067C" w:rsidRDefault="00F2067C" w:rsidP="00F2067C">
            <w:pPr>
              <w:spacing w:after="0" w:line="259" w:lineRule="auto"/>
              <w:ind w:left="360" w:firstLine="0"/>
              <w:rPr>
                <w:b/>
                <w:bCs/>
                <w:color w:val="333333"/>
              </w:rPr>
            </w:pPr>
            <w:r w:rsidRPr="00F2067C">
              <w:rPr>
                <w:b/>
                <w:bCs/>
                <w:color w:val="333333"/>
              </w:rPr>
              <w:t xml:space="preserve">Respectful </w:t>
            </w:r>
          </w:p>
          <w:p w14:paraId="2B120B92" w14:textId="77777777" w:rsidR="00F2067C" w:rsidRDefault="00F2067C" w:rsidP="00F2067C">
            <w:pPr>
              <w:spacing w:after="0" w:line="259" w:lineRule="auto"/>
              <w:ind w:left="360" w:firstLine="0"/>
              <w:rPr>
                <w:color w:val="333333"/>
              </w:rPr>
            </w:pPr>
            <w:r w:rsidRPr="00F2067C">
              <w:rPr>
                <w:color w:val="333333"/>
              </w:rPr>
              <w:t xml:space="preserve">We treat colleagues, customers and partners with respect, listening to their views, empathising and valuing their diverse needs and perspectives, to be fair, open and honest in all that we do. </w:t>
            </w:r>
          </w:p>
          <w:p w14:paraId="0B311B15" w14:textId="0D45F951" w:rsidR="00F2067C" w:rsidRPr="00F2067C" w:rsidRDefault="00F2067C" w:rsidP="00F2067C">
            <w:pPr>
              <w:spacing w:after="0" w:line="259" w:lineRule="auto"/>
              <w:ind w:left="360" w:firstLine="0"/>
              <w:rPr>
                <w:b/>
                <w:bCs/>
                <w:color w:val="333333"/>
              </w:rPr>
            </w:pPr>
            <w:r w:rsidRPr="00F2067C">
              <w:rPr>
                <w:b/>
                <w:bCs/>
                <w:color w:val="333333"/>
              </w:rPr>
              <w:t>Collaborative</w:t>
            </w:r>
          </w:p>
          <w:p w14:paraId="7D713D97" w14:textId="415E1A95" w:rsidR="00F2067C" w:rsidRPr="00F2067C" w:rsidRDefault="00F2067C" w:rsidP="00F2067C">
            <w:pPr>
              <w:spacing w:after="0" w:line="259" w:lineRule="auto"/>
              <w:ind w:left="360" w:firstLine="0"/>
              <w:rPr>
                <w:color w:val="333333"/>
              </w:rPr>
            </w:pPr>
            <w:r>
              <w:rPr>
                <w:color w:val="333333"/>
              </w:rPr>
              <w:t>We listen to, engage with, learn from and work with colleagues, partners and customers to help achieve the best outcomes for everyone.</w:t>
            </w:r>
          </w:p>
          <w:p w14:paraId="32B6D8F6" w14:textId="77777777" w:rsidR="00F2067C" w:rsidRDefault="00F2067C">
            <w:pPr>
              <w:spacing w:after="0" w:line="259" w:lineRule="auto"/>
              <w:ind w:left="360" w:right="64" w:firstLine="0"/>
              <w:jc w:val="both"/>
            </w:pPr>
          </w:p>
        </w:tc>
      </w:tr>
    </w:tbl>
    <w:p w14:paraId="16CECC08" w14:textId="77777777" w:rsidR="002E53A8" w:rsidRDefault="00F2067C">
      <w:pPr>
        <w:spacing w:after="68" w:line="259" w:lineRule="auto"/>
        <w:ind w:left="0" w:firstLine="0"/>
      </w:pPr>
      <w:r>
        <w:rPr>
          <w:b/>
          <w:sz w:val="28"/>
        </w:rPr>
        <w:lastRenderedPageBreak/>
        <w:t>Person Specification</w:t>
      </w:r>
      <w:r>
        <w:rPr>
          <w:rFonts w:ascii="Calibri" w:eastAsia="Calibri" w:hAnsi="Calibri" w:cs="Calibri"/>
          <w:sz w:val="35"/>
          <w:vertAlign w:val="subscript"/>
        </w:rPr>
        <w:t xml:space="preserve"> </w:t>
      </w:r>
    </w:p>
    <w:p w14:paraId="1676156B" w14:textId="77777777" w:rsidR="002E53A8" w:rsidRDefault="00F2067C">
      <w:pPr>
        <w:spacing w:after="0" w:line="259" w:lineRule="auto"/>
        <w:ind w:left="500" w:firstLine="0"/>
        <w:jc w:val="center"/>
      </w:pPr>
      <w:r>
        <w:rPr>
          <w:b/>
        </w:rPr>
        <w:t xml:space="preserve"> </w:t>
      </w:r>
    </w:p>
    <w:p w14:paraId="4B205A6D" w14:textId="77777777" w:rsidR="002E53A8" w:rsidRDefault="00F2067C">
      <w:pPr>
        <w:ind w:left="137"/>
      </w:pPr>
      <w:r>
        <w:t xml:space="preserve">All the following requirements are essential unless otherwise indicated by * </w:t>
      </w:r>
    </w:p>
    <w:p w14:paraId="3339D60C" w14:textId="77777777" w:rsidR="002E53A8" w:rsidRDefault="00F2067C">
      <w:pPr>
        <w:spacing w:after="0" w:line="259" w:lineRule="auto"/>
        <w:ind w:left="142" w:firstLine="0"/>
      </w:pPr>
      <w:r>
        <w:t xml:space="preserve"> </w:t>
      </w:r>
    </w:p>
    <w:p w14:paraId="4CD56B04" w14:textId="77777777" w:rsidR="002E53A8" w:rsidRDefault="00F2067C">
      <w:pPr>
        <w:ind w:left="137"/>
      </w:pPr>
      <w:r>
        <w:t xml:space="preserve">Your ability to meet the job requirements will initially be assessed by the information provided on your application but further assessment will be undertaken at interview and, in some cases, by using other types of assessment(s). </w:t>
      </w:r>
    </w:p>
    <w:tbl>
      <w:tblPr>
        <w:tblStyle w:val="TableGrid"/>
        <w:tblW w:w="10495" w:type="dxa"/>
        <w:tblInd w:w="121" w:type="dxa"/>
        <w:tblCellMar>
          <w:top w:w="14" w:type="dxa"/>
          <w:left w:w="107" w:type="dxa"/>
          <w:right w:w="115" w:type="dxa"/>
        </w:tblCellMar>
        <w:tblLook w:val="04A0" w:firstRow="1" w:lastRow="0" w:firstColumn="1" w:lastColumn="0" w:noHBand="0" w:noVBand="1"/>
      </w:tblPr>
      <w:tblGrid>
        <w:gridCol w:w="10495"/>
      </w:tblGrid>
      <w:tr w:rsidR="002E53A8" w14:paraId="32C98B0D" w14:textId="77777777">
        <w:trPr>
          <w:trHeight w:val="564"/>
        </w:trPr>
        <w:tc>
          <w:tcPr>
            <w:tcW w:w="10495" w:type="dxa"/>
            <w:tcBorders>
              <w:top w:val="single" w:sz="4" w:space="0" w:color="000000"/>
              <w:left w:val="single" w:sz="4" w:space="0" w:color="000000"/>
              <w:bottom w:val="single" w:sz="4" w:space="0" w:color="000000"/>
              <w:right w:val="single" w:sz="4" w:space="0" w:color="000000"/>
            </w:tcBorders>
            <w:shd w:val="clear" w:color="auto" w:fill="A50021"/>
            <w:vAlign w:val="center"/>
          </w:tcPr>
          <w:p w14:paraId="286E83F8" w14:textId="77777777" w:rsidR="002E53A8" w:rsidRDefault="00F2067C">
            <w:pPr>
              <w:spacing w:after="0" w:line="259" w:lineRule="auto"/>
              <w:ind w:left="0" w:firstLine="0"/>
            </w:pPr>
            <w:r>
              <w:rPr>
                <w:b/>
                <w:color w:val="FFFFFF"/>
              </w:rPr>
              <w:t xml:space="preserve">Qualifications </w:t>
            </w:r>
          </w:p>
        </w:tc>
      </w:tr>
      <w:tr w:rsidR="002E53A8" w14:paraId="74727A89" w14:textId="77777777">
        <w:trPr>
          <w:trHeight w:val="1466"/>
        </w:trPr>
        <w:tc>
          <w:tcPr>
            <w:tcW w:w="10495" w:type="dxa"/>
            <w:tcBorders>
              <w:top w:val="single" w:sz="4" w:space="0" w:color="000000"/>
              <w:left w:val="single" w:sz="4" w:space="0" w:color="000000"/>
              <w:bottom w:val="single" w:sz="4" w:space="0" w:color="000000"/>
              <w:right w:val="single" w:sz="4" w:space="0" w:color="000000"/>
            </w:tcBorders>
            <w:vAlign w:val="center"/>
          </w:tcPr>
          <w:p w14:paraId="78E82FE9" w14:textId="54A65F10" w:rsidR="002E53A8" w:rsidRDefault="00F2067C">
            <w:pPr>
              <w:numPr>
                <w:ilvl w:val="0"/>
                <w:numId w:val="5"/>
              </w:numPr>
              <w:spacing w:after="0" w:line="259" w:lineRule="auto"/>
              <w:ind w:hanging="360"/>
            </w:pPr>
            <w:r>
              <w:t>2.2 degree or equivalent in any discipline *</w:t>
            </w:r>
          </w:p>
          <w:p w14:paraId="7E82F4B4" w14:textId="0EA6AB1D" w:rsidR="002E53A8" w:rsidRPr="00F2067C" w:rsidRDefault="00F2067C">
            <w:pPr>
              <w:numPr>
                <w:ilvl w:val="0"/>
                <w:numId w:val="5"/>
              </w:numPr>
              <w:spacing w:after="0" w:line="259" w:lineRule="auto"/>
              <w:ind w:hanging="360"/>
              <w:rPr>
                <w:bCs/>
              </w:rPr>
            </w:pPr>
            <w:r w:rsidRPr="00F2067C">
              <w:rPr>
                <w:bCs/>
              </w:rPr>
              <w:t>AAT qualification (part/fully qualified)</w:t>
            </w:r>
            <w:r>
              <w:rPr>
                <w:bCs/>
              </w:rPr>
              <w:t xml:space="preserve"> *</w:t>
            </w:r>
          </w:p>
          <w:p w14:paraId="1F1BDD91" w14:textId="5DADDF45" w:rsidR="00F2067C" w:rsidRDefault="00F2067C" w:rsidP="00F2067C">
            <w:pPr>
              <w:numPr>
                <w:ilvl w:val="0"/>
                <w:numId w:val="5"/>
              </w:numPr>
              <w:spacing w:after="0" w:line="259" w:lineRule="auto"/>
              <w:ind w:hanging="360"/>
            </w:pPr>
            <w:r>
              <w:t>UCAS tariff points score equal to or above 240*</w:t>
            </w:r>
          </w:p>
          <w:p w14:paraId="282DF055" w14:textId="72B5B446" w:rsidR="002E53A8" w:rsidRDefault="00F2067C">
            <w:pPr>
              <w:numPr>
                <w:ilvl w:val="0"/>
                <w:numId w:val="5"/>
              </w:numPr>
              <w:spacing w:after="0" w:line="259" w:lineRule="auto"/>
              <w:ind w:hanging="360"/>
            </w:pPr>
            <w:r>
              <w:t>Three GCSEs grade A-C (or equivalent) including Maths</w:t>
            </w:r>
          </w:p>
          <w:p w14:paraId="00F28F5C" w14:textId="76812CF3" w:rsidR="00F2067C" w:rsidRDefault="00F2067C" w:rsidP="00F2067C">
            <w:pPr>
              <w:numPr>
                <w:ilvl w:val="0"/>
                <w:numId w:val="5"/>
              </w:numPr>
              <w:spacing w:after="0" w:line="259" w:lineRule="auto"/>
              <w:ind w:hanging="360"/>
            </w:pPr>
            <w:r>
              <w:t>Two A-Levels grade A-C (or equivalent)</w:t>
            </w:r>
          </w:p>
        </w:tc>
      </w:tr>
      <w:tr w:rsidR="002E53A8" w14:paraId="65F3FE79" w14:textId="77777777">
        <w:trPr>
          <w:trHeight w:val="565"/>
        </w:trPr>
        <w:tc>
          <w:tcPr>
            <w:tcW w:w="10495" w:type="dxa"/>
            <w:tcBorders>
              <w:top w:val="single" w:sz="4" w:space="0" w:color="000000"/>
              <w:left w:val="single" w:sz="4" w:space="0" w:color="000000"/>
              <w:bottom w:val="single" w:sz="4" w:space="0" w:color="000000"/>
              <w:right w:val="single" w:sz="4" w:space="0" w:color="000000"/>
            </w:tcBorders>
            <w:shd w:val="clear" w:color="auto" w:fill="A50021"/>
            <w:vAlign w:val="center"/>
          </w:tcPr>
          <w:p w14:paraId="66D3C9DD" w14:textId="77777777" w:rsidR="002E53A8" w:rsidRDefault="00F2067C">
            <w:pPr>
              <w:spacing w:after="0" w:line="259" w:lineRule="auto"/>
              <w:ind w:left="0" w:firstLine="0"/>
            </w:pPr>
            <w:r>
              <w:rPr>
                <w:b/>
                <w:color w:val="FFFFFF"/>
              </w:rPr>
              <w:t xml:space="preserve">Experience  </w:t>
            </w:r>
          </w:p>
        </w:tc>
      </w:tr>
      <w:tr w:rsidR="002E53A8" w14:paraId="32ACFA77" w14:textId="77777777">
        <w:trPr>
          <w:trHeight w:val="857"/>
        </w:trPr>
        <w:tc>
          <w:tcPr>
            <w:tcW w:w="10495" w:type="dxa"/>
            <w:tcBorders>
              <w:top w:val="single" w:sz="4" w:space="0" w:color="000000"/>
              <w:left w:val="single" w:sz="4" w:space="0" w:color="000000"/>
              <w:bottom w:val="single" w:sz="4" w:space="0" w:color="000000"/>
              <w:right w:val="single" w:sz="4" w:space="0" w:color="000000"/>
            </w:tcBorders>
          </w:tcPr>
          <w:p w14:paraId="5C7643F8" w14:textId="77777777" w:rsidR="002E53A8" w:rsidRDefault="00F2067C">
            <w:pPr>
              <w:spacing w:after="0" w:line="259" w:lineRule="auto"/>
              <w:ind w:left="0" w:firstLine="0"/>
            </w:pPr>
            <w:r>
              <w:t xml:space="preserve"> </w:t>
            </w:r>
          </w:p>
          <w:p w14:paraId="401A5D08" w14:textId="77777777" w:rsidR="002E53A8" w:rsidRDefault="00F2067C">
            <w:pPr>
              <w:spacing w:after="0" w:line="259" w:lineRule="auto"/>
              <w:ind w:left="0" w:firstLine="0"/>
            </w:pPr>
            <w:r>
              <w:rPr>
                <w:rFonts w:ascii="Segoe UI Symbol" w:eastAsia="Segoe UI Symbol" w:hAnsi="Segoe UI Symbol" w:cs="Segoe UI Symbol"/>
              </w:rPr>
              <w:t>•</w:t>
            </w:r>
            <w:r>
              <w:t xml:space="preserve"> Work experience involving responsibility for financial matters* </w:t>
            </w:r>
          </w:p>
          <w:p w14:paraId="4E6FD0E0" w14:textId="77777777" w:rsidR="002E53A8" w:rsidRDefault="00F2067C">
            <w:pPr>
              <w:spacing w:after="0" w:line="259" w:lineRule="auto"/>
              <w:ind w:left="360" w:firstLine="0"/>
            </w:pPr>
            <w:r>
              <w:t xml:space="preserve"> </w:t>
            </w:r>
          </w:p>
        </w:tc>
      </w:tr>
      <w:tr w:rsidR="002E53A8" w14:paraId="07664328" w14:textId="77777777">
        <w:trPr>
          <w:trHeight w:val="564"/>
        </w:trPr>
        <w:tc>
          <w:tcPr>
            <w:tcW w:w="10495" w:type="dxa"/>
            <w:tcBorders>
              <w:top w:val="single" w:sz="4" w:space="0" w:color="000000"/>
              <w:left w:val="single" w:sz="4" w:space="0" w:color="000000"/>
              <w:bottom w:val="single" w:sz="4" w:space="0" w:color="000000"/>
              <w:right w:val="single" w:sz="4" w:space="0" w:color="000000"/>
            </w:tcBorders>
            <w:shd w:val="clear" w:color="auto" w:fill="A50021"/>
            <w:vAlign w:val="center"/>
          </w:tcPr>
          <w:p w14:paraId="31117FF2" w14:textId="77777777" w:rsidR="002E53A8" w:rsidRDefault="00F2067C">
            <w:pPr>
              <w:spacing w:after="0" w:line="259" w:lineRule="auto"/>
              <w:ind w:left="0" w:firstLine="0"/>
            </w:pPr>
            <w:r>
              <w:rPr>
                <w:b/>
                <w:color w:val="FFFFFF"/>
              </w:rPr>
              <w:t xml:space="preserve">Essential knowledge, skills &amp; abilities </w:t>
            </w:r>
          </w:p>
        </w:tc>
      </w:tr>
      <w:tr w:rsidR="002E53A8" w14:paraId="6788217A" w14:textId="77777777">
        <w:trPr>
          <w:trHeight w:val="4511"/>
        </w:trPr>
        <w:tc>
          <w:tcPr>
            <w:tcW w:w="10495" w:type="dxa"/>
            <w:tcBorders>
              <w:top w:val="single" w:sz="4" w:space="0" w:color="000000"/>
              <w:left w:val="single" w:sz="4" w:space="0" w:color="000000"/>
              <w:bottom w:val="single" w:sz="4" w:space="0" w:color="000000"/>
              <w:right w:val="single" w:sz="4" w:space="0" w:color="000000"/>
            </w:tcBorders>
          </w:tcPr>
          <w:p w14:paraId="792AF9A5" w14:textId="77777777" w:rsidR="002E53A8" w:rsidRDefault="00F2067C">
            <w:pPr>
              <w:numPr>
                <w:ilvl w:val="0"/>
                <w:numId w:val="6"/>
              </w:numPr>
              <w:spacing w:after="0" w:line="259" w:lineRule="auto"/>
              <w:ind w:hanging="360"/>
            </w:pPr>
            <w:r>
              <w:t xml:space="preserve">Effective interpersonal skills including team-working and communication </w:t>
            </w:r>
          </w:p>
          <w:p w14:paraId="00B81DEA" w14:textId="77777777" w:rsidR="002E53A8" w:rsidRDefault="00F2067C">
            <w:pPr>
              <w:spacing w:after="0" w:line="259" w:lineRule="auto"/>
              <w:ind w:left="360" w:firstLine="0"/>
            </w:pPr>
            <w:r>
              <w:t xml:space="preserve"> </w:t>
            </w:r>
          </w:p>
          <w:p w14:paraId="32604DEF" w14:textId="77777777" w:rsidR="002E53A8" w:rsidRDefault="00F2067C">
            <w:pPr>
              <w:numPr>
                <w:ilvl w:val="0"/>
                <w:numId w:val="6"/>
              </w:numPr>
              <w:spacing w:after="0" w:line="259" w:lineRule="auto"/>
              <w:ind w:hanging="360"/>
            </w:pPr>
            <w:r>
              <w:t xml:space="preserve">Leadership potential </w:t>
            </w:r>
          </w:p>
          <w:p w14:paraId="339A9EF2" w14:textId="77777777" w:rsidR="002E53A8" w:rsidRDefault="00F2067C">
            <w:pPr>
              <w:spacing w:after="0" w:line="259" w:lineRule="auto"/>
              <w:ind w:left="360" w:firstLine="0"/>
            </w:pPr>
            <w:r>
              <w:t xml:space="preserve"> </w:t>
            </w:r>
          </w:p>
          <w:p w14:paraId="4DD07614" w14:textId="77777777" w:rsidR="002E53A8" w:rsidRDefault="00F2067C">
            <w:pPr>
              <w:numPr>
                <w:ilvl w:val="0"/>
                <w:numId w:val="6"/>
              </w:numPr>
              <w:spacing w:after="0" w:line="259" w:lineRule="auto"/>
              <w:ind w:hanging="360"/>
            </w:pPr>
            <w:r>
              <w:t xml:space="preserve">Commitment to a career in public sector finance </w:t>
            </w:r>
          </w:p>
          <w:p w14:paraId="514EBC63" w14:textId="77777777" w:rsidR="002E53A8" w:rsidRDefault="00F2067C">
            <w:pPr>
              <w:spacing w:after="0" w:line="259" w:lineRule="auto"/>
              <w:ind w:left="360" w:firstLine="0"/>
            </w:pPr>
            <w:r>
              <w:t xml:space="preserve"> </w:t>
            </w:r>
          </w:p>
          <w:p w14:paraId="549DFF53" w14:textId="77777777" w:rsidR="002E53A8" w:rsidRDefault="00F2067C">
            <w:pPr>
              <w:numPr>
                <w:ilvl w:val="0"/>
                <w:numId w:val="6"/>
              </w:numPr>
              <w:spacing w:after="0" w:line="259" w:lineRule="auto"/>
              <w:ind w:hanging="360"/>
            </w:pPr>
            <w:r>
              <w:t xml:space="preserve">Academic potential, including numerical and analytical skills </w:t>
            </w:r>
          </w:p>
          <w:p w14:paraId="4C58F96E" w14:textId="77777777" w:rsidR="002E53A8" w:rsidRDefault="00F2067C">
            <w:pPr>
              <w:spacing w:after="36" w:line="259" w:lineRule="auto"/>
              <w:ind w:left="720" w:firstLine="0"/>
            </w:pPr>
            <w:r>
              <w:t xml:space="preserve"> </w:t>
            </w:r>
          </w:p>
          <w:p w14:paraId="0C65C87B" w14:textId="4514D54A" w:rsidR="002E53A8" w:rsidRDefault="00F2067C">
            <w:pPr>
              <w:numPr>
                <w:ilvl w:val="0"/>
                <w:numId w:val="6"/>
              </w:numPr>
              <w:spacing w:after="0" w:line="259" w:lineRule="auto"/>
              <w:ind w:hanging="360"/>
            </w:pPr>
            <w:r>
              <w:t xml:space="preserve">Basic computer literacy, including Word and excel software </w:t>
            </w:r>
          </w:p>
          <w:p w14:paraId="37C8D028" w14:textId="77777777" w:rsidR="002E53A8" w:rsidRDefault="00F2067C">
            <w:pPr>
              <w:spacing w:after="36" w:line="259" w:lineRule="auto"/>
              <w:ind w:left="720" w:firstLine="0"/>
            </w:pPr>
            <w:r>
              <w:t xml:space="preserve"> </w:t>
            </w:r>
          </w:p>
          <w:p w14:paraId="2DE64E39" w14:textId="77777777" w:rsidR="002E53A8" w:rsidRDefault="00F2067C">
            <w:pPr>
              <w:numPr>
                <w:ilvl w:val="0"/>
                <w:numId w:val="6"/>
              </w:numPr>
              <w:spacing w:after="0" w:line="259" w:lineRule="auto"/>
              <w:ind w:hanging="360"/>
            </w:pPr>
            <w:r>
              <w:t xml:space="preserve">The ability to explain technical issues to non-technical users  </w:t>
            </w:r>
          </w:p>
          <w:p w14:paraId="7753A351" w14:textId="77777777" w:rsidR="002E53A8" w:rsidRDefault="00F2067C">
            <w:pPr>
              <w:spacing w:after="36" w:line="259" w:lineRule="auto"/>
              <w:ind w:left="720" w:firstLine="0"/>
            </w:pPr>
            <w:r>
              <w:t xml:space="preserve"> </w:t>
            </w:r>
          </w:p>
          <w:p w14:paraId="387B26B1" w14:textId="4190091E" w:rsidR="00F2067C" w:rsidRDefault="00F2067C" w:rsidP="00F2067C">
            <w:pPr>
              <w:numPr>
                <w:ilvl w:val="0"/>
                <w:numId w:val="6"/>
              </w:numPr>
              <w:spacing w:after="0" w:line="242" w:lineRule="auto"/>
              <w:ind w:hanging="360"/>
            </w:pPr>
            <w:r>
              <w:t xml:space="preserve">The ability to work with complex datasets effectively to produce actionable recommendations* </w:t>
            </w:r>
          </w:p>
        </w:tc>
      </w:tr>
      <w:tr w:rsidR="002E53A8" w14:paraId="7E31739D" w14:textId="77777777">
        <w:trPr>
          <w:trHeight w:val="564"/>
        </w:trPr>
        <w:tc>
          <w:tcPr>
            <w:tcW w:w="10495" w:type="dxa"/>
            <w:tcBorders>
              <w:top w:val="single" w:sz="4" w:space="0" w:color="000000"/>
              <w:left w:val="single" w:sz="4" w:space="0" w:color="000000"/>
              <w:bottom w:val="single" w:sz="4" w:space="0" w:color="000000"/>
              <w:right w:val="single" w:sz="4" w:space="0" w:color="000000"/>
            </w:tcBorders>
            <w:shd w:val="clear" w:color="auto" w:fill="A50021"/>
            <w:vAlign w:val="center"/>
          </w:tcPr>
          <w:p w14:paraId="6C79229B" w14:textId="77777777" w:rsidR="002E53A8" w:rsidRDefault="00F2067C">
            <w:pPr>
              <w:spacing w:after="0" w:line="259" w:lineRule="auto"/>
              <w:ind w:left="0" w:firstLine="0"/>
            </w:pPr>
            <w:r>
              <w:rPr>
                <w:b/>
                <w:color w:val="FFFFFF"/>
              </w:rPr>
              <w:t xml:space="preserve">Other essential requirements </w:t>
            </w:r>
          </w:p>
        </w:tc>
      </w:tr>
      <w:tr w:rsidR="002E53A8" w14:paraId="2A4C3AA2" w14:textId="77777777" w:rsidTr="00F2067C">
        <w:trPr>
          <w:trHeight w:val="1593"/>
        </w:trPr>
        <w:tc>
          <w:tcPr>
            <w:tcW w:w="10495" w:type="dxa"/>
            <w:tcBorders>
              <w:top w:val="single" w:sz="4" w:space="0" w:color="000000"/>
              <w:left w:val="single" w:sz="4" w:space="0" w:color="000000"/>
              <w:bottom w:val="single" w:sz="4" w:space="0" w:color="000000"/>
              <w:right w:val="single" w:sz="4" w:space="0" w:color="000000"/>
            </w:tcBorders>
            <w:vAlign w:val="center"/>
          </w:tcPr>
          <w:p w14:paraId="4A2D5009" w14:textId="0BA3E8F0" w:rsidR="002E53A8" w:rsidRDefault="00F2067C">
            <w:pPr>
              <w:numPr>
                <w:ilvl w:val="0"/>
                <w:numId w:val="7"/>
              </w:numPr>
              <w:spacing w:after="189" w:line="259" w:lineRule="auto"/>
              <w:ind w:hanging="360"/>
            </w:pPr>
            <w:r>
              <w:t xml:space="preserve">Commitment to equality and diversity. </w:t>
            </w:r>
          </w:p>
          <w:p w14:paraId="476448CE" w14:textId="77777777" w:rsidR="002E53A8" w:rsidRDefault="00F2067C">
            <w:pPr>
              <w:numPr>
                <w:ilvl w:val="0"/>
                <w:numId w:val="7"/>
              </w:numPr>
              <w:spacing w:after="191" w:line="259" w:lineRule="auto"/>
              <w:ind w:hanging="360"/>
            </w:pPr>
            <w:r>
              <w:t xml:space="preserve">Commitment to health and safety. </w:t>
            </w:r>
          </w:p>
          <w:p w14:paraId="43E4598C" w14:textId="0F1B6C4B" w:rsidR="002E53A8" w:rsidRDefault="00F2067C" w:rsidP="00F2067C">
            <w:pPr>
              <w:numPr>
                <w:ilvl w:val="0"/>
                <w:numId w:val="7"/>
              </w:numPr>
              <w:spacing w:after="173" w:line="259" w:lineRule="auto"/>
              <w:ind w:hanging="360"/>
            </w:pPr>
            <w:proofErr w:type="gramStart"/>
            <w:r>
              <w:t>Display the LCC values and behaviours at all times</w:t>
            </w:r>
            <w:proofErr w:type="gramEnd"/>
            <w:r>
              <w:t xml:space="preserve"> and actively promote them in others. </w:t>
            </w:r>
          </w:p>
        </w:tc>
      </w:tr>
    </w:tbl>
    <w:p w14:paraId="49722C79" w14:textId="74F79F2F" w:rsidR="002E53A8" w:rsidRDefault="002E53A8" w:rsidP="00F2067C">
      <w:pPr>
        <w:spacing w:after="0" w:line="259" w:lineRule="auto"/>
        <w:ind w:left="0" w:firstLine="0"/>
      </w:pPr>
    </w:p>
    <w:sectPr w:rsidR="002E53A8">
      <w:headerReference w:type="even" r:id="rId7"/>
      <w:headerReference w:type="default" r:id="rId8"/>
      <w:footerReference w:type="even" r:id="rId9"/>
      <w:footerReference w:type="default" r:id="rId10"/>
      <w:headerReference w:type="first" r:id="rId11"/>
      <w:footerReference w:type="first" r:id="rId12"/>
      <w:pgSz w:w="11906" w:h="16838"/>
      <w:pgMar w:top="1519" w:right="1001" w:bottom="1179" w:left="566" w:header="709"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47EB7" w14:textId="77777777" w:rsidR="00F2067C" w:rsidRDefault="00F2067C">
      <w:pPr>
        <w:spacing w:after="0" w:line="240" w:lineRule="auto"/>
      </w:pPr>
      <w:r>
        <w:separator/>
      </w:r>
    </w:p>
  </w:endnote>
  <w:endnote w:type="continuationSeparator" w:id="0">
    <w:p w14:paraId="220C7C86" w14:textId="77777777" w:rsidR="00F2067C" w:rsidRDefault="00F20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A4F8" w14:textId="77777777" w:rsidR="002E53A8" w:rsidRDefault="00F2067C">
    <w:pPr>
      <w:tabs>
        <w:tab w:val="center" w:pos="4513"/>
      </w:tabs>
      <w:spacing w:after="0" w:line="259" w:lineRule="auto"/>
      <w:ind w:left="0" w:firstLine="0"/>
    </w:pPr>
    <w:r>
      <w:rPr>
        <w:sz w:val="20"/>
      </w:rPr>
      <w:t xml:space="preserve">May 2025 </w:t>
    </w:r>
    <w:r>
      <w:rPr>
        <w:sz w:val="20"/>
      </w:rPr>
      <w:tab/>
      <w:t xml:space="preserve"> </w:t>
    </w:r>
  </w:p>
  <w:p w14:paraId="34F48294" w14:textId="77777777" w:rsidR="002E53A8" w:rsidRDefault="00F2067C">
    <w:pPr>
      <w:spacing w:after="0" w:line="259" w:lineRule="auto"/>
      <w:ind w:left="467" w:firstLine="0"/>
      <w:jc w:val="center"/>
    </w:pPr>
    <w:r>
      <w:rPr>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67B0" w14:textId="11D52D70" w:rsidR="002E53A8" w:rsidRDefault="00F2067C">
    <w:pPr>
      <w:tabs>
        <w:tab w:val="center" w:pos="4513"/>
      </w:tabs>
      <w:spacing w:after="0" w:line="259" w:lineRule="auto"/>
      <w:ind w:left="0" w:firstLine="0"/>
    </w:pPr>
    <w:r>
      <w:rPr>
        <w:sz w:val="20"/>
      </w:rPr>
      <w:t>May 202</w:t>
    </w:r>
    <w:r w:rsidR="00C47D8F">
      <w:rPr>
        <w:sz w:val="20"/>
      </w:rPr>
      <w:t>6</w:t>
    </w:r>
    <w:r>
      <w:rPr>
        <w:sz w:val="20"/>
      </w:rPr>
      <w:t xml:space="preserve"> </w:t>
    </w:r>
    <w:r>
      <w:rPr>
        <w:sz w:val="20"/>
      </w:rPr>
      <w:tab/>
      <w:t xml:space="preserve"> </w:t>
    </w:r>
  </w:p>
  <w:p w14:paraId="37AEA17B" w14:textId="77777777" w:rsidR="002E53A8" w:rsidRDefault="00F2067C">
    <w:pPr>
      <w:spacing w:after="0" w:line="259" w:lineRule="auto"/>
      <w:ind w:left="467" w:firstLine="0"/>
      <w:jc w:val="center"/>
    </w:pPr>
    <w:r>
      <w:rPr>
        <w:sz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A8C2" w14:textId="77777777" w:rsidR="002E53A8" w:rsidRDefault="00F2067C">
    <w:pPr>
      <w:tabs>
        <w:tab w:val="center" w:pos="4513"/>
      </w:tabs>
      <w:spacing w:after="0" w:line="259" w:lineRule="auto"/>
      <w:ind w:left="0" w:firstLine="0"/>
    </w:pPr>
    <w:r>
      <w:rPr>
        <w:sz w:val="20"/>
      </w:rPr>
      <w:t xml:space="preserve">May 2025 </w:t>
    </w:r>
    <w:r>
      <w:rPr>
        <w:sz w:val="20"/>
      </w:rPr>
      <w:tab/>
      <w:t xml:space="preserve"> </w:t>
    </w:r>
  </w:p>
  <w:p w14:paraId="1A31CC02" w14:textId="77777777" w:rsidR="002E53A8" w:rsidRDefault="00F2067C">
    <w:pPr>
      <w:spacing w:after="0" w:line="259" w:lineRule="auto"/>
      <w:ind w:left="467" w:firstLine="0"/>
      <w:jc w:val="center"/>
    </w:pPr>
    <w:r>
      <w:rPr>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B1EC" w14:textId="77777777" w:rsidR="00F2067C" w:rsidRDefault="00F2067C">
      <w:pPr>
        <w:spacing w:after="0" w:line="240" w:lineRule="auto"/>
      </w:pPr>
      <w:r>
        <w:separator/>
      </w:r>
    </w:p>
  </w:footnote>
  <w:footnote w:type="continuationSeparator" w:id="0">
    <w:p w14:paraId="296F1494" w14:textId="77777777" w:rsidR="00F2067C" w:rsidRDefault="00F20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3CED" w14:textId="77777777" w:rsidR="002E53A8" w:rsidRDefault="00F2067C">
    <w:pPr>
      <w:spacing w:after="0" w:line="259" w:lineRule="auto"/>
      <w:ind w:left="108" w:firstLine="0"/>
    </w:pPr>
    <w:r>
      <w:rPr>
        <w:noProof/>
      </w:rPr>
      <w:drawing>
        <wp:anchor distT="0" distB="0" distL="114300" distR="114300" simplePos="0" relativeHeight="251658240" behindDoc="0" locked="0" layoutInCell="1" allowOverlap="0" wp14:anchorId="1C68BC19" wp14:editId="7904BF4E">
          <wp:simplePos x="0" y="0"/>
          <wp:positionH relativeFrom="page">
            <wp:posOffset>6249035</wp:posOffset>
          </wp:positionH>
          <wp:positionV relativeFrom="page">
            <wp:posOffset>450215</wp:posOffset>
          </wp:positionV>
          <wp:extent cx="875423" cy="417195"/>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875423" cy="417195"/>
                  </a:xfrm>
                  <a:prstGeom prst="rect">
                    <a:avLst/>
                  </a:prstGeom>
                </pic:spPr>
              </pic:pic>
            </a:graphicData>
          </a:graphic>
        </wp:anchor>
      </w:drawing>
    </w:r>
    <w:r>
      <w:rPr>
        <w:rFonts w:ascii="Calibri" w:eastAsia="Calibri" w:hAnsi="Calibri" w:cs="Calibri"/>
        <w:sz w:val="22"/>
      </w:rPr>
      <w:t xml:space="preserve"> </w:t>
    </w:r>
  </w:p>
  <w:p w14:paraId="1CD01C9A" w14:textId="77777777" w:rsidR="002E53A8" w:rsidRDefault="00F2067C">
    <w:pPr>
      <w:spacing w:after="54" w:line="259" w:lineRule="auto"/>
      <w:ind w:left="436" w:firstLine="0"/>
      <w:jc w:val="center"/>
    </w:pPr>
    <w:r>
      <w:rPr>
        <w:b/>
        <w:color w:val="A50021"/>
        <w:sz w:val="28"/>
      </w:rPr>
      <w:t>Finance Graduate Trainee</w:t>
    </w:r>
    <w:r>
      <w:rPr>
        <w:b/>
        <w:sz w:val="28"/>
      </w:rPr>
      <w:t xml:space="preserve"> </w:t>
    </w:r>
  </w:p>
  <w:p w14:paraId="76E604E0" w14:textId="77777777" w:rsidR="002E53A8" w:rsidRDefault="00F2067C">
    <w:pPr>
      <w:spacing w:after="0" w:line="259" w:lineRule="auto"/>
      <w:ind w:left="9275" w:right="-461" w:firstLine="0"/>
      <w:jc w:val="right"/>
    </w:pPr>
    <w:r>
      <w:rPr>
        <w:rFonts w:ascii="Calibri" w:eastAsia="Calibri" w:hAnsi="Calibri" w:cs="Calibri"/>
        <w:sz w:val="34"/>
        <w:vertAlign w:val="superscript"/>
      </w:rPr>
      <w:t xml:space="preserve"> </w:t>
    </w:r>
    <w:r>
      <w:rPr>
        <w:rFonts w:ascii="Calibri" w:eastAsia="Calibri" w:hAnsi="Calibri" w:cs="Calibri"/>
        <w:sz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C946" w14:textId="77777777" w:rsidR="002E53A8" w:rsidRDefault="00F2067C">
    <w:pPr>
      <w:spacing w:after="0" w:line="259" w:lineRule="auto"/>
      <w:ind w:left="108" w:firstLine="0"/>
    </w:pPr>
    <w:r>
      <w:rPr>
        <w:noProof/>
      </w:rPr>
      <w:drawing>
        <wp:anchor distT="0" distB="0" distL="114300" distR="114300" simplePos="0" relativeHeight="251659264" behindDoc="0" locked="0" layoutInCell="1" allowOverlap="0" wp14:anchorId="462C0454" wp14:editId="4980D085">
          <wp:simplePos x="0" y="0"/>
          <wp:positionH relativeFrom="page">
            <wp:posOffset>6248400</wp:posOffset>
          </wp:positionH>
          <wp:positionV relativeFrom="page">
            <wp:posOffset>447675</wp:posOffset>
          </wp:positionV>
          <wp:extent cx="875423" cy="417195"/>
          <wp:effectExtent l="0" t="0" r="1270" b="1905"/>
          <wp:wrapNone/>
          <wp:docPr id="42614770" name="Picture 42614770"/>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875423" cy="417195"/>
                  </a:xfrm>
                  <a:prstGeom prst="rect">
                    <a:avLst/>
                  </a:prstGeom>
                </pic:spPr>
              </pic:pic>
            </a:graphicData>
          </a:graphic>
        </wp:anchor>
      </w:drawing>
    </w:r>
    <w:r>
      <w:rPr>
        <w:rFonts w:ascii="Calibri" w:eastAsia="Calibri" w:hAnsi="Calibri" w:cs="Calibri"/>
        <w:sz w:val="22"/>
      </w:rPr>
      <w:t xml:space="preserve"> </w:t>
    </w:r>
  </w:p>
  <w:p w14:paraId="01533BE7" w14:textId="17A568FD" w:rsidR="002E53A8" w:rsidRDefault="00C47D8F" w:rsidP="00C47D8F">
    <w:pPr>
      <w:spacing w:after="54" w:line="259" w:lineRule="auto"/>
      <w:ind w:left="436" w:firstLine="0"/>
      <w:jc w:val="center"/>
    </w:pPr>
    <w:r>
      <w:rPr>
        <w:b/>
        <w:color w:val="A50021"/>
        <w:sz w:val="28"/>
      </w:rPr>
      <w:t>Accountant</w:t>
    </w:r>
    <w:r w:rsidR="00F2067C">
      <w:rPr>
        <w:b/>
        <w:color w:val="A50021"/>
        <w:sz w:val="28"/>
      </w:rPr>
      <w:t xml:space="preserve"> Trainee</w:t>
    </w:r>
  </w:p>
  <w:p w14:paraId="712DCC9B" w14:textId="77777777" w:rsidR="002E53A8" w:rsidRDefault="00F2067C">
    <w:pPr>
      <w:spacing w:after="0" w:line="259" w:lineRule="auto"/>
      <w:ind w:left="9275" w:right="-461" w:firstLine="0"/>
      <w:jc w:val="right"/>
    </w:pPr>
    <w:r>
      <w:rPr>
        <w:rFonts w:ascii="Calibri" w:eastAsia="Calibri" w:hAnsi="Calibri" w:cs="Calibri"/>
        <w:sz w:val="34"/>
        <w:vertAlign w:val="superscript"/>
      </w:rPr>
      <w:t xml:space="preserve"> </w:t>
    </w:r>
    <w:r>
      <w:rPr>
        <w:rFonts w:ascii="Calibri" w:eastAsia="Calibri" w:hAnsi="Calibri" w:cs="Calibri"/>
        <w:sz w:val="1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A4EE" w14:textId="77777777" w:rsidR="002E53A8" w:rsidRDefault="00F2067C">
    <w:pPr>
      <w:spacing w:after="0" w:line="259" w:lineRule="auto"/>
      <w:ind w:left="108" w:firstLine="0"/>
    </w:pPr>
    <w:r>
      <w:rPr>
        <w:noProof/>
      </w:rPr>
      <w:drawing>
        <wp:anchor distT="0" distB="0" distL="114300" distR="114300" simplePos="0" relativeHeight="251660288" behindDoc="0" locked="0" layoutInCell="1" allowOverlap="0" wp14:anchorId="4CFCCE6C" wp14:editId="1987D423">
          <wp:simplePos x="0" y="0"/>
          <wp:positionH relativeFrom="page">
            <wp:posOffset>6249035</wp:posOffset>
          </wp:positionH>
          <wp:positionV relativeFrom="page">
            <wp:posOffset>450215</wp:posOffset>
          </wp:positionV>
          <wp:extent cx="875423" cy="417195"/>
          <wp:effectExtent l="0" t="0" r="0" b="0"/>
          <wp:wrapSquare wrapText="bothSides"/>
          <wp:docPr id="1773323702" name="Picture 177332370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875423" cy="417195"/>
                  </a:xfrm>
                  <a:prstGeom prst="rect">
                    <a:avLst/>
                  </a:prstGeom>
                </pic:spPr>
              </pic:pic>
            </a:graphicData>
          </a:graphic>
        </wp:anchor>
      </w:drawing>
    </w:r>
    <w:r>
      <w:rPr>
        <w:rFonts w:ascii="Calibri" w:eastAsia="Calibri" w:hAnsi="Calibri" w:cs="Calibri"/>
        <w:sz w:val="22"/>
      </w:rPr>
      <w:t xml:space="preserve"> </w:t>
    </w:r>
  </w:p>
  <w:p w14:paraId="70392290" w14:textId="77777777" w:rsidR="002E53A8" w:rsidRDefault="00F2067C">
    <w:pPr>
      <w:spacing w:after="54" w:line="259" w:lineRule="auto"/>
      <w:ind w:left="436" w:firstLine="0"/>
      <w:jc w:val="center"/>
    </w:pPr>
    <w:r>
      <w:rPr>
        <w:b/>
        <w:color w:val="A50021"/>
        <w:sz w:val="28"/>
      </w:rPr>
      <w:t>Finance Graduate Trainee</w:t>
    </w:r>
    <w:r>
      <w:rPr>
        <w:b/>
        <w:sz w:val="28"/>
      </w:rPr>
      <w:t xml:space="preserve"> </w:t>
    </w:r>
  </w:p>
  <w:p w14:paraId="5AEFE1ED" w14:textId="77777777" w:rsidR="002E53A8" w:rsidRDefault="00F2067C">
    <w:pPr>
      <w:spacing w:after="0" w:line="259" w:lineRule="auto"/>
      <w:ind w:left="9275" w:right="-461" w:firstLine="0"/>
      <w:jc w:val="right"/>
    </w:pPr>
    <w:r>
      <w:rPr>
        <w:rFonts w:ascii="Calibri" w:eastAsia="Calibri" w:hAnsi="Calibri" w:cs="Calibri"/>
        <w:sz w:val="34"/>
        <w:vertAlign w:val="superscript"/>
      </w:rPr>
      <w:t xml:space="preserve"> </w:t>
    </w:r>
    <w:r>
      <w:rPr>
        <w:rFonts w:ascii="Calibri" w:eastAsia="Calibri" w:hAnsi="Calibri" w:cs="Calibri"/>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CD"/>
    <w:multiLevelType w:val="hybridMultilevel"/>
    <w:tmpl w:val="CD526738"/>
    <w:lvl w:ilvl="0" w:tplc="6620740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1E5C7E">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084BCC">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DE3EB8">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FCC4B8">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3C0DB8">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9C84B2">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EC9E86">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18C06E">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6E1CD4"/>
    <w:multiLevelType w:val="hybridMultilevel"/>
    <w:tmpl w:val="3474CF8E"/>
    <w:lvl w:ilvl="0" w:tplc="2430D1E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04D104">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F651AE">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028190">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A6FE20">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1C2C28">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09E58A8">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9AD3C0">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522882">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FD2F3B"/>
    <w:multiLevelType w:val="hybridMultilevel"/>
    <w:tmpl w:val="2BE8C1FE"/>
    <w:lvl w:ilvl="0" w:tplc="9F0E88D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D0A73A">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124E62">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1EA684">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DA834C">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30DFB4">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06CF8C">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4FA03E6">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447DCA">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9F53CD4"/>
    <w:multiLevelType w:val="hybridMultilevel"/>
    <w:tmpl w:val="B2564278"/>
    <w:lvl w:ilvl="0" w:tplc="5E6A87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46CE96">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28A54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8001E4">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A809D8">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F27F2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3E0CA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2261FE">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4B0E966">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00539F9"/>
    <w:multiLevelType w:val="hybridMultilevel"/>
    <w:tmpl w:val="86503130"/>
    <w:lvl w:ilvl="0" w:tplc="59AE00B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6CB162">
      <w:start w:val="1"/>
      <w:numFmt w:val="bullet"/>
      <w:lvlText w:val="o"/>
      <w:lvlJc w:val="left"/>
      <w:pPr>
        <w:ind w:left="1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DC384C">
      <w:start w:val="1"/>
      <w:numFmt w:val="bullet"/>
      <w:lvlText w:val="▪"/>
      <w:lvlJc w:val="left"/>
      <w:pPr>
        <w:ind w:left="22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D82EF0">
      <w:start w:val="1"/>
      <w:numFmt w:val="bullet"/>
      <w:lvlText w:val="•"/>
      <w:lvlJc w:val="left"/>
      <w:pPr>
        <w:ind w:left="29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8E5D82">
      <w:start w:val="1"/>
      <w:numFmt w:val="bullet"/>
      <w:lvlText w:val="o"/>
      <w:lvlJc w:val="left"/>
      <w:pPr>
        <w:ind w:left="3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6AC8B8">
      <w:start w:val="1"/>
      <w:numFmt w:val="bullet"/>
      <w:lvlText w:val="▪"/>
      <w:lvlJc w:val="left"/>
      <w:pPr>
        <w:ind w:left="44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609498">
      <w:start w:val="1"/>
      <w:numFmt w:val="bullet"/>
      <w:lvlText w:val="•"/>
      <w:lvlJc w:val="left"/>
      <w:pPr>
        <w:ind w:left="51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31A2328">
      <w:start w:val="1"/>
      <w:numFmt w:val="bullet"/>
      <w:lvlText w:val="o"/>
      <w:lvlJc w:val="left"/>
      <w:pPr>
        <w:ind w:left="58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1C8BBC">
      <w:start w:val="1"/>
      <w:numFmt w:val="bullet"/>
      <w:lvlText w:val="▪"/>
      <w:lvlJc w:val="left"/>
      <w:pPr>
        <w:ind w:left="65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9661178"/>
    <w:multiLevelType w:val="hybridMultilevel"/>
    <w:tmpl w:val="A2AAC642"/>
    <w:lvl w:ilvl="0" w:tplc="7A80E61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9072C0">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22C222">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2E546A">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E65BBE">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E4EDA4">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5A5CEC">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527738">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66EDC8">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4761CC"/>
    <w:multiLevelType w:val="hybridMultilevel"/>
    <w:tmpl w:val="1EC2597A"/>
    <w:lvl w:ilvl="0" w:tplc="15BC413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A06F46">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EA08A6">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CC5182">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2641BC">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66ADD8">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CCE782">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A624B4">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2087DE">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3A4FF3"/>
    <w:multiLevelType w:val="hybridMultilevel"/>
    <w:tmpl w:val="E0744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261171">
    <w:abstractNumId w:val="4"/>
  </w:num>
  <w:num w:numId="2" w16cid:durableId="912546824">
    <w:abstractNumId w:val="3"/>
  </w:num>
  <w:num w:numId="3" w16cid:durableId="497236747">
    <w:abstractNumId w:val="5"/>
  </w:num>
  <w:num w:numId="4" w16cid:durableId="707413227">
    <w:abstractNumId w:val="2"/>
  </w:num>
  <w:num w:numId="5" w16cid:durableId="228079048">
    <w:abstractNumId w:val="1"/>
  </w:num>
  <w:num w:numId="6" w16cid:durableId="335766613">
    <w:abstractNumId w:val="0"/>
  </w:num>
  <w:num w:numId="7" w16cid:durableId="1680236544">
    <w:abstractNumId w:val="6"/>
  </w:num>
  <w:num w:numId="8" w16cid:durableId="16703244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3A8"/>
    <w:rsid w:val="002E53A8"/>
    <w:rsid w:val="006B7DFB"/>
    <w:rsid w:val="00B27B2C"/>
    <w:rsid w:val="00C276B2"/>
    <w:rsid w:val="00C47D8F"/>
    <w:rsid w:val="00F20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855C2"/>
  <w15:docId w15:val="{8D10FDBF-FFE1-4032-8C8D-E9B9B4B7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52"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206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938</Words>
  <Characters>5353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Bullen, Ian</cp:lastModifiedBy>
  <cp:revision>2</cp:revision>
  <dcterms:created xsi:type="dcterms:W3CDTF">2026-05-12T08:52:00Z</dcterms:created>
  <dcterms:modified xsi:type="dcterms:W3CDTF">2026-05-12T08:52:00Z</dcterms:modified>
</cp:coreProperties>
</file>