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24B908DD" w:rsidR="00883689" w:rsidRPr="003E0AC5" w:rsidRDefault="0049257B" w:rsidP="009A4FE8">
            <w:pPr>
              <w:spacing w:after="0"/>
              <w:rPr>
                <w:rFonts w:ascii="Arial" w:hAnsi="Arial" w:cs="Arial"/>
                <w:sz w:val="24"/>
                <w:szCs w:val="24"/>
              </w:rPr>
            </w:pPr>
            <w:r>
              <w:rPr>
                <w:rFonts w:ascii="Arial" w:hAnsi="Arial" w:cs="Arial"/>
                <w:sz w:val="24"/>
                <w:szCs w:val="24"/>
              </w:rPr>
              <w:t>Resources</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4AA545D9" w:rsidR="003E6252" w:rsidRPr="003E0AC5" w:rsidRDefault="00E6696B" w:rsidP="009A4FE8">
            <w:pPr>
              <w:spacing w:after="0"/>
              <w:rPr>
                <w:rFonts w:ascii="Arial" w:hAnsi="Arial" w:cs="Arial"/>
                <w:sz w:val="24"/>
                <w:szCs w:val="24"/>
              </w:rPr>
            </w:pPr>
            <w:r w:rsidRPr="00E6696B">
              <w:rPr>
                <w:rFonts w:ascii="Arial" w:hAnsi="Arial" w:cs="Arial"/>
                <w:sz w:val="24"/>
                <w:szCs w:val="24"/>
              </w:rPr>
              <w:t>Digital Strategy &amp; Delivery</w:t>
            </w:r>
          </w:p>
        </w:tc>
      </w:tr>
      <w:tr w:rsidR="00CC31A1" w:rsidRPr="00BE7A35" w14:paraId="0DF918C4" w14:textId="77777777" w:rsidTr="00103393">
        <w:tc>
          <w:tcPr>
            <w:tcW w:w="1838" w:type="dxa"/>
            <w:shd w:val="clear" w:color="auto" w:fill="A50021"/>
          </w:tcPr>
          <w:p w14:paraId="7499CF39" w14:textId="02A8E162" w:rsidR="00CC31A1" w:rsidRPr="00BE7A35" w:rsidRDefault="00CC31A1" w:rsidP="005E7B78">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0CAAB1A5" w:rsidR="00CC31A1" w:rsidRPr="00A447BE" w:rsidRDefault="000201C9" w:rsidP="005E7B78">
            <w:pPr>
              <w:spacing w:after="0"/>
              <w:rPr>
                <w:rFonts w:ascii="Arial" w:hAnsi="Arial" w:cs="Arial"/>
                <w:sz w:val="24"/>
                <w:szCs w:val="24"/>
              </w:rPr>
            </w:pPr>
            <w:r>
              <w:rPr>
                <w:rFonts w:ascii="Arial" w:hAnsi="Arial" w:cs="Arial"/>
                <w:sz w:val="24"/>
                <w:szCs w:val="24"/>
              </w:rPr>
              <w:t>County Hall</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52D411E2" w14:textId="6F84C750" w:rsidR="003C57AB" w:rsidRPr="00A447BE" w:rsidRDefault="00E6696B" w:rsidP="002D61C2">
            <w:pPr>
              <w:spacing w:after="0"/>
              <w:rPr>
                <w:rFonts w:ascii="Arial" w:hAnsi="Arial" w:cs="Arial"/>
                <w:sz w:val="24"/>
                <w:szCs w:val="24"/>
              </w:rPr>
            </w:pPr>
            <w:r>
              <w:rPr>
                <w:rFonts w:ascii="Arial" w:hAnsi="Arial" w:cs="Arial"/>
                <w:sz w:val="24"/>
                <w:szCs w:val="24"/>
              </w:rPr>
              <w:t>Grade 13</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349AE99E" w14:textId="3231E66C" w:rsidR="003C57AB" w:rsidRPr="00BE7A35" w:rsidRDefault="0049257B" w:rsidP="003E0AC5">
            <w:pPr>
              <w:spacing w:after="0"/>
              <w:rPr>
                <w:rFonts w:ascii="Arial" w:hAnsi="Arial" w:cs="Arial"/>
                <w:sz w:val="24"/>
                <w:szCs w:val="24"/>
              </w:rPr>
            </w:pPr>
            <w:r>
              <w:rPr>
                <w:rFonts w:ascii="Arial" w:hAnsi="Arial" w:cs="Arial"/>
                <w:sz w:val="24"/>
                <w:szCs w:val="24"/>
              </w:rPr>
              <w:t>13</w:t>
            </w: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1ABC3DF4" w14:textId="308F1315" w:rsidR="003C57AB" w:rsidRPr="00A447BE" w:rsidRDefault="00CD0639" w:rsidP="003C57AB">
            <w:pPr>
              <w:spacing w:after="0"/>
              <w:rPr>
                <w:rFonts w:ascii="Arial" w:hAnsi="Arial" w:cs="Arial"/>
                <w:sz w:val="24"/>
                <w:szCs w:val="24"/>
              </w:rPr>
            </w:pPr>
            <w:r>
              <w:rPr>
                <w:rFonts w:ascii="Arial" w:hAnsi="Arial" w:cs="Arial"/>
                <w:sz w:val="24"/>
                <w:szCs w:val="24"/>
              </w:rPr>
              <w:t>Enterprise Architect</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6EE1A8D4" w:rsidR="003C57AB" w:rsidRPr="00BE7A35" w:rsidRDefault="00E6696B" w:rsidP="003C57AB">
            <w:pPr>
              <w:spacing w:after="0"/>
              <w:rPr>
                <w:rFonts w:ascii="Arial" w:hAnsi="Arial" w:cs="Arial"/>
                <w:sz w:val="24"/>
                <w:szCs w:val="24"/>
              </w:rPr>
            </w:pPr>
            <w:r>
              <w:rPr>
                <w:rFonts w:ascii="Arial" w:hAnsi="Arial" w:cs="Arial"/>
                <w:sz w:val="24"/>
                <w:szCs w:val="24"/>
              </w:rPr>
              <w:t>None</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6A08CF7D" w14:textId="77777777" w:rsidR="003A4BFB" w:rsidRPr="003A4BFB" w:rsidRDefault="00B7711E" w:rsidP="003A4BFB">
            <w:pPr>
              <w:spacing w:before="100" w:beforeAutospacing="1" w:after="100" w:afterAutospacing="1" w:line="240" w:lineRule="auto"/>
              <w:rPr>
                <w:rFonts w:ascii="Arial" w:hAnsi="Arial" w:cs="Arial"/>
                <w:color w:val="242424"/>
                <w:sz w:val="24"/>
                <w:szCs w:val="24"/>
                <w:shd w:val="clear" w:color="auto" w:fill="FFFFFF"/>
              </w:rPr>
            </w:pPr>
            <w:r w:rsidRPr="003A4BFB">
              <w:rPr>
                <w:rFonts w:ascii="Arial" w:hAnsi="Arial" w:cs="Arial"/>
                <w:color w:val="242424"/>
                <w:sz w:val="24"/>
                <w:szCs w:val="24"/>
                <w:shd w:val="clear" w:color="auto" w:fill="FFFFFF"/>
              </w:rPr>
              <w:t>The Data Architect will design and lead the implementation of data infrastructures within the Council. This role focuses on optimising data management and integration to transform business processes and drive innovation effectively and ethically. The Data Architect will collaborate with cross-functional teams, including the Data Engineering team, to develop data-driven solutions that meet the Council’s strategic business objectives and ensure these solutions are scalable and sustainable. The Data Architect must ensure that all data solutions align with the agreed Enterprise Architecture.</w:t>
            </w:r>
            <w:r w:rsidR="003A4BFB" w:rsidRPr="003A4BFB">
              <w:rPr>
                <w:rFonts w:ascii="Arial" w:hAnsi="Arial" w:cs="Arial"/>
                <w:color w:val="242424"/>
                <w:sz w:val="24"/>
                <w:szCs w:val="24"/>
                <w:shd w:val="clear" w:color="auto" w:fill="FFFFFF"/>
              </w:rPr>
              <w:t xml:space="preserve"> The key challenges the architect will address are:</w:t>
            </w:r>
          </w:p>
          <w:p w14:paraId="52BD2590" w14:textId="05BFA2E7" w:rsidR="003A4BFB" w:rsidRPr="003A4BFB" w:rsidRDefault="003A4BFB" w:rsidP="003A4BFB">
            <w:pPr>
              <w:pStyle w:val="ListParagraph"/>
              <w:numPr>
                <w:ilvl w:val="0"/>
                <w:numId w:val="58"/>
              </w:numPr>
              <w:spacing w:before="100" w:beforeAutospacing="1" w:after="100" w:afterAutospacing="1" w:line="240" w:lineRule="auto"/>
              <w:rPr>
                <w:rFonts w:ascii="Segoe UI" w:hAnsi="Segoe UI" w:cs="Segoe UI"/>
                <w:color w:val="242424"/>
                <w:sz w:val="24"/>
                <w:szCs w:val="24"/>
              </w:rPr>
            </w:pPr>
            <w:r>
              <w:rPr>
                <w:rFonts w:ascii="Arial" w:hAnsi="Arial" w:cs="Arial"/>
                <w:color w:val="242424"/>
                <w:sz w:val="24"/>
                <w:szCs w:val="24"/>
              </w:rPr>
              <w:t>E</w:t>
            </w:r>
            <w:r w:rsidRPr="003A4BFB">
              <w:rPr>
                <w:rFonts w:ascii="Arial" w:hAnsi="Arial" w:cs="Arial"/>
                <w:color w:val="242424"/>
                <w:sz w:val="24"/>
                <w:szCs w:val="24"/>
              </w:rPr>
              <w:t>nsuring data governance standards are maintained, including data quality, security, and compliance.</w:t>
            </w:r>
            <w:r w:rsidR="00E6696B">
              <w:rPr>
                <w:rFonts w:ascii="Arial" w:hAnsi="Arial" w:cs="Arial"/>
                <w:color w:val="242424"/>
                <w:sz w:val="24"/>
                <w:szCs w:val="24"/>
              </w:rPr>
              <w:t xml:space="preserve"> </w:t>
            </w:r>
            <w:r w:rsidRPr="003A4BFB">
              <w:rPr>
                <w:rFonts w:ascii="Arial" w:hAnsi="Arial" w:cs="Arial"/>
                <w:color w:val="242424"/>
                <w:sz w:val="24"/>
                <w:szCs w:val="24"/>
              </w:rPr>
              <w:t>Integrating data from multiple sources and systems to provide a unified view of information.</w:t>
            </w:r>
          </w:p>
          <w:p w14:paraId="591EFAD7" w14:textId="77777777" w:rsidR="003A4BFB" w:rsidRPr="003A4BFB" w:rsidRDefault="003A4BFB" w:rsidP="003A4BFB">
            <w:pPr>
              <w:pStyle w:val="ListParagraph"/>
              <w:numPr>
                <w:ilvl w:val="0"/>
                <w:numId w:val="58"/>
              </w:numPr>
              <w:spacing w:before="100" w:beforeAutospacing="1" w:after="100" w:afterAutospacing="1" w:line="240" w:lineRule="auto"/>
              <w:rPr>
                <w:rFonts w:ascii="Segoe UI" w:hAnsi="Segoe UI" w:cs="Segoe UI"/>
                <w:color w:val="242424"/>
                <w:sz w:val="24"/>
                <w:szCs w:val="24"/>
              </w:rPr>
            </w:pPr>
            <w:r w:rsidRPr="003A4BFB">
              <w:rPr>
                <w:rFonts w:ascii="Arial" w:hAnsi="Arial" w:cs="Arial"/>
                <w:color w:val="242424"/>
                <w:sz w:val="24"/>
                <w:szCs w:val="24"/>
              </w:rPr>
              <w:t>Managing large volumes of data efficiently and effectively.</w:t>
            </w:r>
          </w:p>
          <w:p w14:paraId="343E4E27" w14:textId="77777777" w:rsidR="003A4BFB" w:rsidRPr="003A4BFB" w:rsidRDefault="003A4BFB" w:rsidP="003A4BFB">
            <w:pPr>
              <w:pStyle w:val="ListParagraph"/>
              <w:numPr>
                <w:ilvl w:val="0"/>
                <w:numId w:val="58"/>
              </w:numPr>
              <w:spacing w:before="100" w:beforeAutospacing="1" w:after="100" w:afterAutospacing="1" w:line="240" w:lineRule="auto"/>
              <w:rPr>
                <w:rFonts w:ascii="Segoe UI" w:hAnsi="Segoe UI" w:cs="Segoe UI"/>
                <w:color w:val="242424"/>
                <w:sz w:val="24"/>
                <w:szCs w:val="24"/>
              </w:rPr>
            </w:pPr>
            <w:r w:rsidRPr="003A4BFB">
              <w:rPr>
                <w:rFonts w:ascii="Arial" w:hAnsi="Arial" w:cs="Arial"/>
                <w:color w:val="242424"/>
                <w:sz w:val="24"/>
                <w:szCs w:val="24"/>
              </w:rPr>
              <w:t>Implementing robust privacy and security measures to safeguard sensitive data.</w:t>
            </w:r>
          </w:p>
          <w:p w14:paraId="2C586152" w14:textId="77777777" w:rsidR="003A4BFB" w:rsidRPr="003A4BFB" w:rsidRDefault="003A4BFB" w:rsidP="003A4BFB">
            <w:pPr>
              <w:pStyle w:val="ListParagraph"/>
              <w:numPr>
                <w:ilvl w:val="0"/>
                <w:numId w:val="58"/>
              </w:numPr>
              <w:spacing w:before="100" w:beforeAutospacing="1" w:after="100" w:afterAutospacing="1" w:line="240" w:lineRule="auto"/>
              <w:rPr>
                <w:rFonts w:ascii="Segoe UI" w:hAnsi="Segoe UI" w:cs="Segoe UI"/>
                <w:color w:val="242424"/>
                <w:sz w:val="24"/>
                <w:szCs w:val="24"/>
              </w:rPr>
            </w:pPr>
            <w:r w:rsidRPr="003A4BFB">
              <w:rPr>
                <w:rFonts w:ascii="Arial" w:hAnsi="Arial" w:cs="Arial"/>
                <w:color w:val="242424"/>
                <w:sz w:val="24"/>
                <w:szCs w:val="24"/>
              </w:rPr>
              <w:t>Ensuring data solutions are scalable and can adapt to changing business needs.</w:t>
            </w:r>
          </w:p>
          <w:p w14:paraId="3DED65CD" w14:textId="29A2BFD5" w:rsidR="007A1CCA" w:rsidRPr="003A4BFB" w:rsidRDefault="003A4BFB" w:rsidP="003A4BFB">
            <w:pPr>
              <w:pStyle w:val="ListParagraph"/>
              <w:numPr>
                <w:ilvl w:val="0"/>
                <w:numId w:val="58"/>
              </w:numPr>
              <w:spacing w:before="100" w:beforeAutospacing="1" w:after="100" w:afterAutospacing="1" w:line="240" w:lineRule="auto"/>
              <w:rPr>
                <w:rFonts w:ascii="Segoe UI" w:hAnsi="Segoe UI" w:cs="Segoe UI"/>
                <w:color w:val="242424"/>
                <w:sz w:val="24"/>
                <w:szCs w:val="24"/>
              </w:rPr>
            </w:pPr>
            <w:r w:rsidRPr="003A4BFB">
              <w:rPr>
                <w:rFonts w:ascii="Arial" w:hAnsi="Arial" w:cs="Arial"/>
                <w:color w:val="242424"/>
                <w:sz w:val="24"/>
                <w:szCs w:val="24"/>
              </w:rPr>
              <w:t>Addressing the ethical considerations in data management, including bias mitigation, transparency, and accountability.</w:t>
            </w:r>
          </w:p>
        </w:tc>
      </w:tr>
    </w:tbl>
    <w:p w14:paraId="6D2D14D4"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rsidP="00EA7005">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006E31CC">
        <w:tc>
          <w:tcPr>
            <w:tcW w:w="10773" w:type="dxa"/>
            <w:tcBorders>
              <w:top w:val="single" w:sz="4" w:space="0" w:color="auto"/>
              <w:left w:val="single" w:sz="4" w:space="0" w:color="auto"/>
              <w:bottom w:val="single" w:sz="4" w:space="0" w:color="auto"/>
              <w:right w:val="single" w:sz="4" w:space="0" w:color="auto"/>
            </w:tcBorders>
          </w:tcPr>
          <w:p w14:paraId="55AFB199" w14:textId="2B53231D" w:rsidR="006E31CC" w:rsidRPr="006E31CC" w:rsidRDefault="006E31CC" w:rsidP="00892C98">
            <w:pPr>
              <w:pStyle w:val="HayGroup11"/>
              <w:numPr>
                <w:ilvl w:val="0"/>
                <w:numId w:val="39"/>
              </w:numPr>
              <w:rPr>
                <w:rFonts w:ascii="Arial" w:hAnsi="Arial" w:cs="Arial"/>
                <w:sz w:val="24"/>
                <w:lang w:val="en-GB"/>
              </w:rPr>
            </w:pPr>
            <w:r w:rsidRPr="006E31CC">
              <w:rPr>
                <w:rFonts w:ascii="Arial" w:hAnsi="Arial" w:cs="Arial"/>
                <w:sz w:val="24"/>
              </w:rPr>
              <w:t>Quality of advice/service against legal, safety and best practice standards</w:t>
            </w:r>
          </w:p>
          <w:p w14:paraId="1D0B3F0D" w14:textId="77777777" w:rsidR="006E31CC" w:rsidRPr="006E31CC" w:rsidRDefault="006E31CC" w:rsidP="00892C98">
            <w:pPr>
              <w:pStyle w:val="HayGroup11"/>
              <w:numPr>
                <w:ilvl w:val="0"/>
                <w:numId w:val="39"/>
              </w:numPr>
              <w:rPr>
                <w:rFonts w:ascii="Arial" w:hAnsi="Arial" w:cs="Arial"/>
                <w:sz w:val="24"/>
                <w:lang w:val="en-GB"/>
              </w:rPr>
            </w:pPr>
            <w:r w:rsidRPr="006E31CC">
              <w:rPr>
                <w:rFonts w:ascii="Arial" w:hAnsi="Arial" w:cs="Arial"/>
                <w:sz w:val="24"/>
              </w:rPr>
              <w:t xml:space="preserve">Achievement of relevant service targets </w:t>
            </w:r>
          </w:p>
          <w:p w14:paraId="17E572BF" w14:textId="77777777" w:rsidR="006E31CC" w:rsidRPr="006E31CC" w:rsidRDefault="006E31CC" w:rsidP="00892C98">
            <w:pPr>
              <w:pStyle w:val="HayGroup11"/>
              <w:numPr>
                <w:ilvl w:val="0"/>
                <w:numId w:val="39"/>
              </w:numPr>
              <w:rPr>
                <w:rFonts w:ascii="Arial" w:hAnsi="Arial" w:cs="Arial"/>
                <w:sz w:val="24"/>
                <w:lang w:val="en-GB"/>
              </w:rPr>
            </w:pPr>
            <w:r w:rsidRPr="006E31CC">
              <w:rPr>
                <w:rFonts w:ascii="Arial" w:hAnsi="Arial" w:cs="Arial"/>
                <w:sz w:val="24"/>
              </w:rPr>
              <w:t xml:space="preserve">Adherence to internal/external quality standards if applicable </w:t>
            </w:r>
          </w:p>
          <w:p w14:paraId="63F1477E" w14:textId="77777777" w:rsidR="006E31CC" w:rsidRPr="006E31CC" w:rsidRDefault="006E31CC" w:rsidP="00892C98">
            <w:pPr>
              <w:pStyle w:val="HayGroup11"/>
              <w:numPr>
                <w:ilvl w:val="0"/>
                <w:numId w:val="39"/>
              </w:numPr>
              <w:rPr>
                <w:rFonts w:ascii="Arial" w:hAnsi="Arial" w:cs="Arial"/>
                <w:sz w:val="24"/>
                <w:lang w:val="en-GB"/>
              </w:rPr>
            </w:pPr>
            <w:r w:rsidRPr="006E31CC">
              <w:rPr>
                <w:rFonts w:ascii="Arial" w:hAnsi="Arial" w:cs="Arial"/>
                <w:sz w:val="24"/>
              </w:rPr>
              <w:t xml:space="preserve">Adherence to policies and procedures </w:t>
            </w:r>
          </w:p>
          <w:p w14:paraId="3F69AA93" w14:textId="77777777" w:rsidR="006E31CC" w:rsidRPr="006E31CC" w:rsidRDefault="006E31CC" w:rsidP="00892C98">
            <w:pPr>
              <w:pStyle w:val="HayGroup11"/>
              <w:numPr>
                <w:ilvl w:val="0"/>
                <w:numId w:val="39"/>
              </w:numPr>
              <w:rPr>
                <w:rFonts w:ascii="Arial" w:hAnsi="Arial" w:cs="Arial"/>
                <w:sz w:val="24"/>
                <w:lang w:val="en-GB"/>
              </w:rPr>
            </w:pPr>
            <w:r w:rsidRPr="006E31CC">
              <w:rPr>
                <w:rFonts w:ascii="Arial" w:hAnsi="Arial" w:cs="Arial"/>
                <w:sz w:val="24"/>
              </w:rPr>
              <w:t xml:space="preserve">Accuracy and timeliness of information recording and processing </w:t>
            </w:r>
          </w:p>
          <w:p w14:paraId="118B629F" w14:textId="77777777" w:rsidR="006E31CC" w:rsidRPr="006E31CC" w:rsidRDefault="006E31CC" w:rsidP="00892C98">
            <w:pPr>
              <w:pStyle w:val="HayGroup11"/>
              <w:numPr>
                <w:ilvl w:val="0"/>
                <w:numId w:val="39"/>
              </w:numPr>
              <w:rPr>
                <w:rFonts w:ascii="Arial" w:hAnsi="Arial" w:cs="Arial"/>
                <w:sz w:val="24"/>
                <w:lang w:val="en-GB"/>
              </w:rPr>
            </w:pPr>
            <w:r w:rsidRPr="006E31CC">
              <w:rPr>
                <w:rFonts w:ascii="Arial" w:hAnsi="Arial" w:cs="Arial"/>
                <w:sz w:val="24"/>
              </w:rPr>
              <w:t>Customer and stakeholder feedback</w:t>
            </w:r>
          </w:p>
          <w:p w14:paraId="2277D781" w14:textId="4707CE8A" w:rsidR="006E31CC" w:rsidRPr="006E31CC" w:rsidRDefault="006E31CC" w:rsidP="00892C98">
            <w:pPr>
              <w:pStyle w:val="HayGroup11"/>
              <w:numPr>
                <w:ilvl w:val="0"/>
                <w:numId w:val="39"/>
              </w:numPr>
              <w:rPr>
                <w:rFonts w:ascii="Arial" w:hAnsi="Arial" w:cs="Arial"/>
                <w:sz w:val="24"/>
                <w:lang w:val="en-GB"/>
              </w:rPr>
            </w:pPr>
            <w:r w:rsidRPr="006E31CC">
              <w:rPr>
                <w:rFonts w:ascii="Arial" w:hAnsi="Arial" w:cs="Arial"/>
                <w:sz w:val="24"/>
                <w:lang w:val="en-GB"/>
              </w:rPr>
              <w:t>Leading Lancashire Framework</w:t>
            </w:r>
          </w:p>
          <w:p w14:paraId="6A933266" w14:textId="77777777" w:rsidR="006E31CC" w:rsidRPr="006E31CC" w:rsidRDefault="006E31CC" w:rsidP="006E31CC">
            <w:pPr>
              <w:pStyle w:val="HayGroup11"/>
              <w:ind w:left="357"/>
              <w:rPr>
                <w:rFonts w:ascii="Arial" w:hAnsi="Arial" w:cs="Arial"/>
                <w:b/>
                <w:sz w:val="24"/>
                <w:lang w:val="en-GB"/>
              </w:rPr>
            </w:pPr>
          </w:p>
        </w:tc>
      </w:tr>
    </w:tbl>
    <w:p w14:paraId="2EC761C2" w14:textId="77777777" w:rsidR="00D03D79" w:rsidRDefault="00D03D79"/>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2D03B5" w:rsidRPr="00784003" w14:paraId="367A9DD3" w14:textId="77777777" w:rsidTr="00D03D79">
        <w:trPr>
          <w:trHeight w:val="745"/>
        </w:trPr>
        <w:tc>
          <w:tcPr>
            <w:tcW w:w="10808" w:type="dxa"/>
          </w:tcPr>
          <w:p w14:paraId="65888488" w14:textId="77777777" w:rsid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Architect and deploy scalable data solutions that integrate seamlessly with existing business and digital infrastructure</w:t>
            </w:r>
          </w:p>
          <w:p w14:paraId="4B6D6D25" w14:textId="1096E03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Pr>
                <w:rFonts w:ascii="Arial" w:hAnsi="Arial" w:cs="Arial"/>
                <w:color w:val="242424"/>
                <w:sz w:val="24"/>
                <w:szCs w:val="24"/>
              </w:rPr>
              <w:t>Develop a clear data model and associated schemas for the Council</w:t>
            </w:r>
          </w:p>
          <w:p w14:paraId="636E8B78"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Ensure data solutions comply with ethical standards and industry regulations</w:t>
            </w:r>
          </w:p>
          <w:p w14:paraId="22E96BD0"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Ensure data solutions align with the agreed Enterprise Architecture</w:t>
            </w:r>
          </w:p>
          <w:p w14:paraId="6FD9CFA5" w14:textId="77777777" w:rsid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lastRenderedPageBreak/>
              <w:t>Stay abreast of advancements in data management, data science, and related fields to continuously innovate and improve solutions</w:t>
            </w:r>
          </w:p>
          <w:p w14:paraId="3A95E2A2"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Collaborate with the Data Engineering team to design and implement data pipelines, ensuring efficient data flow and integration across systems</w:t>
            </w:r>
          </w:p>
          <w:p w14:paraId="40932279"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Provide architectural guidance and support to the Data Engineering team in the selection and implementation of data management tools and technologies</w:t>
            </w:r>
          </w:p>
          <w:p w14:paraId="679E4C81"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Ensure alignment between data architecture and data engineering practices to maintain data quality, consistency, and reliability</w:t>
            </w:r>
          </w:p>
          <w:p w14:paraId="3EE9D4D1"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Participate in regular meetings and workshops with the Data Engineering team to review progress, address challenges, and identify opportunities for improvement</w:t>
            </w:r>
          </w:p>
          <w:p w14:paraId="6E61D784" w14:textId="5C3DA13B"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Foster a collaborative environment that encourages knowledge sharing and continuous learning between the Data Architect and Data Engineering team</w:t>
            </w:r>
          </w:p>
          <w:p w14:paraId="11FFD8EB" w14:textId="5E56E85E"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 xml:space="preserve">Collaborate with business and digital stakeholders to understand and </w:t>
            </w:r>
            <w:r w:rsidR="00E6696B" w:rsidRPr="003A4BFB">
              <w:rPr>
                <w:rFonts w:ascii="Arial" w:hAnsi="Arial" w:cs="Arial"/>
                <w:color w:val="242424"/>
                <w:sz w:val="24"/>
                <w:szCs w:val="24"/>
              </w:rPr>
              <w:t>fulfil</w:t>
            </w:r>
            <w:r w:rsidRPr="003A4BFB">
              <w:rPr>
                <w:rFonts w:ascii="Arial" w:hAnsi="Arial" w:cs="Arial"/>
                <w:color w:val="242424"/>
                <w:sz w:val="24"/>
                <w:szCs w:val="24"/>
              </w:rPr>
              <w:t xml:space="preserve"> the data needs of the Council</w:t>
            </w:r>
          </w:p>
          <w:p w14:paraId="1F31591C"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Create architectural approaches for data software and hardware integration</w:t>
            </w:r>
          </w:p>
          <w:p w14:paraId="43344151"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Define data solution objectives and ensure alignment with business outcomes</w:t>
            </w:r>
          </w:p>
          <w:p w14:paraId="46BA9877"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Monitor data industry trends and maintain state-of-the-art industry knowledge</w:t>
            </w:r>
          </w:p>
          <w:p w14:paraId="7F77F77A"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Provide subject matter guidance on the documentation of data systems and infrastructure</w:t>
            </w:r>
          </w:p>
          <w:p w14:paraId="385DF2E4"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Recommend upgrades and improvements to ensure data infrastructure meets increasing demands</w:t>
            </w:r>
          </w:p>
          <w:p w14:paraId="073BDA24"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Translate technical concepts into business terms and provide clear guidance to stakeholders</w:t>
            </w:r>
          </w:p>
          <w:p w14:paraId="1E2C4B3B"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Ensure data governance standards are maintained, including data quality, security, and compliance</w:t>
            </w:r>
          </w:p>
          <w:p w14:paraId="244EDA19"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Implement robust privacy and security measures to safeguard sensitive data and reduce vulnerabilities</w:t>
            </w:r>
          </w:p>
          <w:p w14:paraId="0011A563"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Establish clear policies and procedures for data handling, including collection, storage, access, use, and sharing</w:t>
            </w:r>
          </w:p>
          <w:p w14:paraId="40027233" w14:textId="77777777" w:rsidR="003A4BFB" w:rsidRPr="003A4BFB"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Monitor and evaluate data systems to ensure they adhere to data governance frameworks and regulatory requirements</w:t>
            </w:r>
          </w:p>
          <w:p w14:paraId="1C8734A7" w14:textId="77777777" w:rsidR="005F4737" w:rsidRDefault="003A4BFB" w:rsidP="003A4BFB">
            <w:pPr>
              <w:numPr>
                <w:ilvl w:val="0"/>
                <w:numId w:val="34"/>
              </w:numPr>
              <w:tabs>
                <w:tab w:val="num" w:pos="720"/>
              </w:tabs>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Evaluate and recommend appropriate data management solutions that align with the Council's strategic objectives and operational requirements</w:t>
            </w:r>
          </w:p>
          <w:p w14:paraId="65BA4875" w14:textId="632DD8F9" w:rsidR="00E6696B" w:rsidRPr="00E6696B" w:rsidRDefault="00E6696B" w:rsidP="00E6696B">
            <w:pPr>
              <w:spacing w:after="0" w:line="240" w:lineRule="auto"/>
              <w:rPr>
                <w:rFonts w:ascii="Arial" w:hAnsi="Arial" w:cs="Arial"/>
                <w:sz w:val="24"/>
                <w:szCs w:val="24"/>
              </w:rPr>
            </w:pPr>
            <w:bookmarkStart w:id="0" w:name="_Hlk197430756"/>
            <w:r w:rsidRPr="00204706">
              <w:rPr>
                <w:rFonts w:ascii="Arial" w:hAnsi="Arial" w:cs="Arial"/>
                <w:sz w:val="24"/>
                <w:szCs w:val="24"/>
              </w:rPr>
              <w:t xml:space="preserve">Due to the changing nature of the business, this job description serves as a framework to outline the main areas of responsibility.  It is not intended to be either prescriptive or exhaustive and will inevitably change. You </w:t>
            </w:r>
            <w:r w:rsidRPr="002106CA">
              <w:rPr>
                <w:rFonts w:ascii="Arial" w:hAnsi="Arial" w:cs="Arial"/>
                <w:sz w:val="24"/>
                <w:szCs w:val="24"/>
              </w:rPr>
              <w:t xml:space="preserve">are expected to be flexible and </w:t>
            </w:r>
            <w:r>
              <w:rPr>
                <w:rFonts w:ascii="Arial" w:hAnsi="Arial" w:cs="Arial"/>
                <w:sz w:val="24"/>
                <w:szCs w:val="24"/>
              </w:rPr>
              <w:t xml:space="preserve">may be required </w:t>
            </w:r>
            <w:r w:rsidRPr="002106CA">
              <w:rPr>
                <w:rFonts w:ascii="Arial" w:hAnsi="Arial" w:cs="Arial"/>
                <w:sz w:val="24"/>
                <w:szCs w:val="24"/>
              </w:rPr>
              <w:t>to operate in different areas of work/carry out different duties as required.</w:t>
            </w:r>
            <w:bookmarkEnd w:id="0"/>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lastRenderedPageBreak/>
              <w:t>Customer Focused</w:t>
            </w:r>
          </w:p>
          <w:p w14:paraId="6EE5FE67" w14:textId="6ED8FD3C"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18"/>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18"/>
              </w:numPr>
              <w:rPr>
                <w:b/>
              </w:rPr>
            </w:pPr>
            <w:r w:rsidRPr="00CA6258">
              <w:rPr>
                <w:b/>
              </w:rPr>
              <w:t>Skills Pledge</w:t>
            </w:r>
          </w:p>
          <w:p w14:paraId="39660210" w14:textId="78094EF6" w:rsidR="00946AFC" w:rsidRPr="00784003" w:rsidRDefault="00883689" w:rsidP="00892C98">
            <w:pPr>
              <w:pStyle w:val="Default"/>
              <w:ind w:left="360"/>
            </w:pPr>
            <w:r>
              <w:t>We are committed to developing the skills of our workforce. All employees will be supported to work towards a level 2 qualification in literacy and numeracy if they do not have one already.</w:t>
            </w: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11E8E9DA" w14:textId="77777777" w:rsidR="00725524" w:rsidRPr="00784003" w:rsidRDefault="00725524" w:rsidP="00081256">
      <w:pPr>
        <w:spacing w:after="0"/>
        <w:rPr>
          <w:rFonts w:ascii="Arial" w:hAnsi="Arial" w:cs="Arial"/>
          <w:sz w:val="24"/>
          <w:szCs w:val="24"/>
        </w:rPr>
      </w:pPr>
    </w:p>
    <w:p w14:paraId="11FB0957" w14:textId="1C699F45" w:rsidR="00CC6993" w:rsidRDefault="003E0AC5" w:rsidP="003E0AC5">
      <w:pPr>
        <w:tabs>
          <w:tab w:val="left" w:pos="960"/>
        </w:tabs>
        <w:rPr>
          <w:sz w:val="23"/>
          <w:szCs w:val="23"/>
        </w:rPr>
      </w:pPr>
      <w:r>
        <w:rPr>
          <w:sz w:val="23"/>
          <w:szCs w:val="23"/>
        </w:rPr>
        <w:tab/>
      </w:r>
    </w:p>
    <w:p w14:paraId="01473DD6" w14:textId="236949BB" w:rsidR="0087424C" w:rsidRDefault="0087424C" w:rsidP="00CB5A66">
      <w:pPr>
        <w:spacing w:after="0" w:line="240" w:lineRule="auto"/>
        <w:jc w:val="center"/>
        <w:rPr>
          <w:rFonts w:ascii="Arial" w:hAnsi="Arial" w:cs="Arial"/>
          <w:b/>
          <w:sz w:val="28"/>
          <w:szCs w:val="28"/>
        </w:rPr>
      </w:pPr>
      <w:r>
        <w:rPr>
          <w:rFonts w:ascii="Arial" w:hAnsi="Arial" w:cs="Arial"/>
          <w:sz w:val="24"/>
          <w:szCs w:val="24"/>
        </w:rPr>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5A6785B9" w14:textId="41304D67" w:rsidR="00E6696B" w:rsidRPr="00E6696B" w:rsidRDefault="00E6696B" w:rsidP="00E6696B">
            <w:pPr>
              <w:numPr>
                <w:ilvl w:val="0"/>
                <w:numId w:val="18"/>
              </w:numPr>
              <w:spacing w:before="100" w:beforeAutospacing="1" w:after="100" w:afterAutospacing="1" w:line="240" w:lineRule="auto"/>
              <w:rPr>
                <w:rFonts w:ascii="Arial" w:hAnsi="Arial" w:cs="Arial"/>
                <w:color w:val="242424"/>
                <w:sz w:val="24"/>
                <w:szCs w:val="24"/>
              </w:rPr>
            </w:pPr>
            <w:r w:rsidRPr="00E6696B">
              <w:rPr>
                <w:rFonts w:ascii="Arial" w:hAnsi="Arial" w:cs="Arial"/>
                <w:color w:val="242424"/>
                <w:sz w:val="24"/>
                <w:szCs w:val="24"/>
              </w:rPr>
              <w:t xml:space="preserve">Honours Degree level qualification or equivalent experience, </w:t>
            </w:r>
          </w:p>
          <w:p w14:paraId="3F5F98A8" w14:textId="19DC4E3E" w:rsidR="003A4BFB" w:rsidRPr="003A4BFB" w:rsidRDefault="00E6696B" w:rsidP="00E6696B">
            <w:pPr>
              <w:numPr>
                <w:ilvl w:val="0"/>
                <w:numId w:val="18"/>
              </w:numPr>
              <w:spacing w:before="100" w:beforeAutospacing="1" w:after="100" w:afterAutospacing="1" w:line="240" w:lineRule="auto"/>
              <w:rPr>
                <w:rFonts w:ascii="Arial" w:hAnsi="Arial" w:cs="Arial"/>
                <w:color w:val="242424"/>
                <w:sz w:val="24"/>
                <w:szCs w:val="24"/>
              </w:rPr>
            </w:pPr>
            <w:r w:rsidRPr="00E6696B">
              <w:rPr>
                <w:rFonts w:ascii="Arial" w:hAnsi="Arial" w:cs="Arial"/>
                <w:color w:val="242424"/>
                <w:sz w:val="24"/>
                <w:szCs w:val="24"/>
              </w:rPr>
              <w:t>Relevant professional qualification or equivalent</w:t>
            </w:r>
            <w:r w:rsidR="003A4BFB" w:rsidRPr="003A4BFB">
              <w:rPr>
                <w:rFonts w:ascii="Arial" w:hAnsi="Arial" w:cs="Arial"/>
                <w:color w:val="242424"/>
                <w:sz w:val="24"/>
                <w:szCs w:val="24"/>
              </w:rPr>
              <w:t xml:space="preserve"> in computer science, information technology, or equivalent experience</w:t>
            </w:r>
          </w:p>
          <w:p w14:paraId="5170416B" w14:textId="33B26F0D" w:rsidR="003A4BFB"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Professional certifications in data management, data science, or related fields are highly desirable</w:t>
            </w:r>
            <w:r w:rsidR="00E6696B">
              <w:rPr>
                <w:rFonts w:ascii="Arial" w:hAnsi="Arial" w:cs="Arial"/>
                <w:color w:val="242424"/>
                <w:sz w:val="24"/>
                <w:szCs w:val="24"/>
              </w:rPr>
              <w:t>*</w:t>
            </w:r>
          </w:p>
          <w:p w14:paraId="5A8A7E49" w14:textId="77777777" w:rsidR="003A4BFB"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Evidence of continuous professional development is essential. This includes staying updated with the latest advancements in data technologies, data management practices, and industry best practices</w:t>
            </w:r>
          </w:p>
          <w:p w14:paraId="5D10FB07" w14:textId="1E1D167F" w:rsidR="0088457C"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A master's degree in data science, information technology, or a related field is advantageous*</w:t>
            </w: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5E221147" w14:textId="77777777" w:rsidR="003A4BFB"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Proven experience in data architecture and design, preferably in a large organisation</w:t>
            </w:r>
          </w:p>
          <w:p w14:paraId="5BFDB50C" w14:textId="77777777" w:rsidR="003A4BFB"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Significant experience in a senior leadership role within a digital services environment, particularly in data management and data science</w:t>
            </w:r>
          </w:p>
          <w:p w14:paraId="2F17688C" w14:textId="77777777" w:rsidR="003A4BFB"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Proven track record of successfully leading and delivering complex data projects</w:t>
            </w:r>
          </w:p>
          <w:p w14:paraId="30129EDF" w14:textId="77777777" w:rsidR="003A4BFB"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Experience in developing and implementing data strategies and architectures</w:t>
            </w:r>
          </w:p>
          <w:p w14:paraId="5565ACF3" w14:textId="77777777" w:rsidR="003A4BFB"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Strong experience in business engagement and stakeholder management, fostering strong and trusted relationships with key stakeholders</w:t>
            </w:r>
          </w:p>
          <w:p w14:paraId="38A8BB3F" w14:textId="77777777" w:rsidR="003A4BFB"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Practical experience of working with external agencies on data projects and managing both capital and revenue expenditure</w:t>
            </w:r>
          </w:p>
          <w:p w14:paraId="3C2438FA" w14:textId="77777777" w:rsidR="003A4BFB"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Evidence of establishing and leading a strong performance culture and effective performance and service quality evaluation that involves driving up standards and performance</w:t>
            </w:r>
          </w:p>
          <w:p w14:paraId="54AAA789" w14:textId="77777777" w:rsidR="003A4BFB"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Experience in programme management leading to clear, measurable, and embedded service delivery/organisational improvement</w:t>
            </w:r>
          </w:p>
          <w:p w14:paraId="0F18DBDD" w14:textId="77777777" w:rsidR="003A4BFB"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Experience with data automation tools and techniques to streamline data management tasks, reduce manual intervention, and improve operational efficiency</w:t>
            </w:r>
          </w:p>
          <w:p w14:paraId="47B76136" w14:textId="77777777" w:rsidR="003A4BFB"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Proven track record of supporting digital transformation initiatives by implementing modern data solutions that enhance agility, scalability, and innovation</w:t>
            </w:r>
          </w:p>
          <w:p w14:paraId="611929BC" w14:textId="77777777" w:rsidR="003A4BFB"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Strong collaboration and communication skills to work effectively with cross-functional teams, including digital, data, and business units</w:t>
            </w:r>
          </w:p>
          <w:p w14:paraId="1D62F853" w14:textId="77777777" w:rsidR="003A4BFB"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Experience in vendor management and procurement</w:t>
            </w:r>
          </w:p>
          <w:p w14:paraId="1A773A38" w14:textId="54505FB5" w:rsidR="0007624C" w:rsidRPr="003A4BFB" w:rsidRDefault="003A4BFB" w:rsidP="003A4BFB">
            <w:pPr>
              <w:numPr>
                <w:ilvl w:val="0"/>
                <w:numId w:val="18"/>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Experience in establishing clear policies and procedures for data handling, including collection, storage, access, use, and sharing</w:t>
            </w: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CA540E" w14:paraId="2EACA40B" w14:textId="77777777" w:rsidTr="00093214">
        <w:tc>
          <w:tcPr>
            <w:tcW w:w="10495" w:type="dxa"/>
            <w:tcBorders>
              <w:top w:val="nil"/>
              <w:left w:val="single" w:sz="4" w:space="0" w:color="auto"/>
              <w:bottom w:val="nil"/>
              <w:right w:val="single" w:sz="4" w:space="0" w:color="auto"/>
            </w:tcBorders>
          </w:tcPr>
          <w:p w14:paraId="0AB0AE77" w14:textId="77777777" w:rsidR="003A4BFB" w:rsidRPr="003A4BFB" w:rsidRDefault="003A4BFB" w:rsidP="003A4BFB">
            <w:pPr>
              <w:numPr>
                <w:ilvl w:val="0"/>
                <w:numId w:val="19"/>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Familiarity with modern data architectures, including multi-cloud and hybrid cloud environments</w:t>
            </w:r>
          </w:p>
          <w:p w14:paraId="3721C719" w14:textId="77777777" w:rsidR="003A4BFB" w:rsidRPr="003A4BFB" w:rsidRDefault="003A4BFB" w:rsidP="003A4BFB">
            <w:pPr>
              <w:numPr>
                <w:ilvl w:val="0"/>
                <w:numId w:val="19"/>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lastRenderedPageBreak/>
              <w:t>Understanding of the challenges and solutions related to integrating data models into existing systems</w:t>
            </w:r>
          </w:p>
          <w:p w14:paraId="520E47B3" w14:textId="77777777" w:rsidR="003A4BFB" w:rsidRPr="003A4BFB" w:rsidRDefault="003A4BFB" w:rsidP="003A4BFB">
            <w:pPr>
              <w:numPr>
                <w:ilvl w:val="0"/>
                <w:numId w:val="19"/>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Proficiency in data architectures</w:t>
            </w:r>
          </w:p>
          <w:p w14:paraId="08E176F9" w14:textId="77777777" w:rsidR="003A4BFB" w:rsidRPr="003A4BFB" w:rsidRDefault="003A4BFB" w:rsidP="003A4BFB">
            <w:pPr>
              <w:numPr>
                <w:ilvl w:val="0"/>
                <w:numId w:val="19"/>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Understanding of designing and managing complex data infrastructures</w:t>
            </w:r>
          </w:p>
          <w:p w14:paraId="4C9DD2DF" w14:textId="77777777" w:rsidR="003A4BFB" w:rsidRPr="003A4BFB" w:rsidRDefault="003A4BFB" w:rsidP="003A4BFB">
            <w:pPr>
              <w:numPr>
                <w:ilvl w:val="0"/>
                <w:numId w:val="19"/>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Proficiency in data management technologies</w:t>
            </w:r>
          </w:p>
          <w:p w14:paraId="5DAF997D" w14:textId="77777777" w:rsidR="003A4BFB" w:rsidRPr="003A4BFB" w:rsidRDefault="003A4BFB" w:rsidP="003A4BFB">
            <w:pPr>
              <w:numPr>
                <w:ilvl w:val="0"/>
                <w:numId w:val="19"/>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Skills in monitoring data performance, identifying vulnerabilities, and optimising data resources</w:t>
            </w:r>
          </w:p>
          <w:p w14:paraId="34A04081" w14:textId="77777777" w:rsidR="003A4BFB" w:rsidRPr="003A4BFB" w:rsidRDefault="003A4BFB" w:rsidP="003A4BFB">
            <w:pPr>
              <w:numPr>
                <w:ilvl w:val="0"/>
                <w:numId w:val="19"/>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Expertise in implementing and managing data measures such as data quality, data integration, and data governance</w:t>
            </w:r>
          </w:p>
          <w:p w14:paraId="02D76484" w14:textId="77777777" w:rsidR="003A4BFB" w:rsidRPr="003A4BFB" w:rsidRDefault="003A4BFB" w:rsidP="003A4BFB">
            <w:pPr>
              <w:numPr>
                <w:ilvl w:val="0"/>
                <w:numId w:val="19"/>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Ability to design and implement reliable and efficient data infrastructure</w:t>
            </w:r>
          </w:p>
          <w:p w14:paraId="1C37D2A7" w14:textId="77777777" w:rsidR="003A4BFB" w:rsidRPr="003A4BFB" w:rsidRDefault="003A4BFB" w:rsidP="003A4BFB">
            <w:pPr>
              <w:numPr>
                <w:ilvl w:val="0"/>
                <w:numId w:val="19"/>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In-depth knowledge of data governance standards and practices, including data quality, security, and compliance</w:t>
            </w:r>
          </w:p>
          <w:p w14:paraId="24991B13" w14:textId="77777777" w:rsidR="003A4BFB" w:rsidRPr="003A4BFB" w:rsidRDefault="003A4BFB" w:rsidP="003A4BFB">
            <w:pPr>
              <w:numPr>
                <w:ilvl w:val="0"/>
                <w:numId w:val="19"/>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Ability to implement robust privacy and security measures to safeguard sensitive data and reduce vulnerabilities</w:t>
            </w:r>
          </w:p>
          <w:p w14:paraId="20B0808B" w14:textId="77777777" w:rsidR="003A4BFB" w:rsidRPr="003A4BFB" w:rsidRDefault="003A4BFB" w:rsidP="003A4BFB">
            <w:pPr>
              <w:numPr>
                <w:ilvl w:val="0"/>
                <w:numId w:val="19"/>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Understanding of ethical considerations in data management, including bias mitigation, transparency, and accountability</w:t>
            </w:r>
          </w:p>
          <w:p w14:paraId="2E4029C4" w14:textId="77777777" w:rsidR="003A4BFB" w:rsidRPr="003A4BFB" w:rsidRDefault="003A4BFB" w:rsidP="003A4BFB">
            <w:pPr>
              <w:numPr>
                <w:ilvl w:val="0"/>
                <w:numId w:val="19"/>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Ability to monitor and evaluate data systems to ensure they adhere to data governance frameworks and regulatory requirements</w:t>
            </w:r>
          </w:p>
          <w:p w14:paraId="6E8F12CD" w14:textId="77777777" w:rsidR="003A4BFB" w:rsidRPr="003A4BFB" w:rsidRDefault="003A4BFB" w:rsidP="003A4BFB">
            <w:pPr>
              <w:numPr>
                <w:ilvl w:val="0"/>
                <w:numId w:val="19"/>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Knowledge of key data management solutions such as mass data management, use of data lakes, automated data flow, and reporting</w:t>
            </w:r>
          </w:p>
          <w:p w14:paraId="55801B85" w14:textId="5FBD95A3" w:rsidR="00266156" w:rsidRPr="003A4BFB" w:rsidRDefault="003A4BFB" w:rsidP="003A4BFB">
            <w:pPr>
              <w:numPr>
                <w:ilvl w:val="0"/>
                <w:numId w:val="19"/>
              </w:numPr>
              <w:spacing w:before="100" w:beforeAutospacing="1" w:after="100" w:afterAutospacing="1" w:line="240" w:lineRule="auto"/>
              <w:rPr>
                <w:rFonts w:ascii="Arial" w:hAnsi="Arial" w:cs="Arial"/>
                <w:color w:val="242424"/>
                <w:sz w:val="24"/>
                <w:szCs w:val="24"/>
              </w:rPr>
            </w:pPr>
            <w:r w:rsidRPr="003A4BFB">
              <w:rPr>
                <w:rFonts w:ascii="Arial" w:hAnsi="Arial" w:cs="Arial"/>
                <w:color w:val="242424"/>
                <w:sz w:val="24"/>
                <w:szCs w:val="24"/>
              </w:rPr>
              <w:t>Familiarity with data management tools like Information Lifecycle Management (ILM), Master Data Management (MDM), Data Quality Management (DQM), and ETL (Extract, Transform, Load) tools</w:t>
            </w:r>
          </w:p>
        </w:tc>
      </w:tr>
      <w:tr w:rsidR="0087424C" w:rsidRPr="00CA540E"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07624C" w:rsidRDefault="0087424C" w:rsidP="00093214">
            <w:pPr>
              <w:spacing w:before="120" w:after="120"/>
              <w:rPr>
                <w:rFonts w:ascii="Arial" w:hAnsi="Arial" w:cs="Arial"/>
                <w:b/>
                <w:sz w:val="24"/>
                <w:szCs w:val="24"/>
              </w:rPr>
            </w:pPr>
            <w:r w:rsidRPr="0007624C">
              <w:rPr>
                <w:rFonts w:ascii="Arial" w:hAnsi="Arial" w:cs="Arial"/>
                <w:b/>
                <w:sz w:val="24"/>
                <w:szCs w:val="24"/>
              </w:rPr>
              <w:lastRenderedPageBreak/>
              <w:t>Other essential requirements</w:t>
            </w:r>
          </w:p>
        </w:tc>
      </w:tr>
      <w:tr w:rsidR="0087424C" w:rsidRPr="00CA540E" w14:paraId="505890EE" w14:textId="77777777" w:rsidTr="00093214">
        <w:tc>
          <w:tcPr>
            <w:tcW w:w="10495" w:type="dxa"/>
            <w:tcBorders>
              <w:top w:val="single" w:sz="4" w:space="0" w:color="auto"/>
              <w:bottom w:val="nil"/>
            </w:tcBorders>
          </w:tcPr>
          <w:p w14:paraId="27DC7A9D" w14:textId="7B0F3E70" w:rsidR="0087424C" w:rsidRPr="00CA540E" w:rsidRDefault="0087424C" w:rsidP="00093214">
            <w:pPr>
              <w:pStyle w:val="ListParagraph"/>
              <w:numPr>
                <w:ilvl w:val="0"/>
                <w:numId w:val="19"/>
              </w:numPr>
              <w:spacing w:before="120" w:after="120" w:line="240" w:lineRule="auto"/>
              <w:rPr>
                <w:rFonts w:ascii="Arial" w:hAnsi="Arial" w:cs="Arial"/>
                <w:sz w:val="24"/>
                <w:szCs w:val="24"/>
              </w:rPr>
            </w:pPr>
            <w:r w:rsidRPr="00CA540E">
              <w:rPr>
                <w:rFonts w:ascii="Arial" w:hAnsi="Arial" w:cs="Arial"/>
                <w:sz w:val="24"/>
                <w:szCs w:val="24"/>
              </w:rPr>
              <w:t>Commi</w:t>
            </w:r>
            <w:r w:rsidR="00256580" w:rsidRPr="00CA540E">
              <w:rPr>
                <w:rFonts w:ascii="Arial" w:hAnsi="Arial" w:cs="Arial"/>
                <w:sz w:val="24"/>
                <w:szCs w:val="24"/>
              </w:rPr>
              <w:t>tment to equality and diversity</w:t>
            </w:r>
            <w:r w:rsidR="005F0153" w:rsidRPr="00CA540E">
              <w:rPr>
                <w:rFonts w:ascii="Arial" w:hAnsi="Arial" w:cs="Arial"/>
                <w:sz w:val="24"/>
                <w:szCs w:val="24"/>
              </w:rPr>
              <w:t>.</w:t>
            </w:r>
          </w:p>
        </w:tc>
      </w:tr>
      <w:tr w:rsidR="0087424C" w:rsidRPr="00CA540E" w14:paraId="1A0EFE48" w14:textId="77777777" w:rsidTr="00093214">
        <w:tc>
          <w:tcPr>
            <w:tcW w:w="10495" w:type="dxa"/>
            <w:tcBorders>
              <w:top w:val="nil"/>
              <w:bottom w:val="nil"/>
            </w:tcBorders>
          </w:tcPr>
          <w:p w14:paraId="70BCE7A1" w14:textId="12DB5B7B" w:rsidR="0087424C" w:rsidRPr="00CA540E" w:rsidRDefault="00256580" w:rsidP="00093214">
            <w:pPr>
              <w:pStyle w:val="ListParagraph"/>
              <w:numPr>
                <w:ilvl w:val="0"/>
                <w:numId w:val="19"/>
              </w:numPr>
              <w:spacing w:before="120" w:after="120" w:line="240" w:lineRule="auto"/>
              <w:rPr>
                <w:rFonts w:ascii="Arial" w:hAnsi="Arial" w:cs="Arial"/>
                <w:sz w:val="24"/>
                <w:szCs w:val="24"/>
              </w:rPr>
            </w:pPr>
            <w:r w:rsidRPr="00CA540E">
              <w:rPr>
                <w:rFonts w:ascii="Arial" w:hAnsi="Arial" w:cs="Arial"/>
                <w:sz w:val="24"/>
                <w:szCs w:val="24"/>
              </w:rPr>
              <w:t>Commitment to health and safety</w:t>
            </w:r>
            <w:r w:rsidR="005F0153" w:rsidRPr="00CA540E">
              <w:rPr>
                <w:rFonts w:ascii="Arial" w:hAnsi="Arial" w:cs="Arial"/>
                <w:sz w:val="24"/>
                <w:szCs w:val="24"/>
              </w:rPr>
              <w:t>.</w:t>
            </w:r>
          </w:p>
        </w:tc>
      </w:tr>
      <w:tr w:rsidR="0087424C" w:rsidRPr="00CA540E" w14:paraId="7A195D6A" w14:textId="77777777" w:rsidTr="00093214">
        <w:tc>
          <w:tcPr>
            <w:tcW w:w="10495" w:type="dxa"/>
            <w:tcBorders>
              <w:top w:val="nil"/>
              <w:bottom w:val="nil"/>
            </w:tcBorders>
          </w:tcPr>
          <w:p w14:paraId="4C3DCE1F" w14:textId="04513CDA" w:rsidR="0087424C" w:rsidRPr="00CA540E" w:rsidRDefault="0087424C" w:rsidP="00093214">
            <w:pPr>
              <w:pStyle w:val="ListParagraph"/>
              <w:numPr>
                <w:ilvl w:val="0"/>
                <w:numId w:val="19"/>
              </w:numPr>
              <w:spacing w:before="120" w:after="120" w:line="240" w:lineRule="auto"/>
              <w:rPr>
                <w:rFonts w:ascii="Arial" w:hAnsi="Arial" w:cs="Arial"/>
                <w:sz w:val="24"/>
                <w:szCs w:val="24"/>
              </w:rPr>
            </w:pPr>
            <w:proofErr w:type="gramStart"/>
            <w:r w:rsidRPr="00CA540E">
              <w:rPr>
                <w:rFonts w:ascii="Arial" w:hAnsi="Arial" w:cs="Arial"/>
                <w:sz w:val="24"/>
                <w:szCs w:val="24"/>
              </w:rPr>
              <w:t>Display the LCC values and behaviours at all times</w:t>
            </w:r>
            <w:proofErr w:type="gramEnd"/>
            <w:r w:rsidRPr="00CA540E">
              <w:rPr>
                <w:rFonts w:ascii="Arial" w:hAnsi="Arial" w:cs="Arial"/>
                <w:sz w:val="24"/>
                <w:szCs w:val="24"/>
              </w:rPr>
              <w:t xml:space="preserve"> and </w:t>
            </w:r>
            <w:r w:rsidR="00256580" w:rsidRPr="00CA540E">
              <w:rPr>
                <w:rFonts w:ascii="Arial" w:hAnsi="Arial" w:cs="Arial"/>
                <w:sz w:val="24"/>
                <w:szCs w:val="24"/>
              </w:rPr>
              <w:t>actively promote them in others</w:t>
            </w:r>
            <w:r w:rsidR="005F0153" w:rsidRPr="00CA540E">
              <w:rPr>
                <w:rFonts w:ascii="Arial" w:hAnsi="Arial" w:cs="Arial"/>
                <w:sz w:val="24"/>
                <w:szCs w:val="24"/>
              </w:rPr>
              <w:t>.</w:t>
            </w:r>
          </w:p>
        </w:tc>
      </w:tr>
      <w:tr w:rsidR="0087424C" w:rsidRPr="00CA540E" w14:paraId="4DAFDB7C" w14:textId="77777777" w:rsidTr="00093214">
        <w:tc>
          <w:tcPr>
            <w:tcW w:w="10495" w:type="dxa"/>
            <w:tcBorders>
              <w:top w:val="nil"/>
            </w:tcBorders>
          </w:tcPr>
          <w:p w14:paraId="387A7A3A" w14:textId="5D55661C" w:rsidR="0087424C" w:rsidRPr="00CA540E" w:rsidRDefault="0087424C" w:rsidP="00093214">
            <w:pPr>
              <w:pStyle w:val="ListParagraph"/>
              <w:spacing w:before="120" w:after="120"/>
              <w:ind w:left="360"/>
              <w:rPr>
                <w:rFonts w:ascii="Arial" w:hAnsi="Arial" w:cs="Arial"/>
                <w:i/>
                <w:sz w:val="24"/>
                <w:szCs w:val="24"/>
              </w:rPr>
            </w:pPr>
          </w:p>
        </w:tc>
      </w:tr>
    </w:tbl>
    <w:p w14:paraId="6E840AC5" w14:textId="77777777" w:rsidR="0087424C" w:rsidRPr="00CA540E" w:rsidRDefault="0087424C" w:rsidP="0087424C">
      <w:pPr>
        <w:rPr>
          <w:rFonts w:ascii="Arial" w:hAnsi="Arial" w:cs="Arial"/>
          <w:sz w:val="24"/>
          <w:szCs w:val="24"/>
        </w:rPr>
      </w:pPr>
    </w:p>
    <w:sectPr w:rsidR="0087424C" w:rsidRPr="00CA540E" w:rsidSect="00F13C00">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27AC" w14:textId="77777777" w:rsidR="009C3B89" w:rsidRDefault="009C3B89" w:rsidP="009373D4">
      <w:pPr>
        <w:spacing w:after="0" w:line="240" w:lineRule="auto"/>
      </w:pPr>
      <w:r>
        <w:separator/>
      </w:r>
    </w:p>
  </w:endnote>
  <w:endnote w:type="continuationSeparator" w:id="0">
    <w:p w14:paraId="5BD14EB8" w14:textId="77777777" w:rsidR="009C3B89" w:rsidRDefault="009C3B89"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696E7" w14:textId="77777777" w:rsidR="00E6696B" w:rsidRDefault="00E66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68ADCA4A" w:rsidR="00944F09" w:rsidRPr="00883689" w:rsidRDefault="00A6386E" w:rsidP="00944F09">
    <w:pPr>
      <w:pStyle w:val="Footer"/>
      <w:rPr>
        <w:rFonts w:ascii="Arial" w:hAnsi="Arial" w:cs="Arial"/>
        <w:sz w:val="20"/>
        <w:szCs w:val="20"/>
      </w:rPr>
    </w:pPr>
    <w:r>
      <w:rPr>
        <w:rFonts w:ascii="Arial" w:hAnsi="Arial" w:cs="Arial"/>
        <w:sz w:val="20"/>
        <w:szCs w:val="20"/>
      </w:rPr>
      <w:t>June</w:t>
    </w:r>
    <w:r w:rsidR="00CA540E">
      <w:rPr>
        <w:rFonts w:ascii="Arial" w:hAnsi="Arial" w:cs="Arial"/>
        <w:sz w:val="20"/>
        <w:szCs w:val="20"/>
      </w:rPr>
      <w:t xml:space="preserve"> 2025</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0F54" w14:textId="77777777" w:rsidR="00E6696B" w:rsidRDefault="00E66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B055E" w14:textId="77777777" w:rsidR="009C3B89" w:rsidRDefault="009C3B89" w:rsidP="009373D4">
      <w:pPr>
        <w:spacing w:after="0" w:line="240" w:lineRule="auto"/>
      </w:pPr>
      <w:r>
        <w:separator/>
      </w:r>
    </w:p>
  </w:footnote>
  <w:footnote w:type="continuationSeparator" w:id="0">
    <w:p w14:paraId="2988BAC0" w14:textId="77777777" w:rsidR="009C3B89" w:rsidRDefault="009C3B89"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D367" w14:textId="77777777" w:rsidR="00E6696B" w:rsidRDefault="00E66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0B384DD8" w14:textId="2DA3F375" w:rsidR="00883689" w:rsidRPr="00904FB9" w:rsidRDefault="00E6696B" w:rsidP="00883689">
          <w:pPr>
            <w:pStyle w:val="Header"/>
            <w:spacing w:before="120" w:after="120"/>
            <w:jc w:val="center"/>
            <w:rPr>
              <w:rFonts w:ascii="Arial" w:hAnsi="Arial" w:cs="Arial"/>
              <w:b/>
              <w:sz w:val="28"/>
              <w:szCs w:val="28"/>
            </w:rPr>
          </w:pPr>
          <w:r>
            <w:rPr>
              <w:rFonts w:ascii="Arial" w:hAnsi="Arial" w:cs="Arial"/>
              <w:b/>
              <w:sz w:val="28"/>
              <w:szCs w:val="28"/>
            </w:rPr>
            <w:t>Data Architect</w:t>
          </w: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03414" w14:textId="77777777" w:rsidR="00E6696B" w:rsidRDefault="00E669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25pt;height:316.7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F476B"/>
    <w:multiLevelType w:val="multilevel"/>
    <w:tmpl w:val="377AD1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935C8C"/>
    <w:multiLevelType w:val="multilevel"/>
    <w:tmpl w:val="747C4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FA6F59"/>
    <w:multiLevelType w:val="hybridMultilevel"/>
    <w:tmpl w:val="E392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1579DB"/>
    <w:multiLevelType w:val="multilevel"/>
    <w:tmpl w:val="49E2D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CB1585A"/>
    <w:multiLevelType w:val="multilevel"/>
    <w:tmpl w:val="6E84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AF2B71"/>
    <w:multiLevelType w:val="multilevel"/>
    <w:tmpl w:val="A5D2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591839"/>
    <w:multiLevelType w:val="multilevel"/>
    <w:tmpl w:val="FFE2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DF2061"/>
    <w:multiLevelType w:val="multilevel"/>
    <w:tmpl w:val="AE1E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0779FE"/>
    <w:multiLevelType w:val="multilevel"/>
    <w:tmpl w:val="AB5C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3976BE0"/>
    <w:multiLevelType w:val="multilevel"/>
    <w:tmpl w:val="7800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3B055FF1"/>
    <w:multiLevelType w:val="hybridMultilevel"/>
    <w:tmpl w:val="E1924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CBF2541"/>
    <w:multiLevelType w:val="multilevel"/>
    <w:tmpl w:val="C974E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DA3059"/>
    <w:multiLevelType w:val="multilevel"/>
    <w:tmpl w:val="26B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AC1933"/>
    <w:multiLevelType w:val="multilevel"/>
    <w:tmpl w:val="045E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87F7F82"/>
    <w:multiLevelType w:val="hybridMultilevel"/>
    <w:tmpl w:val="0DCEE5B0"/>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488F48E9"/>
    <w:multiLevelType w:val="multilevel"/>
    <w:tmpl w:val="953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0516A3"/>
    <w:multiLevelType w:val="multilevel"/>
    <w:tmpl w:val="2090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D6C668C"/>
    <w:multiLevelType w:val="multilevel"/>
    <w:tmpl w:val="C63A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0063C28"/>
    <w:multiLevelType w:val="multilevel"/>
    <w:tmpl w:val="2CA2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134793F"/>
    <w:multiLevelType w:val="multilevel"/>
    <w:tmpl w:val="5CA8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5DF13B58"/>
    <w:multiLevelType w:val="multilevel"/>
    <w:tmpl w:val="DB18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FD403F4"/>
    <w:multiLevelType w:val="multilevel"/>
    <w:tmpl w:val="B47447C4"/>
    <w:lvl w:ilvl="0">
      <w:start w:val="1"/>
      <w:numFmt w:val="bullet"/>
      <w:lvlText w:val=""/>
      <w:lvlJc w:val="left"/>
      <w:pPr>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3644619"/>
    <w:multiLevelType w:val="multilevel"/>
    <w:tmpl w:val="E0D04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9175D89"/>
    <w:multiLevelType w:val="multilevel"/>
    <w:tmpl w:val="381E3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D452F53"/>
    <w:multiLevelType w:val="multilevel"/>
    <w:tmpl w:val="963AB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FFD7CBE"/>
    <w:multiLevelType w:val="multilevel"/>
    <w:tmpl w:val="8BA8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4577205"/>
    <w:multiLevelType w:val="multilevel"/>
    <w:tmpl w:val="052A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66D7CF8"/>
    <w:multiLevelType w:val="multilevel"/>
    <w:tmpl w:val="02FAA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60" w15:restartNumberingAfterBreak="0">
    <w:nsid w:val="7CA76100"/>
    <w:multiLevelType w:val="multilevel"/>
    <w:tmpl w:val="1712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CEC3F26"/>
    <w:multiLevelType w:val="multilevel"/>
    <w:tmpl w:val="88FA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8524888">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30"/>
  </w:num>
  <w:num w:numId="3" w16cid:durableId="439031600">
    <w:abstractNumId w:val="29"/>
  </w:num>
  <w:num w:numId="4" w16cid:durableId="1363550396">
    <w:abstractNumId w:val="32"/>
  </w:num>
  <w:num w:numId="5" w16cid:durableId="1447702445">
    <w:abstractNumId w:val="15"/>
  </w:num>
  <w:num w:numId="6" w16cid:durableId="1491292271">
    <w:abstractNumId w:val="37"/>
  </w:num>
  <w:num w:numId="7" w16cid:durableId="1089616268">
    <w:abstractNumId w:val="18"/>
  </w:num>
  <w:num w:numId="8" w16cid:durableId="585697795">
    <w:abstractNumId w:val="59"/>
  </w:num>
  <w:num w:numId="9" w16cid:durableId="1784493513">
    <w:abstractNumId w:val="11"/>
  </w:num>
  <w:num w:numId="10" w16cid:durableId="1631083330">
    <w:abstractNumId w:val="20"/>
  </w:num>
  <w:num w:numId="11" w16cid:durableId="1299872964">
    <w:abstractNumId w:val="0"/>
  </w:num>
  <w:num w:numId="12" w16cid:durableId="23404164">
    <w:abstractNumId w:val="26"/>
  </w:num>
  <w:num w:numId="13" w16cid:durableId="1019772408">
    <w:abstractNumId w:val="9"/>
  </w:num>
  <w:num w:numId="14" w16cid:durableId="55473651">
    <w:abstractNumId w:val="10"/>
  </w:num>
  <w:num w:numId="15" w16cid:durableId="283196743">
    <w:abstractNumId w:val="33"/>
  </w:num>
  <w:num w:numId="16" w16cid:durableId="2094737737">
    <w:abstractNumId w:val="51"/>
  </w:num>
  <w:num w:numId="17" w16cid:durableId="1721592948">
    <w:abstractNumId w:val="4"/>
  </w:num>
  <w:num w:numId="18" w16cid:durableId="994576094">
    <w:abstractNumId w:val="31"/>
  </w:num>
  <w:num w:numId="19" w16cid:durableId="363560435">
    <w:abstractNumId w:val="6"/>
  </w:num>
  <w:num w:numId="20" w16cid:durableId="705523551">
    <w:abstractNumId w:val="27"/>
  </w:num>
  <w:num w:numId="21" w16cid:durableId="138695120">
    <w:abstractNumId w:val="16"/>
  </w:num>
  <w:num w:numId="22" w16cid:durableId="576091220">
    <w:abstractNumId w:val="7"/>
  </w:num>
  <w:num w:numId="23" w16cid:durableId="2055427743">
    <w:abstractNumId w:val="5"/>
  </w:num>
  <w:num w:numId="24" w16cid:durableId="1650359097">
    <w:abstractNumId w:val="48"/>
  </w:num>
  <w:num w:numId="25" w16cid:durableId="2101634239">
    <w:abstractNumId w:val="23"/>
  </w:num>
  <w:num w:numId="26" w16cid:durableId="1079402475">
    <w:abstractNumId w:val="2"/>
  </w:num>
  <w:num w:numId="27" w16cid:durableId="1110510433">
    <w:abstractNumId w:val="53"/>
  </w:num>
  <w:num w:numId="28" w16cid:durableId="149449392">
    <w:abstractNumId w:val="21"/>
  </w:num>
  <w:num w:numId="29" w16cid:durableId="191921037">
    <w:abstractNumId w:val="12"/>
  </w:num>
  <w:num w:numId="30" w16cid:durableId="414323861">
    <w:abstractNumId w:val="55"/>
  </w:num>
  <w:num w:numId="31" w16cid:durableId="1670523958">
    <w:abstractNumId w:val="58"/>
  </w:num>
  <w:num w:numId="32" w16cid:durableId="451871796">
    <w:abstractNumId w:val="42"/>
  </w:num>
  <w:num w:numId="33" w16cid:durableId="1462067653">
    <w:abstractNumId w:val="1"/>
  </w:num>
  <w:num w:numId="34" w16cid:durableId="74785699">
    <w:abstractNumId w:val="3"/>
  </w:num>
  <w:num w:numId="35" w16cid:durableId="1446265034">
    <w:abstractNumId w:val="8"/>
  </w:num>
  <w:num w:numId="36" w16cid:durableId="823207226">
    <w:abstractNumId w:val="52"/>
  </w:num>
  <w:num w:numId="37" w16cid:durableId="169756927">
    <w:abstractNumId w:val="57"/>
  </w:num>
  <w:num w:numId="38" w16cid:durableId="1375427098">
    <w:abstractNumId w:val="50"/>
  </w:num>
  <w:num w:numId="39" w16cid:durableId="11497032">
    <w:abstractNumId w:val="38"/>
  </w:num>
  <w:num w:numId="40" w16cid:durableId="1715276525">
    <w:abstractNumId w:val="47"/>
  </w:num>
  <w:num w:numId="41" w16cid:durableId="654602991">
    <w:abstractNumId w:val="34"/>
  </w:num>
  <w:num w:numId="42" w16cid:durableId="1422407632">
    <w:abstractNumId w:val="35"/>
  </w:num>
  <w:num w:numId="43" w16cid:durableId="1399473098">
    <w:abstractNumId w:val="61"/>
  </w:num>
  <w:num w:numId="44" w16cid:durableId="1376541691">
    <w:abstractNumId w:val="60"/>
  </w:num>
  <w:num w:numId="45" w16cid:durableId="1832405487">
    <w:abstractNumId w:val="40"/>
  </w:num>
  <w:num w:numId="46" w16cid:durableId="2114323177">
    <w:abstractNumId w:val="39"/>
  </w:num>
  <w:num w:numId="47" w16cid:durableId="197666585">
    <w:abstractNumId w:val="44"/>
  </w:num>
  <w:num w:numId="48" w16cid:durableId="678430281">
    <w:abstractNumId w:val="24"/>
  </w:num>
  <w:num w:numId="49" w16cid:durableId="924339145">
    <w:abstractNumId w:val="43"/>
  </w:num>
  <w:num w:numId="50" w16cid:durableId="1128666323">
    <w:abstractNumId w:val="54"/>
  </w:num>
  <w:num w:numId="51" w16cid:durableId="1970746534">
    <w:abstractNumId w:val="19"/>
  </w:num>
  <w:num w:numId="52" w16cid:durableId="1166361072">
    <w:abstractNumId w:val="28"/>
  </w:num>
  <w:num w:numId="53" w16cid:durableId="1002658488">
    <w:abstractNumId w:val="22"/>
  </w:num>
  <w:num w:numId="54" w16cid:durableId="655954484">
    <w:abstractNumId w:val="56"/>
  </w:num>
  <w:num w:numId="55" w16cid:durableId="896092928">
    <w:abstractNumId w:val="17"/>
  </w:num>
  <w:num w:numId="56" w16cid:durableId="541093057">
    <w:abstractNumId w:val="36"/>
  </w:num>
  <w:num w:numId="57" w16cid:durableId="1324970810">
    <w:abstractNumId w:val="14"/>
  </w:num>
  <w:num w:numId="58" w16cid:durableId="647710554">
    <w:abstractNumId w:val="13"/>
  </w:num>
  <w:num w:numId="59" w16cid:durableId="1679113150">
    <w:abstractNumId w:val="41"/>
  </w:num>
  <w:num w:numId="60" w16cid:durableId="1420563515">
    <w:abstractNumId w:val="46"/>
  </w:num>
  <w:num w:numId="61" w16cid:durableId="1760756349">
    <w:abstractNumId w:val="25"/>
  </w:num>
  <w:num w:numId="62" w16cid:durableId="2011788223">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201C9"/>
    <w:rsid w:val="0004487A"/>
    <w:rsid w:val="00065BA3"/>
    <w:rsid w:val="0007624C"/>
    <w:rsid w:val="00077CAB"/>
    <w:rsid w:val="00081256"/>
    <w:rsid w:val="00084A65"/>
    <w:rsid w:val="00084C9F"/>
    <w:rsid w:val="00087C26"/>
    <w:rsid w:val="00092AA1"/>
    <w:rsid w:val="00093214"/>
    <w:rsid w:val="000973F7"/>
    <w:rsid w:val="000B5848"/>
    <w:rsid w:val="000D74C9"/>
    <w:rsid w:val="000E376A"/>
    <w:rsid w:val="00103393"/>
    <w:rsid w:val="0012367F"/>
    <w:rsid w:val="001263A2"/>
    <w:rsid w:val="0013099E"/>
    <w:rsid w:val="00134ADE"/>
    <w:rsid w:val="0016227C"/>
    <w:rsid w:val="00167572"/>
    <w:rsid w:val="00173FCC"/>
    <w:rsid w:val="001769A3"/>
    <w:rsid w:val="00184609"/>
    <w:rsid w:val="001A5E99"/>
    <w:rsid w:val="001A7954"/>
    <w:rsid w:val="001E1319"/>
    <w:rsid w:val="001F5F6B"/>
    <w:rsid w:val="002210B5"/>
    <w:rsid w:val="002318EF"/>
    <w:rsid w:val="00232B12"/>
    <w:rsid w:val="00256580"/>
    <w:rsid w:val="00266156"/>
    <w:rsid w:val="0027330A"/>
    <w:rsid w:val="00276F44"/>
    <w:rsid w:val="002A2398"/>
    <w:rsid w:val="002D03B5"/>
    <w:rsid w:val="002D61C2"/>
    <w:rsid w:val="002E7FA3"/>
    <w:rsid w:val="002F69F4"/>
    <w:rsid w:val="003010A5"/>
    <w:rsid w:val="00304DDE"/>
    <w:rsid w:val="00306E01"/>
    <w:rsid w:val="00314AE2"/>
    <w:rsid w:val="00316031"/>
    <w:rsid w:val="00316D96"/>
    <w:rsid w:val="00336EE9"/>
    <w:rsid w:val="00363B6D"/>
    <w:rsid w:val="00386F14"/>
    <w:rsid w:val="003958D8"/>
    <w:rsid w:val="00396422"/>
    <w:rsid w:val="003A124E"/>
    <w:rsid w:val="003A4BFB"/>
    <w:rsid w:val="003B3C18"/>
    <w:rsid w:val="003B5159"/>
    <w:rsid w:val="003C0B08"/>
    <w:rsid w:val="003C57AB"/>
    <w:rsid w:val="003D01A7"/>
    <w:rsid w:val="003D6C55"/>
    <w:rsid w:val="003E0AC5"/>
    <w:rsid w:val="003E16B3"/>
    <w:rsid w:val="003E6252"/>
    <w:rsid w:val="003E7A0E"/>
    <w:rsid w:val="003F55A5"/>
    <w:rsid w:val="0042788C"/>
    <w:rsid w:val="00431200"/>
    <w:rsid w:val="00436D06"/>
    <w:rsid w:val="00454521"/>
    <w:rsid w:val="00460A29"/>
    <w:rsid w:val="004719A7"/>
    <w:rsid w:val="00483CBF"/>
    <w:rsid w:val="0049033C"/>
    <w:rsid w:val="0049257B"/>
    <w:rsid w:val="004B7DF4"/>
    <w:rsid w:val="004E0A78"/>
    <w:rsid w:val="004E7E0E"/>
    <w:rsid w:val="004F0FA5"/>
    <w:rsid w:val="004F1515"/>
    <w:rsid w:val="0050043B"/>
    <w:rsid w:val="00501B78"/>
    <w:rsid w:val="0050754B"/>
    <w:rsid w:val="00534BB6"/>
    <w:rsid w:val="00536E13"/>
    <w:rsid w:val="005406DB"/>
    <w:rsid w:val="00591802"/>
    <w:rsid w:val="005971BA"/>
    <w:rsid w:val="005A0127"/>
    <w:rsid w:val="005A5904"/>
    <w:rsid w:val="005B45FC"/>
    <w:rsid w:val="005C10C2"/>
    <w:rsid w:val="005C5B48"/>
    <w:rsid w:val="005E4780"/>
    <w:rsid w:val="005F0153"/>
    <w:rsid w:val="005F4737"/>
    <w:rsid w:val="006026D2"/>
    <w:rsid w:val="00625C17"/>
    <w:rsid w:val="00627BBB"/>
    <w:rsid w:val="00627F64"/>
    <w:rsid w:val="006308EC"/>
    <w:rsid w:val="00645191"/>
    <w:rsid w:val="00686894"/>
    <w:rsid w:val="006B25CE"/>
    <w:rsid w:val="006B5443"/>
    <w:rsid w:val="006D331F"/>
    <w:rsid w:val="006D46EA"/>
    <w:rsid w:val="006E31CC"/>
    <w:rsid w:val="006F10A8"/>
    <w:rsid w:val="0070453D"/>
    <w:rsid w:val="007046BD"/>
    <w:rsid w:val="00707946"/>
    <w:rsid w:val="00707A73"/>
    <w:rsid w:val="0072181F"/>
    <w:rsid w:val="00725524"/>
    <w:rsid w:val="00725DAB"/>
    <w:rsid w:val="007420E7"/>
    <w:rsid w:val="00746CF0"/>
    <w:rsid w:val="007674E4"/>
    <w:rsid w:val="00783CD4"/>
    <w:rsid w:val="00784003"/>
    <w:rsid w:val="0079262E"/>
    <w:rsid w:val="00793C75"/>
    <w:rsid w:val="007A1CCA"/>
    <w:rsid w:val="007A2612"/>
    <w:rsid w:val="007B562B"/>
    <w:rsid w:val="007B6CE8"/>
    <w:rsid w:val="007C117F"/>
    <w:rsid w:val="007C5E21"/>
    <w:rsid w:val="007E00BB"/>
    <w:rsid w:val="0081751B"/>
    <w:rsid w:val="00832780"/>
    <w:rsid w:val="00834218"/>
    <w:rsid w:val="00854A68"/>
    <w:rsid w:val="00855E4C"/>
    <w:rsid w:val="00873616"/>
    <w:rsid w:val="0087424C"/>
    <w:rsid w:val="00877FD0"/>
    <w:rsid w:val="00883689"/>
    <w:rsid w:val="0088457C"/>
    <w:rsid w:val="00890B19"/>
    <w:rsid w:val="00892C98"/>
    <w:rsid w:val="00897E4C"/>
    <w:rsid w:val="008A6083"/>
    <w:rsid w:val="008B38C2"/>
    <w:rsid w:val="008E50FB"/>
    <w:rsid w:val="008E6F52"/>
    <w:rsid w:val="008E779F"/>
    <w:rsid w:val="00913B3E"/>
    <w:rsid w:val="00933597"/>
    <w:rsid w:val="00936A7A"/>
    <w:rsid w:val="009373D4"/>
    <w:rsid w:val="00942209"/>
    <w:rsid w:val="00944F09"/>
    <w:rsid w:val="009458C6"/>
    <w:rsid w:val="0094645D"/>
    <w:rsid w:val="00946AFC"/>
    <w:rsid w:val="00955CC9"/>
    <w:rsid w:val="00961964"/>
    <w:rsid w:val="00963600"/>
    <w:rsid w:val="0096440C"/>
    <w:rsid w:val="00964A52"/>
    <w:rsid w:val="00994A8A"/>
    <w:rsid w:val="009A03CF"/>
    <w:rsid w:val="009A2E79"/>
    <w:rsid w:val="009A4FE8"/>
    <w:rsid w:val="009B11CA"/>
    <w:rsid w:val="009B6E64"/>
    <w:rsid w:val="009C3B89"/>
    <w:rsid w:val="009C49D8"/>
    <w:rsid w:val="009D26C7"/>
    <w:rsid w:val="009D27FD"/>
    <w:rsid w:val="00A032B0"/>
    <w:rsid w:val="00A11AEA"/>
    <w:rsid w:val="00A14E73"/>
    <w:rsid w:val="00A16BF5"/>
    <w:rsid w:val="00A30D84"/>
    <w:rsid w:val="00A447BE"/>
    <w:rsid w:val="00A45726"/>
    <w:rsid w:val="00A54C31"/>
    <w:rsid w:val="00A6386E"/>
    <w:rsid w:val="00A72A27"/>
    <w:rsid w:val="00A7451A"/>
    <w:rsid w:val="00A7579B"/>
    <w:rsid w:val="00A765D5"/>
    <w:rsid w:val="00A86C7F"/>
    <w:rsid w:val="00AA0B2A"/>
    <w:rsid w:val="00AB23DE"/>
    <w:rsid w:val="00AB377F"/>
    <w:rsid w:val="00AC6638"/>
    <w:rsid w:val="00AE37FD"/>
    <w:rsid w:val="00AE46B7"/>
    <w:rsid w:val="00AE6D61"/>
    <w:rsid w:val="00B13116"/>
    <w:rsid w:val="00B17ADE"/>
    <w:rsid w:val="00B30AB1"/>
    <w:rsid w:val="00B370D2"/>
    <w:rsid w:val="00B45889"/>
    <w:rsid w:val="00B53E11"/>
    <w:rsid w:val="00B54BF9"/>
    <w:rsid w:val="00B7711E"/>
    <w:rsid w:val="00B80BCF"/>
    <w:rsid w:val="00B85B83"/>
    <w:rsid w:val="00B860A2"/>
    <w:rsid w:val="00B94FC7"/>
    <w:rsid w:val="00BA7FDC"/>
    <w:rsid w:val="00BC131C"/>
    <w:rsid w:val="00BC5C69"/>
    <w:rsid w:val="00BD1C6E"/>
    <w:rsid w:val="00BE2257"/>
    <w:rsid w:val="00BE7A35"/>
    <w:rsid w:val="00C111C2"/>
    <w:rsid w:val="00C26183"/>
    <w:rsid w:val="00C31061"/>
    <w:rsid w:val="00C312EC"/>
    <w:rsid w:val="00C31ED2"/>
    <w:rsid w:val="00C466DF"/>
    <w:rsid w:val="00C54F63"/>
    <w:rsid w:val="00C57047"/>
    <w:rsid w:val="00C62F7A"/>
    <w:rsid w:val="00C6424C"/>
    <w:rsid w:val="00C67165"/>
    <w:rsid w:val="00C73266"/>
    <w:rsid w:val="00C836C6"/>
    <w:rsid w:val="00C94A81"/>
    <w:rsid w:val="00C97F7F"/>
    <w:rsid w:val="00CA540E"/>
    <w:rsid w:val="00CB1F6F"/>
    <w:rsid w:val="00CB2D63"/>
    <w:rsid w:val="00CB4F7A"/>
    <w:rsid w:val="00CB5A66"/>
    <w:rsid w:val="00CC1A53"/>
    <w:rsid w:val="00CC31A1"/>
    <w:rsid w:val="00CC6993"/>
    <w:rsid w:val="00CD0639"/>
    <w:rsid w:val="00CE75E9"/>
    <w:rsid w:val="00D03D79"/>
    <w:rsid w:val="00D162D3"/>
    <w:rsid w:val="00D44272"/>
    <w:rsid w:val="00D46FFD"/>
    <w:rsid w:val="00D47126"/>
    <w:rsid w:val="00D5682A"/>
    <w:rsid w:val="00D64A7D"/>
    <w:rsid w:val="00D977B2"/>
    <w:rsid w:val="00DB2B00"/>
    <w:rsid w:val="00DC307E"/>
    <w:rsid w:val="00DC77BF"/>
    <w:rsid w:val="00DD2DA6"/>
    <w:rsid w:val="00DE01E4"/>
    <w:rsid w:val="00E416FC"/>
    <w:rsid w:val="00E4417E"/>
    <w:rsid w:val="00E555CD"/>
    <w:rsid w:val="00E6696B"/>
    <w:rsid w:val="00E751B0"/>
    <w:rsid w:val="00E75397"/>
    <w:rsid w:val="00E97F2A"/>
    <w:rsid w:val="00EB74C9"/>
    <w:rsid w:val="00EC0B21"/>
    <w:rsid w:val="00ED331D"/>
    <w:rsid w:val="00F00014"/>
    <w:rsid w:val="00F13963"/>
    <w:rsid w:val="00F13C00"/>
    <w:rsid w:val="00F5215A"/>
    <w:rsid w:val="00F7556F"/>
    <w:rsid w:val="00F808CB"/>
    <w:rsid w:val="00F845D5"/>
    <w:rsid w:val="00FA1EBA"/>
    <w:rsid w:val="00FA4E3F"/>
    <w:rsid w:val="00FB0192"/>
    <w:rsid w:val="00FB6D25"/>
    <w:rsid w:val="00FB7534"/>
    <w:rsid w:val="00FB7BB1"/>
    <w:rsid w:val="00FD5015"/>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styleId="NormalWeb">
    <w:name w:val="Normal (Web)"/>
    <w:basedOn w:val="Normal"/>
    <w:uiPriority w:val="99"/>
    <w:unhideWhenUsed/>
    <w:rsid w:val="00ED331D"/>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CA540E"/>
    <w:rPr>
      <w:b/>
      <w:bCs/>
    </w:rPr>
  </w:style>
  <w:style w:type="character" w:customStyle="1" w:styleId="apple-converted-space">
    <w:name w:val="apple-converted-space"/>
    <w:basedOn w:val="DefaultParagraphFont"/>
    <w:rsid w:val="00CA5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230892680">
      <w:bodyDiv w:val="1"/>
      <w:marLeft w:val="0"/>
      <w:marRight w:val="0"/>
      <w:marTop w:val="0"/>
      <w:marBottom w:val="0"/>
      <w:divBdr>
        <w:top w:val="none" w:sz="0" w:space="0" w:color="auto"/>
        <w:left w:val="none" w:sz="0" w:space="0" w:color="auto"/>
        <w:bottom w:val="none" w:sz="0" w:space="0" w:color="auto"/>
        <w:right w:val="none" w:sz="0" w:space="0" w:color="auto"/>
      </w:divBdr>
    </w:div>
    <w:div w:id="287861510">
      <w:bodyDiv w:val="1"/>
      <w:marLeft w:val="0"/>
      <w:marRight w:val="0"/>
      <w:marTop w:val="0"/>
      <w:marBottom w:val="0"/>
      <w:divBdr>
        <w:top w:val="none" w:sz="0" w:space="0" w:color="auto"/>
        <w:left w:val="none" w:sz="0" w:space="0" w:color="auto"/>
        <w:bottom w:val="none" w:sz="0" w:space="0" w:color="auto"/>
        <w:right w:val="none" w:sz="0" w:space="0" w:color="auto"/>
      </w:divBdr>
    </w:div>
    <w:div w:id="317540091">
      <w:bodyDiv w:val="1"/>
      <w:marLeft w:val="0"/>
      <w:marRight w:val="0"/>
      <w:marTop w:val="0"/>
      <w:marBottom w:val="0"/>
      <w:divBdr>
        <w:top w:val="none" w:sz="0" w:space="0" w:color="auto"/>
        <w:left w:val="none" w:sz="0" w:space="0" w:color="auto"/>
        <w:bottom w:val="none" w:sz="0" w:space="0" w:color="auto"/>
        <w:right w:val="none" w:sz="0" w:space="0" w:color="auto"/>
      </w:divBdr>
    </w:div>
    <w:div w:id="380642057">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423571502">
      <w:bodyDiv w:val="1"/>
      <w:marLeft w:val="0"/>
      <w:marRight w:val="0"/>
      <w:marTop w:val="0"/>
      <w:marBottom w:val="0"/>
      <w:divBdr>
        <w:top w:val="none" w:sz="0" w:space="0" w:color="auto"/>
        <w:left w:val="none" w:sz="0" w:space="0" w:color="auto"/>
        <w:bottom w:val="none" w:sz="0" w:space="0" w:color="auto"/>
        <w:right w:val="none" w:sz="0" w:space="0" w:color="auto"/>
      </w:divBdr>
    </w:div>
    <w:div w:id="458494113">
      <w:bodyDiv w:val="1"/>
      <w:marLeft w:val="0"/>
      <w:marRight w:val="0"/>
      <w:marTop w:val="0"/>
      <w:marBottom w:val="0"/>
      <w:divBdr>
        <w:top w:val="none" w:sz="0" w:space="0" w:color="auto"/>
        <w:left w:val="none" w:sz="0" w:space="0" w:color="auto"/>
        <w:bottom w:val="none" w:sz="0" w:space="0" w:color="auto"/>
        <w:right w:val="none" w:sz="0" w:space="0" w:color="auto"/>
      </w:divBdr>
    </w:div>
    <w:div w:id="467943429">
      <w:bodyDiv w:val="1"/>
      <w:marLeft w:val="0"/>
      <w:marRight w:val="0"/>
      <w:marTop w:val="0"/>
      <w:marBottom w:val="0"/>
      <w:divBdr>
        <w:top w:val="none" w:sz="0" w:space="0" w:color="auto"/>
        <w:left w:val="none" w:sz="0" w:space="0" w:color="auto"/>
        <w:bottom w:val="none" w:sz="0" w:space="0" w:color="auto"/>
        <w:right w:val="none" w:sz="0" w:space="0" w:color="auto"/>
      </w:divBdr>
    </w:div>
    <w:div w:id="499004897">
      <w:bodyDiv w:val="1"/>
      <w:marLeft w:val="0"/>
      <w:marRight w:val="0"/>
      <w:marTop w:val="0"/>
      <w:marBottom w:val="0"/>
      <w:divBdr>
        <w:top w:val="none" w:sz="0" w:space="0" w:color="auto"/>
        <w:left w:val="none" w:sz="0" w:space="0" w:color="auto"/>
        <w:bottom w:val="none" w:sz="0" w:space="0" w:color="auto"/>
        <w:right w:val="none" w:sz="0" w:space="0" w:color="auto"/>
      </w:divBdr>
    </w:div>
    <w:div w:id="559950488">
      <w:bodyDiv w:val="1"/>
      <w:marLeft w:val="0"/>
      <w:marRight w:val="0"/>
      <w:marTop w:val="0"/>
      <w:marBottom w:val="0"/>
      <w:divBdr>
        <w:top w:val="none" w:sz="0" w:space="0" w:color="auto"/>
        <w:left w:val="none" w:sz="0" w:space="0" w:color="auto"/>
        <w:bottom w:val="none" w:sz="0" w:space="0" w:color="auto"/>
        <w:right w:val="none" w:sz="0" w:space="0" w:color="auto"/>
      </w:divBdr>
    </w:div>
    <w:div w:id="599990995">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672684112">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204439483">
      <w:bodyDiv w:val="1"/>
      <w:marLeft w:val="0"/>
      <w:marRight w:val="0"/>
      <w:marTop w:val="0"/>
      <w:marBottom w:val="0"/>
      <w:divBdr>
        <w:top w:val="none" w:sz="0" w:space="0" w:color="auto"/>
        <w:left w:val="none" w:sz="0" w:space="0" w:color="auto"/>
        <w:bottom w:val="none" w:sz="0" w:space="0" w:color="auto"/>
        <w:right w:val="none" w:sz="0" w:space="0" w:color="auto"/>
      </w:divBdr>
    </w:div>
    <w:div w:id="1252200934">
      <w:bodyDiv w:val="1"/>
      <w:marLeft w:val="0"/>
      <w:marRight w:val="0"/>
      <w:marTop w:val="0"/>
      <w:marBottom w:val="0"/>
      <w:divBdr>
        <w:top w:val="none" w:sz="0" w:space="0" w:color="auto"/>
        <w:left w:val="none" w:sz="0" w:space="0" w:color="auto"/>
        <w:bottom w:val="none" w:sz="0" w:space="0" w:color="auto"/>
        <w:right w:val="none" w:sz="0" w:space="0" w:color="auto"/>
      </w:divBdr>
    </w:div>
    <w:div w:id="1328896465">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36319256">
      <w:bodyDiv w:val="1"/>
      <w:marLeft w:val="0"/>
      <w:marRight w:val="0"/>
      <w:marTop w:val="0"/>
      <w:marBottom w:val="0"/>
      <w:divBdr>
        <w:top w:val="none" w:sz="0" w:space="0" w:color="auto"/>
        <w:left w:val="none" w:sz="0" w:space="0" w:color="auto"/>
        <w:bottom w:val="none" w:sz="0" w:space="0" w:color="auto"/>
        <w:right w:val="none" w:sz="0" w:space="0" w:color="auto"/>
      </w:divBdr>
    </w:div>
    <w:div w:id="1462962129">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489858733">
      <w:bodyDiv w:val="1"/>
      <w:marLeft w:val="0"/>
      <w:marRight w:val="0"/>
      <w:marTop w:val="0"/>
      <w:marBottom w:val="0"/>
      <w:divBdr>
        <w:top w:val="none" w:sz="0" w:space="0" w:color="auto"/>
        <w:left w:val="none" w:sz="0" w:space="0" w:color="auto"/>
        <w:bottom w:val="none" w:sz="0" w:space="0" w:color="auto"/>
        <w:right w:val="none" w:sz="0" w:space="0" w:color="auto"/>
      </w:divBdr>
    </w:div>
    <w:div w:id="1513834204">
      <w:bodyDiv w:val="1"/>
      <w:marLeft w:val="0"/>
      <w:marRight w:val="0"/>
      <w:marTop w:val="0"/>
      <w:marBottom w:val="0"/>
      <w:divBdr>
        <w:top w:val="none" w:sz="0" w:space="0" w:color="auto"/>
        <w:left w:val="none" w:sz="0" w:space="0" w:color="auto"/>
        <w:bottom w:val="none" w:sz="0" w:space="0" w:color="auto"/>
        <w:right w:val="none" w:sz="0" w:space="0" w:color="auto"/>
      </w:divBdr>
    </w:div>
    <w:div w:id="1526793543">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03490197">
      <w:bodyDiv w:val="1"/>
      <w:marLeft w:val="0"/>
      <w:marRight w:val="0"/>
      <w:marTop w:val="0"/>
      <w:marBottom w:val="0"/>
      <w:divBdr>
        <w:top w:val="none" w:sz="0" w:space="0" w:color="auto"/>
        <w:left w:val="none" w:sz="0" w:space="0" w:color="auto"/>
        <w:bottom w:val="none" w:sz="0" w:space="0" w:color="auto"/>
        <w:right w:val="none" w:sz="0" w:space="0" w:color="auto"/>
      </w:divBdr>
    </w:div>
    <w:div w:id="1604340696">
      <w:bodyDiv w:val="1"/>
      <w:marLeft w:val="0"/>
      <w:marRight w:val="0"/>
      <w:marTop w:val="0"/>
      <w:marBottom w:val="0"/>
      <w:divBdr>
        <w:top w:val="none" w:sz="0" w:space="0" w:color="auto"/>
        <w:left w:val="none" w:sz="0" w:space="0" w:color="auto"/>
        <w:bottom w:val="none" w:sz="0" w:space="0" w:color="auto"/>
        <w:right w:val="none" w:sz="0" w:space="0" w:color="auto"/>
      </w:divBdr>
    </w:div>
    <w:div w:id="1684939189">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708330622">
      <w:bodyDiv w:val="1"/>
      <w:marLeft w:val="0"/>
      <w:marRight w:val="0"/>
      <w:marTop w:val="0"/>
      <w:marBottom w:val="0"/>
      <w:divBdr>
        <w:top w:val="none" w:sz="0" w:space="0" w:color="auto"/>
        <w:left w:val="none" w:sz="0" w:space="0" w:color="auto"/>
        <w:bottom w:val="none" w:sz="0" w:space="0" w:color="auto"/>
        <w:right w:val="none" w:sz="0" w:space="0" w:color="auto"/>
      </w:divBdr>
    </w:div>
    <w:div w:id="1906255938">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 w:id="1946843326">
      <w:bodyDiv w:val="1"/>
      <w:marLeft w:val="0"/>
      <w:marRight w:val="0"/>
      <w:marTop w:val="0"/>
      <w:marBottom w:val="0"/>
      <w:divBdr>
        <w:top w:val="none" w:sz="0" w:space="0" w:color="auto"/>
        <w:left w:val="none" w:sz="0" w:space="0" w:color="auto"/>
        <w:bottom w:val="none" w:sz="0" w:space="0" w:color="auto"/>
        <w:right w:val="none" w:sz="0" w:space="0" w:color="auto"/>
      </w:divBdr>
    </w:div>
    <w:div w:id="1966082029">
      <w:bodyDiv w:val="1"/>
      <w:marLeft w:val="0"/>
      <w:marRight w:val="0"/>
      <w:marTop w:val="0"/>
      <w:marBottom w:val="0"/>
      <w:divBdr>
        <w:top w:val="none" w:sz="0" w:space="0" w:color="auto"/>
        <w:left w:val="none" w:sz="0" w:space="0" w:color="auto"/>
        <w:bottom w:val="none" w:sz="0" w:space="0" w:color="auto"/>
        <w:right w:val="none" w:sz="0" w:space="0" w:color="auto"/>
      </w:divBdr>
    </w:div>
    <w:div w:id="201904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27FACD5EB4B648BA0FF210051EFA36" ma:contentTypeVersion="3" ma:contentTypeDescription="Create a new document." ma:contentTypeScope="" ma:versionID="7e2198a4aa7d9244eb11da989dcc670e">
  <xsd:schema xmlns:xsd="http://www.w3.org/2001/XMLSchema" xmlns:xs="http://www.w3.org/2001/XMLSchema" xmlns:p="http://schemas.microsoft.com/office/2006/metadata/properties" xmlns:ns2="4b1dc329-534c-455a-9cdf-0f6168be6b30" targetNamespace="http://schemas.microsoft.com/office/2006/metadata/properties" ma:root="true" ma:fieldsID="5b2aa937b815389f6cacd6f9f00a0163" ns2:_="">
    <xsd:import namespace="4b1dc329-534c-455a-9cdf-0f6168be6b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c329-534c-455a-9cdf-0f6168be6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D798B-822F-4FE7-B158-D69FBC1ECD1F}">
  <ds:schemaRefs>
    <ds:schemaRef ds:uri="http://purl.org/dc/dcmityp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4b1dc329-534c-455a-9cdf-0f6168be6b30"/>
    <ds:schemaRef ds:uri="http://www.w3.org/XML/1998/namespace"/>
    <ds:schemaRef ds:uri="http://purl.org/dc/terms/"/>
  </ds:schemaRefs>
</ds:datastoreItem>
</file>

<file path=customXml/itemProps2.xml><?xml version="1.0" encoding="utf-8"?>
<ds:datastoreItem xmlns:ds="http://schemas.openxmlformats.org/officeDocument/2006/customXml" ds:itemID="{0E6C0925-B751-4AD6-940A-D04EB15D0110}">
  <ds:schemaRefs>
    <ds:schemaRef ds:uri="http://schemas.microsoft.com/sharepoint/v3/contenttype/forms"/>
  </ds:schemaRefs>
</ds:datastoreItem>
</file>

<file path=customXml/itemProps3.xml><?xml version="1.0" encoding="utf-8"?>
<ds:datastoreItem xmlns:ds="http://schemas.openxmlformats.org/officeDocument/2006/customXml" ds:itemID="{87BF279E-2EEA-4296-A371-45B356992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c329-534c-455a-9cdf-0f6168be6b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1582</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Spreadbury, Helen</cp:lastModifiedBy>
  <cp:revision>2</cp:revision>
  <cp:lastPrinted>2017-11-07T10:18:00Z</cp:lastPrinted>
  <dcterms:created xsi:type="dcterms:W3CDTF">2026-04-21T12:47:00Z</dcterms:created>
  <dcterms:modified xsi:type="dcterms:W3CDTF">2026-04-21T12:47:00Z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0x0101008227FACD5EB4B648BA0FF210051EFA36</vt:lpwstr>
  </property>
  <property fmtid="{D5CDD505-2E9C-101B-9397-08002B2CF9AE}" pid="3" name="Order">
    <vt:r8>98400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