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3428F36D" w:rsidR="00883689" w:rsidRPr="003E0AC5" w:rsidRDefault="00375727"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A6DD0F2" w:rsidR="003E6252" w:rsidRPr="003E0AC5" w:rsidRDefault="00375727" w:rsidP="009A4FE8">
            <w:pPr>
              <w:spacing w:after="0"/>
              <w:rPr>
                <w:rFonts w:ascii="Arial" w:hAnsi="Arial" w:cs="Arial"/>
                <w:sz w:val="24"/>
                <w:szCs w:val="24"/>
              </w:rPr>
            </w:pPr>
            <w:r>
              <w:rPr>
                <w:rFonts w:ascii="Arial" w:hAnsi="Arial" w:cs="Arial"/>
                <w:sz w:val="24"/>
                <w:szCs w:val="24"/>
              </w:rPr>
              <w:t>Property Service</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582CC5C0" w:rsidR="00CC31A1" w:rsidRPr="00A447BE" w:rsidRDefault="00375727" w:rsidP="005E7B78">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05319B51" w:rsidR="003C57AB" w:rsidRPr="00A447BE" w:rsidRDefault="00112523" w:rsidP="002D61C2">
            <w:pPr>
              <w:spacing w:after="0"/>
              <w:rPr>
                <w:rFonts w:ascii="Arial" w:hAnsi="Arial" w:cs="Arial"/>
                <w:sz w:val="24"/>
                <w:szCs w:val="24"/>
              </w:rPr>
            </w:pPr>
            <w:r>
              <w:rPr>
                <w:rFonts w:ascii="Arial" w:hAnsi="Arial" w:cs="Arial"/>
                <w:sz w:val="24"/>
                <w:szCs w:val="24"/>
              </w:rPr>
              <w:t>SCP 35-40</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7A5DEBF8" w:rsidR="001421EE" w:rsidRDefault="00112523" w:rsidP="003E0AC5">
            <w:pPr>
              <w:spacing w:after="0"/>
              <w:rPr>
                <w:rFonts w:ascii="Arial" w:hAnsi="Arial" w:cs="Arial"/>
                <w:sz w:val="24"/>
                <w:szCs w:val="24"/>
              </w:rPr>
            </w:pPr>
            <w:r>
              <w:rPr>
                <w:rFonts w:ascii="Arial" w:hAnsi="Arial" w:cs="Arial"/>
                <w:sz w:val="24"/>
                <w:szCs w:val="24"/>
              </w:rPr>
              <w:t>10</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11B8DF3F" w:rsidR="003C57AB" w:rsidRPr="00A447BE" w:rsidRDefault="00112523" w:rsidP="003C57AB">
            <w:pPr>
              <w:spacing w:after="0"/>
              <w:rPr>
                <w:rFonts w:ascii="Arial" w:hAnsi="Arial" w:cs="Arial"/>
                <w:sz w:val="24"/>
                <w:szCs w:val="24"/>
              </w:rPr>
            </w:pPr>
            <w:r>
              <w:rPr>
                <w:rFonts w:ascii="Arial" w:hAnsi="Arial" w:cs="Arial"/>
                <w:sz w:val="24"/>
                <w:szCs w:val="24"/>
              </w:rPr>
              <w:t>PFI Programme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577C9BAC" w:rsidR="003C57AB" w:rsidRPr="00BE7A35" w:rsidRDefault="00112523"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2F2A7D05" w14:textId="77777777" w:rsidR="009751C5" w:rsidRDefault="009751C5" w:rsidP="009751C5">
            <w:pPr>
              <w:shd w:val="clear" w:color="auto" w:fill="FFFFFF"/>
              <w:spacing w:before="100" w:beforeAutospacing="1" w:after="100" w:afterAutospacing="1" w:line="240" w:lineRule="auto"/>
              <w:rPr>
                <w:rFonts w:ascii="Arial" w:hAnsi="Arial" w:cs="Arial"/>
                <w:sz w:val="24"/>
                <w:szCs w:val="24"/>
              </w:rPr>
            </w:pPr>
          </w:p>
          <w:p w14:paraId="38E3CA5B" w14:textId="312D3A83" w:rsidR="009751C5" w:rsidRDefault="009751C5" w:rsidP="009751C5">
            <w:pPr>
              <w:shd w:val="clear" w:color="auto" w:fill="FFFFFF"/>
              <w:spacing w:before="100" w:beforeAutospacing="1" w:after="100" w:afterAutospacing="1" w:line="240" w:lineRule="auto"/>
              <w:rPr>
                <w:rFonts w:ascii="Arial" w:hAnsi="Arial" w:cs="Arial"/>
                <w:sz w:val="24"/>
                <w:szCs w:val="24"/>
              </w:rPr>
            </w:pPr>
            <w:r w:rsidRPr="00812C3D">
              <w:rPr>
                <w:rFonts w:ascii="Arial" w:hAnsi="Arial" w:cs="Arial"/>
                <w:sz w:val="24"/>
                <w:szCs w:val="24"/>
              </w:rPr>
              <w:t xml:space="preserve">The Property Service provides strategic management of Lancashire County Council's property portfolio to ensure that the organisations property holdings enable the delivery of corporate priorities and service objectives. The successful candidate will </w:t>
            </w:r>
            <w:r w:rsidRPr="002B2C73">
              <w:rPr>
                <w:rFonts w:ascii="Arial" w:hAnsi="Arial" w:cs="Arial"/>
                <w:sz w:val="24"/>
                <w:szCs w:val="24"/>
              </w:rPr>
              <w:t>ensur</w:t>
            </w:r>
            <w:r>
              <w:rPr>
                <w:rFonts w:ascii="Arial" w:hAnsi="Arial" w:cs="Arial"/>
                <w:sz w:val="24"/>
                <w:szCs w:val="24"/>
              </w:rPr>
              <w:t xml:space="preserve">e </w:t>
            </w:r>
            <w:r w:rsidRPr="002B2C73">
              <w:rPr>
                <w:rFonts w:ascii="Arial" w:hAnsi="Arial" w:cs="Arial"/>
                <w:sz w:val="24"/>
                <w:szCs w:val="24"/>
              </w:rPr>
              <w:t>that the built assets within a PFI contract are maintained, operated, and renewed in accordance with the contractual requirements, statutory obligations, and long</w:t>
            </w:r>
            <w:r w:rsidRPr="002B2C73">
              <w:rPr>
                <w:rFonts w:ascii="Arial" w:hAnsi="Arial" w:cs="Arial"/>
                <w:sz w:val="24"/>
                <w:szCs w:val="24"/>
              </w:rPr>
              <w:noBreakHyphen/>
              <w:t>term hand</w:t>
            </w:r>
            <w:r>
              <w:rPr>
                <w:rFonts w:ascii="Arial" w:hAnsi="Arial" w:cs="Arial"/>
                <w:sz w:val="24"/>
                <w:szCs w:val="24"/>
              </w:rPr>
              <w:t xml:space="preserve"> </w:t>
            </w:r>
            <w:r w:rsidRPr="002B2C73">
              <w:rPr>
                <w:rFonts w:ascii="Arial" w:hAnsi="Arial" w:cs="Arial"/>
                <w:sz w:val="24"/>
                <w:szCs w:val="24"/>
              </w:rPr>
              <w:t>back standards.</w:t>
            </w:r>
          </w:p>
          <w:p w14:paraId="15D6E605" w14:textId="77777777" w:rsidR="009751C5" w:rsidRPr="00812C3D" w:rsidRDefault="009751C5" w:rsidP="009751C5">
            <w:pPr>
              <w:shd w:val="clear" w:color="auto" w:fill="FFFFFF"/>
              <w:spacing w:before="100" w:beforeAutospacing="1" w:after="100" w:afterAutospacing="1" w:line="240" w:lineRule="auto"/>
              <w:rPr>
                <w:rFonts w:ascii="Arial" w:hAnsi="Arial" w:cs="Arial"/>
                <w:sz w:val="24"/>
                <w:szCs w:val="24"/>
              </w:rPr>
            </w:pPr>
            <w:r w:rsidRPr="00812C3D">
              <w:rPr>
                <w:rFonts w:ascii="Arial" w:hAnsi="Arial" w:cs="Arial"/>
                <w:sz w:val="24"/>
                <w:szCs w:val="24"/>
              </w:rPr>
              <w:t>Building Schools for the Future was a capital programme which aimed to rebuild, renew and refurbish the school estate across the country and provide education buildings and ICT facilities fit for future learning. The programme was developed by central government during the 2000's and funded through the private finance initiative (PFI) with each phase subject to 25-year contracts. </w:t>
            </w:r>
          </w:p>
          <w:p w14:paraId="53386985" w14:textId="67E15257" w:rsidR="009A4FE8" w:rsidRPr="00C466DF" w:rsidRDefault="009751C5" w:rsidP="009751C5">
            <w:pPr>
              <w:shd w:val="clear" w:color="auto" w:fill="FFFFFF"/>
              <w:spacing w:before="100" w:beforeAutospacing="1" w:after="100" w:afterAutospacing="1" w:line="240" w:lineRule="auto"/>
              <w:rPr>
                <w:rFonts w:ascii="Arial" w:hAnsi="Arial" w:cs="Arial"/>
                <w:sz w:val="24"/>
                <w:szCs w:val="24"/>
              </w:rPr>
            </w:pPr>
            <w:r w:rsidRPr="00C24C36">
              <w:rPr>
                <w:rFonts w:ascii="Arial" w:hAnsi="Arial" w:cs="Arial"/>
                <w:sz w:val="24"/>
                <w:szCs w:val="24"/>
              </w:rPr>
              <w:t>In Lancashire there are 16 schools and services currently under these contracts.</w:t>
            </w:r>
          </w:p>
          <w:p w14:paraId="3DED65CD" w14:textId="43F53DCE" w:rsidR="007A1CCA" w:rsidRPr="00784003" w:rsidRDefault="007A1CCA" w:rsidP="00F972E8">
            <w:pPr>
              <w:spacing w:after="0" w:line="240" w:lineRule="auto"/>
              <w:rPr>
                <w:rFonts w:ascii="Arial" w:hAnsi="Arial"/>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p w14:paraId="7B8F3CF1" w14:textId="77777777" w:rsidR="00537E1C" w:rsidRDefault="00537E1C"/>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lastRenderedPageBreak/>
              <w:t>Accountabilities/Responsibilities</w:t>
            </w:r>
          </w:p>
        </w:tc>
      </w:tr>
      <w:tr w:rsidR="002D03B5" w:rsidRPr="00784003" w14:paraId="367A9DD3" w14:textId="77777777" w:rsidTr="00D03D79">
        <w:trPr>
          <w:trHeight w:val="745"/>
        </w:trPr>
        <w:tc>
          <w:tcPr>
            <w:tcW w:w="10808" w:type="dxa"/>
          </w:tcPr>
          <w:p w14:paraId="1339F6CA" w14:textId="77777777" w:rsidR="00537E1C" w:rsidRDefault="00537E1C" w:rsidP="00537E1C">
            <w:pPr>
              <w:shd w:val="clear" w:color="auto" w:fill="FFFFFF"/>
              <w:spacing w:before="100" w:beforeAutospacing="1" w:after="100" w:afterAutospacing="1" w:line="360" w:lineRule="auto"/>
              <w:rPr>
                <w:rFonts w:ascii="Arial" w:hAnsi="Arial" w:cs="Arial"/>
                <w:sz w:val="24"/>
                <w:szCs w:val="24"/>
              </w:rPr>
            </w:pPr>
          </w:p>
          <w:p w14:paraId="4121ED33" w14:textId="6A247218" w:rsidR="00537E1C" w:rsidRPr="00A71EC8"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4305F7">
              <w:rPr>
                <w:rFonts w:ascii="Arial" w:hAnsi="Arial" w:cs="Arial"/>
                <w:sz w:val="24"/>
                <w:szCs w:val="24"/>
              </w:rPr>
              <w:t xml:space="preserve">Ensuring buildings, infrastructure, and equipment are maintained to the standards set out in the </w:t>
            </w:r>
            <w:r w:rsidRPr="00A71EC8">
              <w:rPr>
                <w:rFonts w:ascii="Arial" w:hAnsi="Arial" w:cs="Arial"/>
                <w:sz w:val="24"/>
                <w:szCs w:val="24"/>
              </w:rPr>
              <w:t>PFI contract</w:t>
            </w:r>
            <w:r w:rsidRPr="004305F7">
              <w:rPr>
                <w:rFonts w:ascii="Arial" w:hAnsi="Arial" w:cs="Arial"/>
                <w:sz w:val="24"/>
                <w:szCs w:val="24"/>
              </w:rPr>
              <w:t>.</w:t>
            </w:r>
          </w:p>
          <w:p w14:paraId="4D959CE9" w14:textId="77777777" w:rsidR="00537E1C" w:rsidRPr="00A71EC8"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4305F7">
              <w:rPr>
                <w:rFonts w:ascii="Arial" w:hAnsi="Arial" w:cs="Arial"/>
                <w:sz w:val="24"/>
                <w:szCs w:val="24"/>
              </w:rPr>
              <w:t>Monitoring asset performance, statutory compliance, and maintenance quality.</w:t>
            </w:r>
          </w:p>
          <w:p w14:paraId="7FB1793F"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Reviewing lifecycle plans and spend to ensure the contractor is investing appropriately.</w:t>
            </w:r>
          </w:p>
          <w:p w14:paraId="56856796"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 xml:space="preserve">Tracking asset degradation, replacements, and refurbishment against contractual </w:t>
            </w:r>
            <w:r w:rsidRPr="00A71EC8">
              <w:rPr>
                <w:rFonts w:ascii="Arial" w:hAnsi="Arial" w:cs="Arial"/>
                <w:sz w:val="24"/>
                <w:szCs w:val="24"/>
              </w:rPr>
              <w:t>models.</w:t>
            </w:r>
          </w:p>
          <w:p w14:paraId="56E3CF84"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Preparing for and managing the hand</w:t>
            </w:r>
            <w:r w:rsidRPr="00A71EC8">
              <w:rPr>
                <w:rFonts w:ascii="Arial" w:hAnsi="Arial" w:cs="Arial"/>
                <w:sz w:val="24"/>
                <w:szCs w:val="24"/>
              </w:rPr>
              <w:t xml:space="preserve"> </w:t>
            </w:r>
            <w:r w:rsidRPr="002330C7">
              <w:rPr>
                <w:rFonts w:ascii="Arial" w:hAnsi="Arial" w:cs="Arial"/>
                <w:sz w:val="24"/>
                <w:szCs w:val="24"/>
              </w:rPr>
              <w:t>back process to ensure assets are returned in the required condition.</w:t>
            </w:r>
          </w:p>
          <w:p w14:paraId="7C9CD59D"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Leading condition surveys, audits, and technical inspections.</w:t>
            </w:r>
          </w:p>
          <w:p w14:paraId="27BBDFFF"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Interpreting technical schedules, output specifications, and lifecycle requirements.</w:t>
            </w:r>
          </w:p>
          <w:p w14:paraId="6D8D0C21"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Ensuring risks, issues, and non</w:t>
            </w:r>
            <w:r w:rsidRPr="002330C7">
              <w:rPr>
                <w:rFonts w:ascii="Arial" w:hAnsi="Arial" w:cs="Arial"/>
                <w:sz w:val="24"/>
                <w:szCs w:val="24"/>
              </w:rPr>
              <w:noBreakHyphen/>
              <w:t>compliance are identified, escalated, and managed.</w:t>
            </w:r>
          </w:p>
          <w:p w14:paraId="57174DAA"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Challenging the SPV and FM provider on asset condition, maintenance quality, and lifecycle delivery.</w:t>
            </w:r>
          </w:p>
          <w:p w14:paraId="340B6061"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Advising senior stakeholders on asset risks, investment needs, and contractual implications.</w:t>
            </w:r>
          </w:p>
          <w:p w14:paraId="337D391D"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Supporting dispute resolution, variations, and commercial negotiations where technical input is required.</w:t>
            </w:r>
          </w:p>
          <w:p w14:paraId="6604D923"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Ensuring the public sector receives the asset condition it is paying for.</w:t>
            </w:r>
          </w:p>
          <w:p w14:paraId="630AF81E" w14:textId="77777777" w:rsidR="00537E1C" w:rsidRPr="002330C7"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Preventing under</w:t>
            </w:r>
            <w:r w:rsidRPr="002330C7">
              <w:rPr>
                <w:rFonts w:ascii="Arial" w:hAnsi="Arial" w:cs="Arial"/>
                <w:sz w:val="24"/>
                <w:szCs w:val="24"/>
              </w:rPr>
              <w:noBreakHyphen/>
              <w:t>investment or deferred maintenance that could create future liabilities.</w:t>
            </w:r>
          </w:p>
          <w:p w14:paraId="36DD8006" w14:textId="77777777" w:rsidR="00537E1C" w:rsidRPr="00A71EC8" w:rsidRDefault="00537E1C" w:rsidP="00537E1C">
            <w:pPr>
              <w:numPr>
                <w:ilvl w:val="0"/>
                <w:numId w:val="35"/>
              </w:numPr>
              <w:shd w:val="clear" w:color="auto" w:fill="FFFFFF"/>
              <w:spacing w:before="100" w:beforeAutospacing="1" w:after="100" w:afterAutospacing="1" w:line="360" w:lineRule="auto"/>
              <w:rPr>
                <w:rFonts w:ascii="Arial" w:hAnsi="Arial" w:cs="Arial"/>
                <w:sz w:val="24"/>
                <w:szCs w:val="24"/>
              </w:rPr>
            </w:pPr>
            <w:r w:rsidRPr="002330C7">
              <w:rPr>
                <w:rFonts w:ascii="Arial" w:hAnsi="Arial" w:cs="Arial"/>
                <w:sz w:val="24"/>
                <w:szCs w:val="24"/>
              </w:rPr>
              <w:t>Ensuring the payment mechanism and performance regime reflect actual asset condition.</w:t>
            </w: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Default="00A7579B" w:rsidP="00C836C6">
            <w:pPr>
              <w:pStyle w:val="Default"/>
              <w:ind w:left="360"/>
            </w:pPr>
          </w:p>
          <w:p w14:paraId="29A73999" w14:textId="77777777" w:rsidR="00537E1C" w:rsidRDefault="00537E1C" w:rsidP="00C836C6">
            <w:pPr>
              <w:pStyle w:val="Default"/>
              <w:ind w:left="360"/>
            </w:pPr>
          </w:p>
          <w:p w14:paraId="733B789E" w14:textId="77777777" w:rsidR="00537E1C" w:rsidRDefault="00537E1C" w:rsidP="00C836C6">
            <w:pPr>
              <w:pStyle w:val="Default"/>
              <w:ind w:left="360"/>
            </w:pPr>
          </w:p>
          <w:p w14:paraId="4E632540" w14:textId="77777777" w:rsidR="00537E1C" w:rsidRPr="00963600" w:rsidRDefault="00537E1C" w:rsidP="00C836C6">
            <w:pPr>
              <w:pStyle w:val="Default"/>
              <w:ind w:left="360"/>
            </w:pPr>
          </w:p>
          <w:p w14:paraId="22DC0CDB" w14:textId="623F54FE" w:rsidR="00B45889" w:rsidRPr="00C836C6" w:rsidRDefault="00B45889" w:rsidP="00B45889">
            <w:pPr>
              <w:pStyle w:val="Default"/>
              <w:numPr>
                <w:ilvl w:val="0"/>
                <w:numId w:val="18"/>
              </w:numPr>
              <w:rPr>
                <w:b/>
              </w:rPr>
            </w:pPr>
            <w:r>
              <w:rPr>
                <w:b/>
              </w:rPr>
              <w:lastRenderedPageBreak/>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469979E2" w14:textId="77777777" w:rsidR="004A0292" w:rsidRDefault="004A0292" w:rsidP="004A0292">
            <w:pPr>
              <w:pStyle w:val="Default"/>
              <w:numPr>
                <w:ilvl w:val="0"/>
                <w:numId w:val="16"/>
              </w:numPr>
              <w:spacing w:before="240"/>
              <w:ind w:left="360"/>
              <w:rPr>
                <w:color w:val="auto"/>
              </w:rPr>
            </w:pPr>
            <w:r w:rsidRPr="00BE7909">
              <w:rPr>
                <w:color w:val="auto"/>
              </w:rPr>
              <w:t>Professional and/or academic level qualification or equivalent in a relevant technical, scientific, specialised or operational field (building surveyor, quantity surveyor, architect, buildings engineer, facilities manager, project manager etc.)</w:t>
            </w:r>
          </w:p>
          <w:p w14:paraId="12F80220" w14:textId="77777777" w:rsidR="0088457C" w:rsidRPr="004A0292" w:rsidRDefault="004A0292" w:rsidP="004A0292">
            <w:pPr>
              <w:pStyle w:val="Default"/>
              <w:numPr>
                <w:ilvl w:val="0"/>
                <w:numId w:val="16"/>
              </w:numPr>
              <w:spacing w:before="240"/>
              <w:ind w:left="360"/>
              <w:rPr>
                <w:color w:val="auto"/>
              </w:rPr>
            </w:pPr>
            <w:r w:rsidRPr="0006614E">
              <w:rPr>
                <w:bCs/>
              </w:rPr>
              <w:t>Chartered Member of the Royal Institution of Chartered Surveyors (MRICS) or an equivalent professional qualification from a recognised property profession or institution.</w:t>
            </w:r>
          </w:p>
          <w:p w14:paraId="5D10FB07" w14:textId="1D135B37" w:rsidR="004A0292" w:rsidRPr="004A0292" w:rsidRDefault="004A0292" w:rsidP="004A0292">
            <w:pPr>
              <w:pStyle w:val="Default"/>
              <w:spacing w:before="240"/>
              <w:ind w:left="360"/>
              <w:rPr>
                <w:color w:val="auto"/>
              </w:rPr>
            </w:pP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Default="006E31CC" w:rsidP="00F972E8">
            <w:pPr>
              <w:spacing w:after="0" w:line="240" w:lineRule="auto"/>
              <w:rPr>
                <w:rFonts w:ascii="Arial" w:hAnsi="Arial" w:cs="Arial"/>
                <w:sz w:val="24"/>
                <w:szCs w:val="24"/>
              </w:rPr>
            </w:pPr>
          </w:p>
          <w:p w14:paraId="5CE31D7F" w14:textId="77777777" w:rsidR="0044714D" w:rsidRPr="00836DA2" w:rsidRDefault="0044714D" w:rsidP="0044714D">
            <w:pPr>
              <w:pStyle w:val="ListParagraph"/>
              <w:numPr>
                <w:ilvl w:val="0"/>
                <w:numId w:val="19"/>
              </w:numPr>
              <w:spacing w:before="120" w:after="120" w:line="240" w:lineRule="auto"/>
              <w:ind w:left="357" w:hanging="357"/>
              <w:rPr>
                <w:rFonts w:ascii="Arial" w:hAnsi="Arial" w:cs="Arial"/>
                <w:sz w:val="24"/>
                <w:szCs w:val="24"/>
              </w:rPr>
            </w:pPr>
            <w:r w:rsidRPr="00836DA2">
              <w:rPr>
                <w:rFonts w:ascii="Arial" w:hAnsi="Arial" w:cs="Arial"/>
                <w:sz w:val="24"/>
                <w:szCs w:val="24"/>
              </w:rPr>
              <w:t>Significant experience in a technical/specialist advisory role within a large and/or complex operation/function/service e.g. school building projects, premises condition schemes, development and maintenance of residential care settings, operational premises suitability</w:t>
            </w:r>
          </w:p>
          <w:p w14:paraId="0FEF673C" w14:textId="77777777" w:rsidR="0044714D" w:rsidRPr="002A74FA" w:rsidRDefault="0044714D" w:rsidP="0044714D">
            <w:pPr>
              <w:pStyle w:val="Default"/>
              <w:numPr>
                <w:ilvl w:val="0"/>
                <w:numId w:val="16"/>
              </w:numPr>
              <w:spacing w:before="240"/>
              <w:ind w:left="360"/>
              <w:rPr>
                <w:color w:val="auto"/>
              </w:rPr>
            </w:pPr>
            <w:r w:rsidRPr="00183A55">
              <w:rPr>
                <w:color w:val="auto"/>
              </w:rPr>
              <w:t>Experience of working across services within multidisciplinary teams; providing the technical lead to projects and teams outside of direct line management</w:t>
            </w:r>
          </w:p>
          <w:p w14:paraId="5A65D628" w14:textId="77777777" w:rsidR="0044714D" w:rsidRDefault="0044714D" w:rsidP="0044714D">
            <w:pPr>
              <w:pStyle w:val="Default"/>
              <w:numPr>
                <w:ilvl w:val="0"/>
                <w:numId w:val="16"/>
              </w:numPr>
              <w:spacing w:before="240"/>
              <w:ind w:left="360"/>
              <w:rPr>
                <w:color w:val="auto"/>
              </w:rPr>
            </w:pPr>
            <w:r w:rsidRPr="001D3751">
              <w:rPr>
                <w:color w:val="auto"/>
              </w:rPr>
              <w:t>A good understanding of the operation of schools and school buildings and the application of Department for Education Design Guides and Building Bulletins</w:t>
            </w:r>
          </w:p>
          <w:p w14:paraId="69A267D5" w14:textId="0772CE6D" w:rsidR="00565F45" w:rsidRPr="0044714D" w:rsidRDefault="0044714D" w:rsidP="0044714D">
            <w:pPr>
              <w:pStyle w:val="Default"/>
              <w:numPr>
                <w:ilvl w:val="0"/>
                <w:numId w:val="16"/>
              </w:numPr>
              <w:spacing w:before="240"/>
              <w:ind w:left="360"/>
              <w:rPr>
                <w:color w:val="auto"/>
              </w:rPr>
            </w:pPr>
            <w:r w:rsidRPr="001D3751">
              <w:t>Experience and knowledge of the delivery and management of significant capital programmes and projects in the education and public sector</w:t>
            </w:r>
          </w:p>
          <w:p w14:paraId="54CD64D6" w14:textId="77777777" w:rsidR="00565F45" w:rsidRDefault="00565F45" w:rsidP="00F972E8">
            <w:pPr>
              <w:spacing w:after="0" w:line="240" w:lineRule="auto"/>
              <w:rPr>
                <w:rFonts w:ascii="Arial" w:hAnsi="Arial" w:cs="Arial"/>
                <w:sz w:val="24"/>
                <w:szCs w:val="24"/>
              </w:rPr>
            </w:pPr>
          </w:p>
          <w:p w14:paraId="313B9334" w14:textId="77777777" w:rsidR="00C8134A" w:rsidRPr="001D3751" w:rsidRDefault="00C8134A" w:rsidP="00C8134A">
            <w:pPr>
              <w:pStyle w:val="Default"/>
              <w:numPr>
                <w:ilvl w:val="0"/>
                <w:numId w:val="16"/>
              </w:numPr>
              <w:ind w:left="360"/>
              <w:rPr>
                <w:color w:val="auto"/>
              </w:rPr>
            </w:pPr>
            <w:r w:rsidRPr="001D3751">
              <w:rPr>
                <w:color w:val="auto"/>
              </w:rPr>
              <w:t xml:space="preserve">Experience of working with and/or within local authorities, schools or academies </w:t>
            </w:r>
          </w:p>
          <w:p w14:paraId="558AEDFB" w14:textId="77777777" w:rsidR="00C8134A" w:rsidRPr="001D3751" w:rsidRDefault="00C8134A" w:rsidP="00C8134A">
            <w:pPr>
              <w:pStyle w:val="Default"/>
              <w:ind w:left="360"/>
              <w:rPr>
                <w:color w:val="auto"/>
              </w:rPr>
            </w:pPr>
          </w:p>
          <w:p w14:paraId="4DD8A9F3" w14:textId="77777777" w:rsidR="00C8134A" w:rsidRPr="001D3751" w:rsidRDefault="00C8134A" w:rsidP="00C8134A">
            <w:pPr>
              <w:pStyle w:val="Default"/>
              <w:numPr>
                <w:ilvl w:val="0"/>
                <w:numId w:val="16"/>
              </w:numPr>
              <w:ind w:left="360"/>
              <w:rPr>
                <w:color w:val="auto"/>
              </w:rPr>
            </w:pPr>
            <w:r w:rsidRPr="001D3751">
              <w:rPr>
                <w:color w:val="auto"/>
              </w:rPr>
              <w:t>Experience of working with multi stakeholders (internal and external to the organisation)</w:t>
            </w:r>
          </w:p>
          <w:p w14:paraId="0BFC9B1C" w14:textId="77777777" w:rsidR="00C8134A" w:rsidRPr="001D3751" w:rsidRDefault="00C8134A" w:rsidP="00C8134A">
            <w:pPr>
              <w:pStyle w:val="Default"/>
              <w:ind w:left="360"/>
              <w:rPr>
                <w:color w:val="auto"/>
              </w:rPr>
            </w:pPr>
          </w:p>
          <w:p w14:paraId="74D72DC0" w14:textId="77777777" w:rsidR="00C8134A" w:rsidRDefault="00C8134A" w:rsidP="00C8134A">
            <w:pPr>
              <w:pStyle w:val="Default"/>
              <w:numPr>
                <w:ilvl w:val="0"/>
                <w:numId w:val="16"/>
              </w:numPr>
              <w:ind w:left="360"/>
              <w:rPr>
                <w:color w:val="auto"/>
              </w:rPr>
            </w:pPr>
            <w:r w:rsidRPr="001D3751">
              <w:rPr>
                <w:color w:val="auto"/>
              </w:rPr>
              <w:t>Experience of and a practical understanding of project management on construction projects and programmes.</w:t>
            </w:r>
          </w:p>
          <w:p w14:paraId="02519990" w14:textId="77777777" w:rsidR="00606BCD" w:rsidRPr="00C4023D" w:rsidRDefault="00606BCD" w:rsidP="00606BCD">
            <w:pPr>
              <w:pStyle w:val="Default"/>
              <w:numPr>
                <w:ilvl w:val="0"/>
                <w:numId w:val="16"/>
              </w:numPr>
              <w:ind w:left="360"/>
              <w:rPr>
                <w:color w:val="auto"/>
              </w:rPr>
            </w:pPr>
            <w:r w:rsidRPr="00C4023D">
              <w:rPr>
                <w:color w:val="auto"/>
              </w:rPr>
              <w:t>Experience and knowledge of statutory compliance in public buildings.</w:t>
            </w:r>
          </w:p>
          <w:p w14:paraId="43FB4563" w14:textId="77777777" w:rsidR="00606BCD" w:rsidRPr="001D3751" w:rsidRDefault="00606BCD" w:rsidP="00606BCD">
            <w:pPr>
              <w:pStyle w:val="Default"/>
              <w:rPr>
                <w:color w:val="auto"/>
              </w:rPr>
            </w:pPr>
          </w:p>
          <w:p w14:paraId="19A1AE73" w14:textId="77777777" w:rsidR="00606BCD" w:rsidRPr="001D3751" w:rsidRDefault="00606BCD" w:rsidP="00606BCD">
            <w:pPr>
              <w:pStyle w:val="Default"/>
              <w:numPr>
                <w:ilvl w:val="0"/>
                <w:numId w:val="16"/>
              </w:numPr>
              <w:ind w:left="360"/>
              <w:rPr>
                <w:color w:val="auto"/>
              </w:rPr>
            </w:pPr>
            <w:r w:rsidRPr="001D3751">
              <w:rPr>
                <w:color w:val="auto"/>
              </w:rPr>
              <w:t xml:space="preserve">Experience of school building project commissioning including developing business cases, feasibility studies, variation management, cost management and handover. </w:t>
            </w:r>
          </w:p>
          <w:p w14:paraId="6AAE3031" w14:textId="77777777" w:rsidR="00606BCD" w:rsidRPr="001D3751" w:rsidRDefault="00606BCD" w:rsidP="00606BCD">
            <w:pPr>
              <w:pStyle w:val="Default"/>
              <w:ind w:left="360"/>
              <w:rPr>
                <w:color w:val="auto"/>
              </w:rPr>
            </w:pPr>
          </w:p>
          <w:p w14:paraId="377BAD68" w14:textId="77777777" w:rsidR="00606BCD" w:rsidRDefault="00606BCD" w:rsidP="00606BCD">
            <w:pPr>
              <w:pStyle w:val="Default"/>
              <w:numPr>
                <w:ilvl w:val="0"/>
                <w:numId w:val="16"/>
              </w:numPr>
              <w:ind w:left="360"/>
              <w:rPr>
                <w:color w:val="auto"/>
              </w:rPr>
            </w:pPr>
            <w:r w:rsidRPr="00183A55">
              <w:rPr>
                <w:color w:val="auto"/>
              </w:rPr>
              <w:t>Experience of writing project briefing documents (with specific knowledge of the related guidance documents for schools)</w:t>
            </w:r>
          </w:p>
          <w:p w14:paraId="3A2055EB" w14:textId="77777777" w:rsidR="00606BCD" w:rsidRDefault="00606BCD" w:rsidP="00606BCD">
            <w:pPr>
              <w:pStyle w:val="ListParagraph"/>
            </w:pPr>
          </w:p>
          <w:p w14:paraId="0D0888F3" w14:textId="77777777" w:rsidR="00E11B43" w:rsidRPr="001D3751" w:rsidRDefault="00E11B43" w:rsidP="00E11B43">
            <w:pPr>
              <w:pStyle w:val="Default"/>
              <w:numPr>
                <w:ilvl w:val="0"/>
                <w:numId w:val="16"/>
              </w:numPr>
              <w:ind w:left="360"/>
              <w:rPr>
                <w:color w:val="auto"/>
              </w:rPr>
            </w:pPr>
            <w:r w:rsidRPr="001D3751">
              <w:rPr>
                <w:color w:val="auto"/>
              </w:rPr>
              <w:lastRenderedPageBreak/>
              <w:t>Experience of managing building condition survey programmes across a large por</w:t>
            </w:r>
            <w:r>
              <w:rPr>
                <w:color w:val="auto"/>
              </w:rPr>
              <w:t>t</w:t>
            </w:r>
            <w:r w:rsidRPr="001D3751">
              <w:rPr>
                <w:color w:val="auto"/>
              </w:rPr>
              <w:t>folio</w:t>
            </w:r>
          </w:p>
          <w:p w14:paraId="10F380CE" w14:textId="77777777" w:rsidR="0044714D" w:rsidRPr="00F972E8" w:rsidRDefault="0044714D" w:rsidP="00F972E8">
            <w:pPr>
              <w:spacing w:after="0" w:line="240" w:lineRule="auto"/>
              <w:rPr>
                <w:rFonts w:ascii="Arial" w:hAnsi="Arial" w:cs="Arial"/>
                <w:sz w:val="24"/>
                <w:szCs w:val="24"/>
              </w:rPr>
            </w:pP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lastRenderedPageBreak/>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1E7CAD2B" w14:textId="77777777" w:rsidR="005C7AAD" w:rsidRDefault="005C7AAD" w:rsidP="005C7AAD">
            <w:pPr>
              <w:pStyle w:val="ListParagraph"/>
              <w:numPr>
                <w:ilvl w:val="0"/>
                <w:numId w:val="19"/>
              </w:numPr>
              <w:spacing w:before="240" w:after="0" w:line="240" w:lineRule="auto"/>
              <w:rPr>
                <w:rFonts w:ascii="Arial" w:hAnsi="Arial" w:cs="Arial"/>
                <w:sz w:val="24"/>
                <w:szCs w:val="24"/>
              </w:rPr>
            </w:pPr>
            <w:r w:rsidRPr="00836DA2">
              <w:rPr>
                <w:rFonts w:ascii="Arial" w:hAnsi="Arial" w:cs="Arial"/>
                <w:sz w:val="24"/>
                <w:szCs w:val="24"/>
              </w:rPr>
              <w:t>Ability to build relationships and influence, develop and motivate internally and externally</w:t>
            </w:r>
          </w:p>
          <w:p w14:paraId="458EF970" w14:textId="77777777" w:rsidR="006755D3" w:rsidRDefault="006755D3" w:rsidP="006755D3">
            <w:pPr>
              <w:pStyle w:val="ListParagraph"/>
              <w:spacing w:before="240" w:after="0" w:line="240" w:lineRule="auto"/>
              <w:ind w:left="360"/>
              <w:rPr>
                <w:rFonts w:ascii="Arial" w:hAnsi="Arial" w:cs="Arial"/>
                <w:sz w:val="24"/>
                <w:szCs w:val="24"/>
              </w:rPr>
            </w:pPr>
          </w:p>
          <w:p w14:paraId="43BD0014" w14:textId="77777777" w:rsidR="006755D3" w:rsidRDefault="006755D3" w:rsidP="006755D3">
            <w:pPr>
              <w:pStyle w:val="ListParagraph"/>
              <w:numPr>
                <w:ilvl w:val="0"/>
                <w:numId w:val="19"/>
              </w:numPr>
              <w:spacing w:after="0" w:line="240" w:lineRule="auto"/>
              <w:rPr>
                <w:rFonts w:ascii="Arial" w:hAnsi="Arial" w:cs="Arial"/>
                <w:bCs/>
                <w:sz w:val="24"/>
                <w:szCs w:val="24"/>
              </w:rPr>
            </w:pPr>
            <w:r w:rsidRPr="00836DA2">
              <w:rPr>
                <w:rFonts w:ascii="Arial" w:hAnsi="Arial" w:cs="Arial"/>
                <w:bCs/>
                <w:sz w:val="24"/>
                <w:szCs w:val="24"/>
              </w:rPr>
              <w:t>Ability to develop policies and procedures in line with legal and statutory regulations and local initiative</w:t>
            </w:r>
          </w:p>
          <w:p w14:paraId="00424E3F" w14:textId="77777777" w:rsidR="00125119" w:rsidRPr="006755D3" w:rsidRDefault="00125119" w:rsidP="006755D3">
            <w:pPr>
              <w:spacing w:after="0" w:line="240" w:lineRule="auto"/>
              <w:rPr>
                <w:rFonts w:ascii="Arial" w:hAnsi="Arial" w:cs="Arial"/>
                <w:sz w:val="24"/>
                <w:szCs w:val="24"/>
              </w:rPr>
            </w:pPr>
          </w:p>
          <w:p w14:paraId="19D1B7AB" w14:textId="064C6E42" w:rsidR="00125119" w:rsidRDefault="00125119" w:rsidP="00125119">
            <w:pPr>
              <w:pStyle w:val="ListParagraph"/>
              <w:numPr>
                <w:ilvl w:val="0"/>
                <w:numId w:val="19"/>
              </w:numPr>
              <w:spacing w:after="0" w:line="240" w:lineRule="auto"/>
              <w:rPr>
                <w:rFonts w:ascii="Arial" w:hAnsi="Arial" w:cs="Arial"/>
                <w:sz w:val="24"/>
                <w:szCs w:val="24"/>
              </w:rPr>
            </w:pPr>
            <w:r w:rsidRPr="001D3751">
              <w:rPr>
                <w:rFonts w:ascii="Arial" w:hAnsi="Arial" w:cs="Arial"/>
                <w:sz w:val="24"/>
                <w:szCs w:val="24"/>
              </w:rPr>
              <w:t>Authoritative knowledge of the application, principles, theory and practice of the specialist area of responsibility</w:t>
            </w:r>
          </w:p>
          <w:p w14:paraId="1D7FE15E" w14:textId="77777777" w:rsidR="00125119" w:rsidRPr="00183A55" w:rsidRDefault="00125119" w:rsidP="00125119">
            <w:pPr>
              <w:spacing w:after="0" w:line="240" w:lineRule="auto"/>
              <w:rPr>
                <w:rFonts w:ascii="Arial" w:hAnsi="Arial" w:cs="Arial"/>
                <w:sz w:val="24"/>
                <w:szCs w:val="24"/>
              </w:rPr>
            </w:pPr>
          </w:p>
          <w:p w14:paraId="4DF5A4DB" w14:textId="77777777" w:rsidR="00125119" w:rsidRDefault="00125119" w:rsidP="00125119">
            <w:pPr>
              <w:pStyle w:val="ListParagraph"/>
              <w:numPr>
                <w:ilvl w:val="0"/>
                <w:numId w:val="19"/>
              </w:numPr>
              <w:spacing w:after="0" w:line="240" w:lineRule="auto"/>
              <w:rPr>
                <w:rFonts w:ascii="Arial" w:hAnsi="Arial" w:cs="Arial"/>
                <w:sz w:val="24"/>
                <w:szCs w:val="24"/>
              </w:rPr>
            </w:pPr>
            <w:r w:rsidRPr="00183A55">
              <w:rPr>
                <w:rFonts w:ascii="Arial" w:hAnsi="Arial" w:cs="Arial"/>
                <w:sz w:val="24"/>
                <w:szCs w:val="24"/>
              </w:rPr>
              <w:t>Strong analytical and problem-solving skills</w:t>
            </w:r>
          </w:p>
          <w:p w14:paraId="63C2559D" w14:textId="77777777" w:rsidR="00125119" w:rsidRPr="00183A55" w:rsidRDefault="00125119" w:rsidP="00125119">
            <w:pPr>
              <w:pStyle w:val="ListParagraph"/>
              <w:spacing w:after="0" w:line="240" w:lineRule="auto"/>
              <w:rPr>
                <w:rFonts w:ascii="Arial" w:hAnsi="Arial" w:cs="Arial"/>
                <w:sz w:val="24"/>
                <w:szCs w:val="24"/>
              </w:rPr>
            </w:pPr>
          </w:p>
          <w:p w14:paraId="315B4758" w14:textId="77777777" w:rsidR="00125119" w:rsidRPr="00183A55" w:rsidRDefault="00125119" w:rsidP="00125119">
            <w:pPr>
              <w:pStyle w:val="ListParagraph"/>
              <w:numPr>
                <w:ilvl w:val="0"/>
                <w:numId w:val="19"/>
              </w:numPr>
              <w:spacing w:after="0" w:line="240" w:lineRule="auto"/>
              <w:rPr>
                <w:rFonts w:ascii="Arial" w:hAnsi="Arial" w:cs="Arial"/>
                <w:sz w:val="24"/>
                <w:szCs w:val="24"/>
              </w:rPr>
            </w:pPr>
            <w:r w:rsidRPr="00183A55">
              <w:rPr>
                <w:rFonts w:ascii="Arial" w:hAnsi="Arial" w:cs="Arial"/>
                <w:sz w:val="24"/>
                <w:szCs w:val="24"/>
              </w:rPr>
              <w:t>Ability to apply technical/specialist judgement to ensure service area objectives are achieved</w:t>
            </w:r>
            <w:r w:rsidRPr="00183A55">
              <w:rPr>
                <w:rFonts w:ascii="Arial" w:hAnsi="Arial" w:cs="Arial"/>
                <w:sz w:val="24"/>
                <w:szCs w:val="24"/>
              </w:rPr>
              <w:cr/>
            </w:r>
          </w:p>
          <w:p w14:paraId="15CCD69C" w14:textId="77777777" w:rsidR="00125119" w:rsidRDefault="00125119" w:rsidP="00125119">
            <w:pPr>
              <w:pStyle w:val="ListParagraph"/>
              <w:numPr>
                <w:ilvl w:val="0"/>
                <w:numId w:val="19"/>
              </w:numPr>
              <w:spacing w:after="0" w:line="240" w:lineRule="auto"/>
              <w:rPr>
                <w:rFonts w:ascii="Arial" w:hAnsi="Arial" w:cs="Arial"/>
                <w:sz w:val="24"/>
                <w:szCs w:val="24"/>
              </w:rPr>
            </w:pPr>
            <w:r w:rsidRPr="00183A55">
              <w:rPr>
                <w:rFonts w:ascii="Arial" w:hAnsi="Arial" w:cs="Arial"/>
                <w:sz w:val="24"/>
                <w:szCs w:val="24"/>
              </w:rPr>
              <w:t>Ability to develop, plan, organise and implement a range of complex activities and priorities within a focused area of service</w:t>
            </w:r>
          </w:p>
          <w:p w14:paraId="6E51D7C4" w14:textId="77777777" w:rsidR="00125119" w:rsidRPr="00183A55" w:rsidRDefault="00125119" w:rsidP="00125119">
            <w:pPr>
              <w:spacing w:after="0" w:line="240" w:lineRule="auto"/>
              <w:rPr>
                <w:rFonts w:ascii="Arial" w:hAnsi="Arial" w:cs="Arial"/>
                <w:sz w:val="24"/>
                <w:szCs w:val="24"/>
              </w:rPr>
            </w:pPr>
          </w:p>
          <w:p w14:paraId="54CF63C7" w14:textId="77777777" w:rsidR="00125119" w:rsidRDefault="00125119" w:rsidP="00125119">
            <w:pPr>
              <w:pStyle w:val="ListParagraph"/>
              <w:numPr>
                <w:ilvl w:val="0"/>
                <w:numId w:val="19"/>
              </w:numPr>
              <w:spacing w:after="0" w:line="240" w:lineRule="auto"/>
              <w:rPr>
                <w:rFonts w:ascii="Arial" w:hAnsi="Arial" w:cs="Arial"/>
                <w:sz w:val="24"/>
                <w:szCs w:val="24"/>
              </w:rPr>
            </w:pPr>
            <w:r w:rsidRPr="00183A55">
              <w:rPr>
                <w:rFonts w:ascii="Arial" w:hAnsi="Arial" w:cs="Arial"/>
                <w:sz w:val="24"/>
                <w:szCs w:val="24"/>
              </w:rPr>
              <w:t xml:space="preserve">Good negotiation and influencing skills at an appropriate level </w:t>
            </w:r>
            <w:proofErr w:type="gramStart"/>
            <w:r w:rsidRPr="00183A55">
              <w:rPr>
                <w:rFonts w:ascii="Arial" w:hAnsi="Arial" w:cs="Arial"/>
                <w:sz w:val="24"/>
                <w:szCs w:val="24"/>
              </w:rPr>
              <w:t>in order to</w:t>
            </w:r>
            <w:proofErr w:type="gramEnd"/>
            <w:r w:rsidRPr="00183A55">
              <w:rPr>
                <w:rFonts w:ascii="Arial" w:hAnsi="Arial" w:cs="Arial"/>
                <w:sz w:val="24"/>
                <w:szCs w:val="24"/>
              </w:rPr>
              <w:t xml:space="preserve"> achieve required results.</w:t>
            </w:r>
          </w:p>
          <w:p w14:paraId="3333A096" w14:textId="77777777" w:rsidR="00125119" w:rsidRPr="002A44C7" w:rsidRDefault="00125119" w:rsidP="00125119">
            <w:pPr>
              <w:pStyle w:val="ListParagraph"/>
              <w:rPr>
                <w:rFonts w:ascii="Arial" w:hAnsi="Arial" w:cs="Arial"/>
                <w:sz w:val="24"/>
                <w:szCs w:val="24"/>
              </w:rPr>
            </w:pPr>
          </w:p>
          <w:p w14:paraId="5EA4656B" w14:textId="77777777" w:rsidR="00125119" w:rsidRPr="00074F04" w:rsidRDefault="00125119" w:rsidP="00125119">
            <w:pPr>
              <w:pStyle w:val="ListParagraph"/>
              <w:numPr>
                <w:ilvl w:val="0"/>
                <w:numId w:val="36"/>
              </w:numPr>
              <w:spacing w:after="160" w:line="259" w:lineRule="auto"/>
              <w:jc w:val="both"/>
              <w:rPr>
                <w:rFonts w:ascii="Arial" w:hAnsi="Arial" w:cs="Arial"/>
                <w:sz w:val="24"/>
                <w:szCs w:val="24"/>
              </w:rPr>
            </w:pPr>
            <w:r>
              <w:rPr>
                <w:rFonts w:ascii="Arial" w:hAnsi="Arial" w:cs="Arial"/>
                <w:sz w:val="24"/>
                <w:szCs w:val="24"/>
              </w:rPr>
              <w:t>A general understanding of the carbon reduction agenda and how building construction and maintenance play a part in this</w:t>
            </w:r>
          </w:p>
          <w:p w14:paraId="63D3AC49" w14:textId="77777777" w:rsidR="00125119" w:rsidRPr="002A44C7" w:rsidRDefault="00125119" w:rsidP="00125119">
            <w:pPr>
              <w:pStyle w:val="ListParagraph"/>
              <w:spacing w:after="0" w:line="240" w:lineRule="auto"/>
              <w:ind w:left="360"/>
              <w:rPr>
                <w:rFonts w:ascii="Arial" w:hAnsi="Arial" w:cs="Arial"/>
                <w:sz w:val="24"/>
                <w:szCs w:val="24"/>
              </w:rPr>
            </w:pPr>
          </w:p>
          <w:p w14:paraId="4A85545F" w14:textId="77777777" w:rsidR="00125119" w:rsidRDefault="00125119" w:rsidP="00125119">
            <w:pPr>
              <w:pStyle w:val="ListParagraph"/>
              <w:numPr>
                <w:ilvl w:val="0"/>
                <w:numId w:val="19"/>
              </w:numPr>
              <w:spacing w:after="0" w:line="240" w:lineRule="auto"/>
              <w:rPr>
                <w:rFonts w:ascii="Arial" w:hAnsi="Arial" w:cs="Arial"/>
                <w:sz w:val="24"/>
                <w:szCs w:val="24"/>
              </w:rPr>
            </w:pPr>
            <w:r w:rsidRPr="00183A55">
              <w:rPr>
                <w:rFonts w:ascii="Arial" w:hAnsi="Arial" w:cs="Arial"/>
                <w:sz w:val="24"/>
                <w:szCs w:val="24"/>
              </w:rPr>
              <w:t>Demonstrable commitment to continued professional development</w:t>
            </w:r>
          </w:p>
          <w:p w14:paraId="5CBD88EC" w14:textId="77777777" w:rsidR="00125119" w:rsidRPr="006755D3" w:rsidRDefault="00125119" w:rsidP="006755D3">
            <w:pPr>
              <w:spacing w:after="0" w:line="240" w:lineRule="auto"/>
              <w:rPr>
                <w:rFonts w:ascii="Arial" w:hAnsi="Arial" w:cs="Arial"/>
                <w:sz w:val="24"/>
                <w:szCs w:val="24"/>
              </w:rPr>
            </w:pPr>
          </w:p>
          <w:p w14:paraId="55801B85" w14:textId="2FE86722" w:rsidR="00125119" w:rsidRPr="00125119" w:rsidRDefault="00125119" w:rsidP="00125119">
            <w:pPr>
              <w:pStyle w:val="ListParagraph"/>
              <w:spacing w:after="0" w:line="240" w:lineRule="auto"/>
              <w:ind w:left="360"/>
              <w:rPr>
                <w:rFonts w:ascii="Arial" w:hAnsi="Arial" w:cs="Arial"/>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D107" w14:textId="77777777" w:rsidR="00A1394D" w:rsidRDefault="00A1394D" w:rsidP="009373D4">
      <w:pPr>
        <w:spacing w:after="0" w:line="240" w:lineRule="auto"/>
      </w:pPr>
      <w:r>
        <w:separator/>
      </w:r>
    </w:p>
  </w:endnote>
  <w:endnote w:type="continuationSeparator" w:id="0">
    <w:p w14:paraId="2125105E" w14:textId="77777777" w:rsidR="00A1394D" w:rsidRDefault="00A1394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08CB5094" w:rsidR="00944F09" w:rsidRPr="00883689" w:rsidRDefault="006C3E6A" w:rsidP="00944F09">
    <w:pPr>
      <w:pStyle w:val="Footer"/>
      <w:rPr>
        <w:rFonts w:ascii="Arial" w:hAnsi="Arial" w:cs="Arial"/>
        <w:sz w:val="20"/>
        <w:szCs w:val="20"/>
      </w:rPr>
    </w:pPr>
    <w:r>
      <w:rPr>
        <w:rFonts w:ascii="Arial" w:hAnsi="Arial" w:cs="Arial"/>
        <w:sz w:val="20"/>
        <w:szCs w:val="20"/>
      </w:rPr>
      <w:t>April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C76D" w14:textId="77777777" w:rsidR="00A1394D" w:rsidRDefault="00A1394D" w:rsidP="009373D4">
      <w:pPr>
        <w:spacing w:after="0" w:line="240" w:lineRule="auto"/>
      </w:pPr>
      <w:r>
        <w:separator/>
      </w:r>
    </w:p>
  </w:footnote>
  <w:footnote w:type="continuationSeparator" w:id="0">
    <w:p w14:paraId="476283D8" w14:textId="77777777" w:rsidR="00A1394D" w:rsidRDefault="00A1394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267874A5" w:rsidR="00883689" w:rsidRPr="00904FB9" w:rsidRDefault="006C3E6A" w:rsidP="00883689">
          <w:pPr>
            <w:pStyle w:val="Header"/>
            <w:spacing w:before="120" w:after="120"/>
            <w:jc w:val="center"/>
            <w:rPr>
              <w:rFonts w:ascii="Arial" w:hAnsi="Arial" w:cs="Arial"/>
              <w:b/>
              <w:sz w:val="28"/>
              <w:szCs w:val="28"/>
            </w:rPr>
          </w:pPr>
          <w:r>
            <w:rPr>
              <w:rFonts w:ascii="Arial" w:hAnsi="Arial" w:cs="Arial"/>
              <w:b/>
              <w:color w:val="A50021"/>
              <w:sz w:val="28"/>
              <w:szCs w:val="28"/>
            </w:rPr>
            <w:t>PFI Condition Lead</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5.7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4B7367"/>
    <w:multiLevelType w:val="multilevel"/>
    <w:tmpl w:val="19D8F5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420267"/>
    <w:multiLevelType w:val="hybridMultilevel"/>
    <w:tmpl w:val="AB94FA8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5"/>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31"/>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30"/>
  </w:num>
  <w:num w:numId="25" w16cid:durableId="2101634239">
    <w:abstractNumId w:val="16"/>
  </w:num>
  <w:num w:numId="26" w16cid:durableId="1079402475">
    <w:abstractNumId w:val="2"/>
  </w:num>
  <w:num w:numId="27" w16cid:durableId="1110510433">
    <w:abstractNumId w:val="32"/>
  </w:num>
  <w:num w:numId="28" w16cid:durableId="149449392">
    <w:abstractNumId w:val="15"/>
  </w:num>
  <w:num w:numId="29" w16cid:durableId="191921037">
    <w:abstractNumId w:val="10"/>
  </w:num>
  <w:num w:numId="30" w16cid:durableId="414323861">
    <w:abstractNumId w:val="33"/>
  </w:num>
  <w:num w:numId="31" w16cid:durableId="1670523958">
    <w:abstractNumId w:val="34"/>
  </w:num>
  <w:num w:numId="32" w16cid:durableId="451871796">
    <w:abstractNumId w:val="26"/>
  </w:num>
  <w:num w:numId="33" w16cid:durableId="1462067653">
    <w:abstractNumId w:val="1"/>
  </w:num>
  <w:num w:numId="34" w16cid:durableId="265230552">
    <w:abstractNumId w:val="27"/>
  </w:num>
  <w:num w:numId="35" w16cid:durableId="1685284641">
    <w:abstractNumId w:val="25"/>
  </w:num>
  <w:num w:numId="36" w16cid:durableId="3824887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12523"/>
    <w:rsid w:val="0012367F"/>
    <w:rsid w:val="00125119"/>
    <w:rsid w:val="001263A2"/>
    <w:rsid w:val="00134ADE"/>
    <w:rsid w:val="001421EE"/>
    <w:rsid w:val="0016227C"/>
    <w:rsid w:val="00167572"/>
    <w:rsid w:val="00173FCC"/>
    <w:rsid w:val="00184609"/>
    <w:rsid w:val="001A5E99"/>
    <w:rsid w:val="001A795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75727"/>
    <w:rsid w:val="0038078F"/>
    <w:rsid w:val="003958D8"/>
    <w:rsid w:val="00396422"/>
    <w:rsid w:val="003A124E"/>
    <w:rsid w:val="003B3C18"/>
    <w:rsid w:val="003B5159"/>
    <w:rsid w:val="003C0B08"/>
    <w:rsid w:val="003C57AB"/>
    <w:rsid w:val="003D01A7"/>
    <w:rsid w:val="003D6C55"/>
    <w:rsid w:val="003E0AC5"/>
    <w:rsid w:val="003E16B3"/>
    <w:rsid w:val="003E6252"/>
    <w:rsid w:val="003E7A0E"/>
    <w:rsid w:val="003E7EDD"/>
    <w:rsid w:val="0042788C"/>
    <w:rsid w:val="00431200"/>
    <w:rsid w:val="00436D06"/>
    <w:rsid w:val="0044714D"/>
    <w:rsid w:val="00454521"/>
    <w:rsid w:val="00460A29"/>
    <w:rsid w:val="004719A7"/>
    <w:rsid w:val="00483CBF"/>
    <w:rsid w:val="0049033C"/>
    <w:rsid w:val="004A0292"/>
    <w:rsid w:val="004B158B"/>
    <w:rsid w:val="004B7DF4"/>
    <w:rsid w:val="004E0A78"/>
    <w:rsid w:val="004E7E0E"/>
    <w:rsid w:val="004F0FA5"/>
    <w:rsid w:val="004F1515"/>
    <w:rsid w:val="0050043B"/>
    <w:rsid w:val="00501B78"/>
    <w:rsid w:val="00534BB6"/>
    <w:rsid w:val="00536E13"/>
    <w:rsid w:val="00537E1C"/>
    <w:rsid w:val="00565F45"/>
    <w:rsid w:val="00591802"/>
    <w:rsid w:val="005971BA"/>
    <w:rsid w:val="005A0127"/>
    <w:rsid w:val="005A5904"/>
    <w:rsid w:val="005B45FC"/>
    <w:rsid w:val="005C5B48"/>
    <w:rsid w:val="005C7AAD"/>
    <w:rsid w:val="005E4780"/>
    <w:rsid w:val="005F0153"/>
    <w:rsid w:val="005F4737"/>
    <w:rsid w:val="006026D2"/>
    <w:rsid w:val="00606BCD"/>
    <w:rsid w:val="00625999"/>
    <w:rsid w:val="00625C17"/>
    <w:rsid w:val="00627BBB"/>
    <w:rsid w:val="00627F64"/>
    <w:rsid w:val="00645191"/>
    <w:rsid w:val="006755D3"/>
    <w:rsid w:val="00686894"/>
    <w:rsid w:val="006B25CE"/>
    <w:rsid w:val="006B264F"/>
    <w:rsid w:val="006B5443"/>
    <w:rsid w:val="006C3E6A"/>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C117F"/>
    <w:rsid w:val="007C5E21"/>
    <w:rsid w:val="007E00BB"/>
    <w:rsid w:val="008127D5"/>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751C5"/>
    <w:rsid w:val="00994A8A"/>
    <w:rsid w:val="009A03CF"/>
    <w:rsid w:val="009A2E79"/>
    <w:rsid w:val="009A4FE8"/>
    <w:rsid w:val="009A6210"/>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111C2"/>
    <w:rsid w:val="00C26183"/>
    <w:rsid w:val="00C30C0E"/>
    <w:rsid w:val="00C31061"/>
    <w:rsid w:val="00C312EC"/>
    <w:rsid w:val="00C31ED2"/>
    <w:rsid w:val="00C466DF"/>
    <w:rsid w:val="00C54F63"/>
    <w:rsid w:val="00C57047"/>
    <w:rsid w:val="00C62F7A"/>
    <w:rsid w:val="00C8134A"/>
    <w:rsid w:val="00C836C6"/>
    <w:rsid w:val="00C94A81"/>
    <w:rsid w:val="00C97F7F"/>
    <w:rsid w:val="00CB1F6F"/>
    <w:rsid w:val="00CB2D63"/>
    <w:rsid w:val="00CB4F7A"/>
    <w:rsid w:val="00CB5A66"/>
    <w:rsid w:val="00CC1A53"/>
    <w:rsid w:val="00CC31A1"/>
    <w:rsid w:val="00CC6993"/>
    <w:rsid w:val="00CE75E9"/>
    <w:rsid w:val="00D03D79"/>
    <w:rsid w:val="00D162D3"/>
    <w:rsid w:val="00D41721"/>
    <w:rsid w:val="00D46FFD"/>
    <w:rsid w:val="00D5682A"/>
    <w:rsid w:val="00D64A7D"/>
    <w:rsid w:val="00D977B2"/>
    <w:rsid w:val="00DB2B00"/>
    <w:rsid w:val="00DC307E"/>
    <w:rsid w:val="00DC77BF"/>
    <w:rsid w:val="00DD2DA6"/>
    <w:rsid w:val="00E113C7"/>
    <w:rsid w:val="00E11B43"/>
    <w:rsid w:val="00E416FC"/>
    <w:rsid w:val="00E555CD"/>
    <w:rsid w:val="00E64EC6"/>
    <w:rsid w:val="00E751B0"/>
    <w:rsid w:val="00E75397"/>
    <w:rsid w:val="00E97F2A"/>
    <w:rsid w:val="00EB74C9"/>
    <w:rsid w:val="00F00014"/>
    <w:rsid w:val="00F13963"/>
    <w:rsid w:val="00F13C00"/>
    <w:rsid w:val="00F5215A"/>
    <w:rsid w:val="00F522EC"/>
    <w:rsid w:val="00F7556F"/>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2950560"/>
  <w15:docId w15:val="{3C0496DC-31C3-4D61-89A0-2E89E4DB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205F08E38464EAD51F2CA1E618DBC" ma:contentTypeVersion="3" ma:contentTypeDescription="Create a new document." ma:contentTypeScope="" ma:versionID="07f87ac1bff6cf84f3322f7509814556">
  <xsd:schema xmlns:xsd="http://www.w3.org/2001/XMLSchema" xmlns:xs="http://www.w3.org/2001/XMLSchema" xmlns:p="http://schemas.microsoft.com/office/2006/metadata/properties" xmlns:ns2="0676a8d0-0a75-4a55-be57-e658c0e7a8db" targetNamespace="http://schemas.microsoft.com/office/2006/metadata/properties" ma:root="true" ma:fieldsID="95ace6db1387b03944ebf7536f1adb07" ns2:_="">
    <xsd:import namespace="0676a8d0-0a75-4a55-be57-e658c0e7a8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8d0-0a75-4a55-be57-e658c0e7a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2.xml><?xml version="1.0" encoding="utf-8"?>
<ds:datastoreItem xmlns:ds="http://schemas.openxmlformats.org/officeDocument/2006/customXml" ds:itemID="{47743E81-2DD5-4BD0-8D14-A61E1C2D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8d0-0a75-4a55-be57-e658c0e7a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1CF386E4-400A-42DC-8476-321A9F775F1D}">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0676a8d0-0a75-4a55-be57-e658c0e7a8db"/>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16</cp:revision>
  <cp:lastPrinted>2017-11-07T10:18:00Z</cp:lastPrinted>
  <dcterms:created xsi:type="dcterms:W3CDTF">2026-04-22T09:13:00Z</dcterms:created>
  <dcterms:modified xsi:type="dcterms:W3CDTF">2026-04-22T09:35:00Z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0x010100E2D205F08E38464EAD51F2CA1E618DBC</vt:lpwstr>
  </property>
  <property fmtid="{D5CDD505-2E9C-101B-9397-08002B2CF9AE}" pid="3" name="docLang">
    <vt:lpwstr>en</vt:lpwstr>
  </property>
  <property fmtid="{D5CDD505-2E9C-101B-9397-08002B2CF9AE}" pid="4" name="MediaServiceImageTags">
    <vt:lpwstr/>
  </property>
</Properties>
</file>