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42D9" w14:textId="77777777" w:rsidR="00A558BC" w:rsidRDefault="002D1EC0" w:rsidP="002D1EC0">
      <w:pPr>
        <w:spacing w:after="0"/>
        <w:jc w:val="center"/>
        <w:rPr>
          <w:rFonts w:ascii="Arial" w:hAnsi="Arial" w:cs="Arial"/>
          <w:sz w:val="24"/>
          <w:szCs w:val="24"/>
        </w:rPr>
      </w:pPr>
      <w:r>
        <w:rPr>
          <w:rFonts w:ascii="Arial" w:hAnsi="Arial" w:cs="Arial"/>
          <w:b/>
          <w:sz w:val="24"/>
          <w:szCs w:val="24"/>
          <w:u w:val="single"/>
        </w:rPr>
        <w:t>Allowances</w:t>
      </w:r>
      <w:r w:rsidR="00C721CE">
        <w:rPr>
          <w:rFonts w:ascii="Arial" w:hAnsi="Arial" w:cs="Arial"/>
          <w:b/>
          <w:sz w:val="24"/>
          <w:szCs w:val="24"/>
          <w:u w:val="single"/>
        </w:rPr>
        <w:t xml:space="preserve"> and Expenses</w:t>
      </w:r>
    </w:p>
    <w:p w14:paraId="5BB022F2" w14:textId="77777777" w:rsidR="002D1EC0" w:rsidRDefault="002D1EC0" w:rsidP="002D1EC0">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1980"/>
        <w:gridCol w:w="3544"/>
        <w:gridCol w:w="2551"/>
        <w:gridCol w:w="5873"/>
      </w:tblGrid>
      <w:tr w:rsidR="00485052" w:rsidRPr="002D1EC0" w14:paraId="2B7863B9" w14:textId="77777777" w:rsidTr="002510AB">
        <w:tc>
          <w:tcPr>
            <w:tcW w:w="1980" w:type="dxa"/>
          </w:tcPr>
          <w:p w14:paraId="0F398CE3" w14:textId="77777777" w:rsidR="002D1EC0" w:rsidRDefault="002D1EC0" w:rsidP="002D1EC0">
            <w:pPr>
              <w:rPr>
                <w:rFonts w:ascii="Arial" w:hAnsi="Arial" w:cs="Arial"/>
                <w:b/>
                <w:sz w:val="20"/>
                <w:szCs w:val="20"/>
              </w:rPr>
            </w:pPr>
          </w:p>
          <w:p w14:paraId="2DDE9451" w14:textId="77777777" w:rsidR="002D1EC0" w:rsidRDefault="002D1EC0" w:rsidP="002D1EC0">
            <w:pPr>
              <w:rPr>
                <w:rFonts w:ascii="Arial" w:hAnsi="Arial" w:cs="Arial"/>
                <w:b/>
                <w:sz w:val="20"/>
                <w:szCs w:val="20"/>
              </w:rPr>
            </w:pPr>
            <w:r w:rsidRPr="002D1EC0">
              <w:rPr>
                <w:rFonts w:ascii="Arial" w:hAnsi="Arial" w:cs="Arial"/>
                <w:b/>
                <w:sz w:val="20"/>
                <w:szCs w:val="20"/>
              </w:rPr>
              <w:t>Type of Allowance</w:t>
            </w:r>
            <w:r w:rsidR="007E4D0F">
              <w:rPr>
                <w:rFonts w:ascii="Arial" w:hAnsi="Arial" w:cs="Arial"/>
                <w:b/>
                <w:sz w:val="20"/>
                <w:szCs w:val="20"/>
              </w:rPr>
              <w:t xml:space="preserve"> or </w:t>
            </w:r>
            <w:r w:rsidR="00C721CE">
              <w:rPr>
                <w:rFonts w:ascii="Arial" w:hAnsi="Arial" w:cs="Arial"/>
                <w:b/>
                <w:sz w:val="20"/>
                <w:szCs w:val="20"/>
              </w:rPr>
              <w:t>Expense</w:t>
            </w:r>
          </w:p>
          <w:p w14:paraId="4EECB593" w14:textId="77777777" w:rsidR="002D1EC0" w:rsidRPr="002D1EC0" w:rsidRDefault="002D1EC0" w:rsidP="002D1EC0">
            <w:pPr>
              <w:rPr>
                <w:rFonts w:ascii="Arial" w:hAnsi="Arial" w:cs="Arial"/>
                <w:b/>
                <w:sz w:val="20"/>
                <w:szCs w:val="20"/>
              </w:rPr>
            </w:pPr>
          </w:p>
        </w:tc>
        <w:tc>
          <w:tcPr>
            <w:tcW w:w="3544" w:type="dxa"/>
          </w:tcPr>
          <w:p w14:paraId="69FEB38C" w14:textId="77777777" w:rsidR="002D1EC0" w:rsidRDefault="002D1EC0" w:rsidP="002D1EC0">
            <w:pPr>
              <w:rPr>
                <w:rFonts w:ascii="Arial" w:hAnsi="Arial" w:cs="Arial"/>
                <w:b/>
                <w:sz w:val="20"/>
                <w:szCs w:val="20"/>
              </w:rPr>
            </w:pPr>
          </w:p>
          <w:p w14:paraId="6B3AF852" w14:textId="77777777" w:rsidR="002D1EC0" w:rsidRPr="002D1EC0" w:rsidRDefault="002D1EC0" w:rsidP="002D1EC0">
            <w:pPr>
              <w:rPr>
                <w:rFonts w:ascii="Arial" w:hAnsi="Arial" w:cs="Arial"/>
                <w:b/>
                <w:sz w:val="20"/>
                <w:szCs w:val="20"/>
              </w:rPr>
            </w:pPr>
            <w:r w:rsidRPr="002D1EC0">
              <w:rPr>
                <w:rFonts w:ascii="Arial" w:hAnsi="Arial" w:cs="Arial"/>
                <w:b/>
                <w:sz w:val="20"/>
                <w:szCs w:val="20"/>
              </w:rPr>
              <w:t>Amount</w:t>
            </w:r>
            <w:r w:rsidR="007E4D0F">
              <w:rPr>
                <w:rFonts w:ascii="Arial" w:hAnsi="Arial" w:cs="Arial"/>
                <w:b/>
                <w:sz w:val="20"/>
                <w:szCs w:val="20"/>
              </w:rPr>
              <w:t xml:space="preserve"> or </w:t>
            </w:r>
            <w:r w:rsidRPr="002D1EC0">
              <w:rPr>
                <w:rFonts w:ascii="Arial" w:hAnsi="Arial" w:cs="Arial"/>
                <w:b/>
                <w:sz w:val="20"/>
                <w:szCs w:val="20"/>
              </w:rPr>
              <w:t>Rate Payable</w:t>
            </w:r>
          </w:p>
        </w:tc>
        <w:tc>
          <w:tcPr>
            <w:tcW w:w="2551" w:type="dxa"/>
          </w:tcPr>
          <w:p w14:paraId="5055424C" w14:textId="77777777" w:rsidR="002D1EC0" w:rsidRDefault="002D1EC0" w:rsidP="002D1EC0">
            <w:pPr>
              <w:rPr>
                <w:rFonts w:ascii="Arial" w:hAnsi="Arial" w:cs="Arial"/>
                <w:b/>
                <w:sz w:val="20"/>
                <w:szCs w:val="20"/>
              </w:rPr>
            </w:pPr>
          </w:p>
          <w:p w14:paraId="71DD35A6" w14:textId="77777777" w:rsidR="002D1EC0" w:rsidRPr="002D1EC0" w:rsidRDefault="002D1EC0" w:rsidP="002D1EC0">
            <w:pPr>
              <w:rPr>
                <w:rFonts w:ascii="Arial" w:hAnsi="Arial" w:cs="Arial"/>
                <w:b/>
                <w:sz w:val="20"/>
                <w:szCs w:val="20"/>
              </w:rPr>
            </w:pPr>
            <w:r w:rsidRPr="002D1EC0">
              <w:rPr>
                <w:rFonts w:ascii="Arial" w:hAnsi="Arial" w:cs="Arial"/>
                <w:b/>
                <w:sz w:val="20"/>
                <w:szCs w:val="20"/>
              </w:rPr>
              <w:t>Effective Date</w:t>
            </w:r>
          </w:p>
        </w:tc>
        <w:tc>
          <w:tcPr>
            <w:tcW w:w="5873" w:type="dxa"/>
          </w:tcPr>
          <w:p w14:paraId="4E600B8D" w14:textId="77777777" w:rsidR="002D1EC0" w:rsidRDefault="002D1EC0" w:rsidP="002D1EC0">
            <w:pPr>
              <w:rPr>
                <w:rFonts w:ascii="Arial" w:hAnsi="Arial" w:cs="Arial"/>
                <w:b/>
                <w:sz w:val="20"/>
                <w:szCs w:val="20"/>
              </w:rPr>
            </w:pPr>
          </w:p>
          <w:p w14:paraId="55A80FF1" w14:textId="77777777" w:rsidR="002D1EC0" w:rsidRPr="002D1EC0" w:rsidRDefault="002D1EC0" w:rsidP="002D1EC0">
            <w:pPr>
              <w:rPr>
                <w:rFonts w:ascii="Arial" w:hAnsi="Arial" w:cs="Arial"/>
                <w:b/>
                <w:sz w:val="20"/>
                <w:szCs w:val="20"/>
              </w:rPr>
            </w:pPr>
            <w:r w:rsidRPr="002D1EC0">
              <w:rPr>
                <w:rFonts w:ascii="Arial" w:hAnsi="Arial" w:cs="Arial"/>
                <w:b/>
                <w:sz w:val="20"/>
                <w:szCs w:val="20"/>
              </w:rPr>
              <w:t>Additional Information</w:t>
            </w:r>
          </w:p>
        </w:tc>
      </w:tr>
      <w:tr w:rsidR="00485052" w:rsidRPr="002D1EC0" w14:paraId="6710EB93" w14:textId="77777777" w:rsidTr="002510AB">
        <w:tc>
          <w:tcPr>
            <w:tcW w:w="1980" w:type="dxa"/>
          </w:tcPr>
          <w:p w14:paraId="44967B83" w14:textId="77777777" w:rsidR="002D1EC0" w:rsidRPr="00A320CA" w:rsidRDefault="002D1EC0" w:rsidP="002D1EC0">
            <w:pPr>
              <w:rPr>
                <w:rFonts w:ascii="Arial" w:hAnsi="Arial" w:cs="Arial"/>
                <w:sz w:val="20"/>
                <w:szCs w:val="20"/>
              </w:rPr>
            </w:pPr>
            <w:r w:rsidRPr="00A320CA">
              <w:rPr>
                <w:rFonts w:ascii="Arial" w:hAnsi="Arial" w:cs="Arial"/>
                <w:sz w:val="20"/>
                <w:szCs w:val="20"/>
              </w:rPr>
              <w:t>Subsistence</w:t>
            </w:r>
            <w:r w:rsidR="00C721CE" w:rsidRPr="00A320CA">
              <w:rPr>
                <w:rFonts w:ascii="Arial" w:hAnsi="Arial" w:cs="Arial"/>
                <w:sz w:val="20"/>
                <w:szCs w:val="20"/>
              </w:rPr>
              <w:t xml:space="preserve"> a</w:t>
            </w:r>
            <w:r w:rsidR="0086013F" w:rsidRPr="00A320CA">
              <w:rPr>
                <w:rFonts w:ascii="Arial" w:hAnsi="Arial" w:cs="Arial"/>
                <w:sz w:val="20"/>
                <w:szCs w:val="20"/>
              </w:rPr>
              <w:t>llowance</w:t>
            </w:r>
            <w:r w:rsidR="00C721CE" w:rsidRPr="00A320CA">
              <w:rPr>
                <w:rFonts w:ascii="Arial" w:hAnsi="Arial" w:cs="Arial"/>
                <w:sz w:val="20"/>
                <w:szCs w:val="20"/>
              </w:rPr>
              <w:t>s</w:t>
            </w:r>
          </w:p>
        </w:tc>
        <w:tc>
          <w:tcPr>
            <w:tcW w:w="3544" w:type="dxa"/>
          </w:tcPr>
          <w:p w14:paraId="5C0D191E" w14:textId="5DF6B6E9" w:rsidR="00F60D79" w:rsidRPr="00A320CA" w:rsidRDefault="00F60D79" w:rsidP="002D1EC0">
            <w:pPr>
              <w:rPr>
                <w:rFonts w:ascii="Arial" w:hAnsi="Arial" w:cs="Arial"/>
                <w:sz w:val="20"/>
                <w:szCs w:val="20"/>
              </w:rPr>
            </w:pPr>
            <w:r w:rsidRPr="00A320CA">
              <w:rPr>
                <w:rFonts w:ascii="Arial" w:hAnsi="Arial" w:cs="Arial"/>
                <w:sz w:val="20"/>
                <w:szCs w:val="20"/>
              </w:rPr>
              <w:t>The maximum amounts that can be claimed are as follows:</w:t>
            </w:r>
          </w:p>
          <w:p w14:paraId="7D898D81" w14:textId="77777777" w:rsidR="00F60D79" w:rsidRPr="00A320CA" w:rsidRDefault="00F60D79" w:rsidP="002D1EC0">
            <w:pPr>
              <w:rPr>
                <w:rFonts w:ascii="Arial" w:hAnsi="Arial" w:cs="Arial"/>
                <w:sz w:val="20"/>
                <w:szCs w:val="20"/>
              </w:rPr>
            </w:pPr>
          </w:p>
          <w:p w14:paraId="21068680" w14:textId="077E4CEB" w:rsidR="002D1EC0" w:rsidRPr="00A320CA" w:rsidRDefault="002D1EC0" w:rsidP="002D1EC0">
            <w:pPr>
              <w:rPr>
                <w:rFonts w:ascii="Arial" w:hAnsi="Arial" w:cs="Arial"/>
                <w:sz w:val="20"/>
                <w:szCs w:val="20"/>
              </w:rPr>
            </w:pPr>
            <w:r w:rsidRPr="00154D80">
              <w:rPr>
                <w:rFonts w:ascii="Arial" w:hAnsi="Arial" w:cs="Arial"/>
                <w:sz w:val="20"/>
                <w:szCs w:val="20"/>
              </w:rPr>
              <w:t>Breakfast</w:t>
            </w:r>
            <w:r w:rsidR="005C63CD">
              <w:rPr>
                <w:rFonts w:ascii="Arial" w:hAnsi="Arial" w:cs="Arial"/>
                <w:sz w:val="20"/>
                <w:szCs w:val="20"/>
              </w:rPr>
              <w:t xml:space="preserve"> - </w:t>
            </w:r>
            <w:r w:rsidR="004F428C">
              <w:rPr>
                <w:rFonts w:ascii="Arial" w:hAnsi="Arial" w:cs="Arial"/>
                <w:sz w:val="20"/>
                <w:szCs w:val="20"/>
              </w:rPr>
              <w:t>£</w:t>
            </w:r>
            <w:r w:rsidR="00E11257">
              <w:rPr>
                <w:rFonts w:ascii="Arial" w:hAnsi="Arial" w:cs="Arial"/>
                <w:sz w:val="20"/>
                <w:szCs w:val="20"/>
              </w:rPr>
              <w:t>1</w:t>
            </w:r>
            <w:r w:rsidR="00C82C94">
              <w:rPr>
                <w:rFonts w:ascii="Arial" w:hAnsi="Arial" w:cs="Arial"/>
                <w:sz w:val="20"/>
                <w:szCs w:val="20"/>
              </w:rPr>
              <w:t>1.08</w:t>
            </w:r>
          </w:p>
          <w:p w14:paraId="1262A110" w14:textId="77777777" w:rsidR="004A6EF5" w:rsidRPr="00A320CA" w:rsidRDefault="004A6EF5" w:rsidP="002D1EC0">
            <w:pPr>
              <w:rPr>
                <w:rFonts w:ascii="Arial" w:hAnsi="Arial" w:cs="Arial"/>
                <w:sz w:val="20"/>
                <w:szCs w:val="20"/>
              </w:rPr>
            </w:pPr>
          </w:p>
          <w:p w14:paraId="6CC99E01" w14:textId="67CC891D" w:rsidR="002D1EC0" w:rsidRPr="00A320CA" w:rsidRDefault="005C63CD" w:rsidP="002D1EC0">
            <w:pPr>
              <w:rPr>
                <w:rFonts w:ascii="Arial" w:hAnsi="Arial" w:cs="Arial"/>
                <w:sz w:val="20"/>
                <w:szCs w:val="20"/>
              </w:rPr>
            </w:pPr>
            <w:r>
              <w:rPr>
                <w:rFonts w:ascii="Arial" w:hAnsi="Arial" w:cs="Arial"/>
                <w:sz w:val="20"/>
                <w:szCs w:val="20"/>
              </w:rPr>
              <w:t>Lunch - £</w:t>
            </w:r>
            <w:r w:rsidR="001C5C7D">
              <w:rPr>
                <w:rFonts w:ascii="Arial" w:hAnsi="Arial" w:cs="Arial"/>
                <w:sz w:val="20"/>
                <w:szCs w:val="20"/>
              </w:rPr>
              <w:t>1</w:t>
            </w:r>
            <w:r w:rsidR="00C82C94">
              <w:rPr>
                <w:rFonts w:ascii="Arial" w:hAnsi="Arial" w:cs="Arial"/>
                <w:sz w:val="20"/>
                <w:szCs w:val="20"/>
              </w:rPr>
              <w:t>1.40</w:t>
            </w:r>
          </w:p>
          <w:p w14:paraId="0DBF793D" w14:textId="77777777" w:rsidR="004A6EF5" w:rsidRPr="00A320CA" w:rsidRDefault="004A6EF5" w:rsidP="002D1EC0">
            <w:pPr>
              <w:rPr>
                <w:rFonts w:ascii="Arial" w:hAnsi="Arial" w:cs="Arial"/>
                <w:sz w:val="20"/>
                <w:szCs w:val="20"/>
              </w:rPr>
            </w:pPr>
          </w:p>
          <w:p w14:paraId="059AC9CB" w14:textId="67EF672A" w:rsidR="002D1EC0" w:rsidRPr="00A320CA" w:rsidRDefault="001E4E76" w:rsidP="002D1EC0">
            <w:pPr>
              <w:rPr>
                <w:rFonts w:ascii="Arial" w:hAnsi="Arial" w:cs="Arial"/>
                <w:sz w:val="20"/>
                <w:szCs w:val="20"/>
              </w:rPr>
            </w:pPr>
            <w:r>
              <w:rPr>
                <w:rFonts w:ascii="Arial" w:hAnsi="Arial" w:cs="Arial"/>
                <w:sz w:val="20"/>
                <w:szCs w:val="20"/>
              </w:rPr>
              <w:t xml:space="preserve">Dinner/Evening </w:t>
            </w:r>
            <w:r w:rsidR="005C63CD">
              <w:rPr>
                <w:rFonts w:ascii="Arial" w:hAnsi="Arial" w:cs="Arial"/>
                <w:sz w:val="20"/>
                <w:szCs w:val="20"/>
              </w:rPr>
              <w:t>Meal - £</w:t>
            </w:r>
            <w:r w:rsidR="001C5C7D">
              <w:rPr>
                <w:rFonts w:ascii="Arial" w:hAnsi="Arial" w:cs="Arial"/>
                <w:sz w:val="20"/>
                <w:szCs w:val="20"/>
              </w:rPr>
              <w:t>1</w:t>
            </w:r>
            <w:r w:rsidR="005F0459">
              <w:rPr>
                <w:rFonts w:ascii="Arial" w:hAnsi="Arial" w:cs="Arial"/>
                <w:sz w:val="20"/>
                <w:szCs w:val="20"/>
              </w:rPr>
              <w:t>8.</w:t>
            </w:r>
            <w:r w:rsidR="00C82C94">
              <w:rPr>
                <w:rFonts w:ascii="Arial" w:hAnsi="Arial" w:cs="Arial"/>
                <w:sz w:val="20"/>
                <w:szCs w:val="20"/>
              </w:rPr>
              <w:t>86</w:t>
            </w:r>
          </w:p>
          <w:p w14:paraId="1E3C1FCE" w14:textId="77777777" w:rsidR="0086013F" w:rsidRPr="00A320CA" w:rsidRDefault="0086013F" w:rsidP="002D1EC0">
            <w:pPr>
              <w:rPr>
                <w:rFonts w:ascii="Arial" w:hAnsi="Arial" w:cs="Arial"/>
                <w:sz w:val="20"/>
                <w:szCs w:val="20"/>
              </w:rPr>
            </w:pPr>
          </w:p>
          <w:p w14:paraId="039CD803" w14:textId="77777777" w:rsidR="0086013F" w:rsidRPr="00A320CA" w:rsidRDefault="0086013F" w:rsidP="0086013F">
            <w:pPr>
              <w:rPr>
                <w:rFonts w:ascii="Arial" w:eastAsia="Times New Roman" w:hAnsi="Arial" w:cs="Arial"/>
                <w:sz w:val="24"/>
                <w:szCs w:val="24"/>
                <w:lang w:eastAsia="en-GB"/>
              </w:rPr>
            </w:pPr>
          </w:p>
          <w:p w14:paraId="3317AB14" w14:textId="77777777" w:rsidR="0086013F" w:rsidRPr="00A320CA" w:rsidRDefault="0086013F" w:rsidP="002D1EC0">
            <w:pPr>
              <w:rPr>
                <w:rFonts w:ascii="Arial" w:hAnsi="Arial" w:cs="Arial"/>
                <w:sz w:val="20"/>
                <w:szCs w:val="20"/>
              </w:rPr>
            </w:pPr>
          </w:p>
        </w:tc>
        <w:tc>
          <w:tcPr>
            <w:tcW w:w="2551" w:type="dxa"/>
          </w:tcPr>
          <w:p w14:paraId="2E0AFCC0" w14:textId="3FA29D4C" w:rsidR="002D1EC0" w:rsidRPr="00A320CA" w:rsidRDefault="005C63CD" w:rsidP="002D1EC0">
            <w:pPr>
              <w:rPr>
                <w:rFonts w:ascii="Arial" w:hAnsi="Arial" w:cs="Arial"/>
                <w:sz w:val="20"/>
                <w:szCs w:val="20"/>
              </w:rPr>
            </w:pPr>
            <w:r>
              <w:rPr>
                <w:rFonts w:ascii="Arial" w:hAnsi="Arial" w:cs="Arial"/>
                <w:sz w:val="20"/>
                <w:szCs w:val="20"/>
              </w:rPr>
              <w:t>1 April 202</w:t>
            </w:r>
            <w:r w:rsidR="00C82C94">
              <w:rPr>
                <w:rFonts w:ascii="Arial" w:hAnsi="Arial" w:cs="Arial"/>
                <w:sz w:val="20"/>
                <w:szCs w:val="20"/>
              </w:rPr>
              <w:t>6</w:t>
            </w:r>
          </w:p>
          <w:p w14:paraId="768F2D76" w14:textId="77777777" w:rsidR="0086013F" w:rsidRPr="00A320CA" w:rsidRDefault="0086013F" w:rsidP="002D1EC0">
            <w:pPr>
              <w:rPr>
                <w:rFonts w:ascii="Arial" w:hAnsi="Arial" w:cs="Arial"/>
                <w:sz w:val="20"/>
                <w:szCs w:val="20"/>
              </w:rPr>
            </w:pPr>
          </w:p>
          <w:p w14:paraId="6DCFEE4B" w14:textId="77777777" w:rsidR="0086013F" w:rsidRPr="00A320CA" w:rsidRDefault="002B7CAE" w:rsidP="00963B10">
            <w:pPr>
              <w:rPr>
                <w:rFonts w:ascii="Arial" w:hAnsi="Arial" w:cs="Arial"/>
                <w:sz w:val="20"/>
                <w:szCs w:val="20"/>
              </w:rPr>
            </w:pPr>
            <w:r w:rsidRPr="00A320CA">
              <w:rPr>
                <w:rFonts w:ascii="Arial" w:hAnsi="Arial" w:cs="Arial"/>
                <w:sz w:val="20"/>
                <w:szCs w:val="20"/>
                <w:u w:val="single"/>
              </w:rPr>
              <w:t>Note</w:t>
            </w:r>
            <w:r w:rsidRPr="00A320CA">
              <w:rPr>
                <w:rFonts w:ascii="Arial" w:hAnsi="Arial" w:cs="Arial"/>
                <w:sz w:val="20"/>
                <w:szCs w:val="20"/>
              </w:rPr>
              <w:t xml:space="preserve">: </w:t>
            </w:r>
            <w:r w:rsidR="0086013F" w:rsidRPr="00A320CA">
              <w:rPr>
                <w:rFonts w:ascii="Arial" w:hAnsi="Arial" w:cs="Arial"/>
                <w:sz w:val="20"/>
                <w:szCs w:val="20"/>
              </w:rPr>
              <w:t>These allowance</w:t>
            </w:r>
            <w:r w:rsidR="00405142" w:rsidRPr="00A320CA">
              <w:rPr>
                <w:rFonts w:ascii="Arial" w:hAnsi="Arial" w:cs="Arial"/>
                <w:sz w:val="20"/>
                <w:szCs w:val="20"/>
              </w:rPr>
              <w:t xml:space="preserve">s will be increased as from </w:t>
            </w:r>
            <w:r w:rsidR="00944CA7" w:rsidRPr="00A320CA">
              <w:rPr>
                <w:rFonts w:ascii="Arial" w:hAnsi="Arial" w:cs="Arial"/>
                <w:sz w:val="20"/>
                <w:szCs w:val="20"/>
              </w:rPr>
              <w:t>1</w:t>
            </w:r>
            <w:r w:rsidR="0086013F" w:rsidRPr="00A320CA">
              <w:rPr>
                <w:rFonts w:ascii="Arial" w:hAnsi="Arial" w:cs="Arial"/>
                <w:sz w:val="20"/>
                <w:szCs w:val="20"/>
              </w:rPr>
              <w:t xml:space="preserve"> April each year by the annual increase in the </w:t>
            </w:r>
            <w:r w:rsidRPr="00A320CA">
              <w:rPr>
                <w:rFonts w:ascii="Arial" w:hAnsi="Arial" w:cs="Arial"/>
                <w:sz w:val="20"/>
                <w:szCs w:val="20"/>
              </w:rPr>
              <w:t>Retail Price Index (RPI)</w:t>
            </w:r>
            <w:r w:rsidR="0086013F" w:rsidRPr="00A320CA">
              <w:rPr>
                <w:rFonts w:ascii="Arial" w:hAnsi="Arial" w:cs="Arial"/>
                <w:sz w:val="20"/>
                <w:szCs w:val="20"/>
              </w:rPr>
              <w:t xml:space="preserve"> published in the preceding November.</w:t>
            </w:r>
          </w:p>
        </w:tc>
        <w:tc>
          <w:tcPr>
            <w:tcW w:w="5873" w:type="dxa"/>
          </w:tcPr>
          <w:p w14:paraId="6210F190" w14:textId="1C10BE37" w:rsidR="00C721CE" w:rsidRDefault="007F68BE" w:rsidP="0086013F">
            <w:pPr>
              <w:rPr>
                <w:rFonts w:ascii="Arial" w:eastAsia="Times New Roman" w:hAnsi="Arial" w:cs="Arial"/>
                <w:sz w:val="20"/>
                <w:szCs w:val="20"/>
                <w:lang w:eastAsia="en-GB"/>
              </w:rPr>
            </w:pPr>
            <w:r w:rsidRPr="00A320CA">
              <w:rPr>
                <w:rFonts w:ascii="Arial" w:eastAsia="Times New Roman" w:hAnsi="Arial" w:cs="Arial"/>
                <w:sz w:val="20"/>
                <w:szCs w:val="20"/>
                <w:lang w:eastAsia="en-GB"/>
              </w:rPr>
              <w:t xml:space="preserve">See </w:t>
            </w:r>
            <w:r w:rsidR="00F74C7E" w:rsidRPr="00F32353">
              <w:t>Travel and Expenses Policy and Procedure</w:t>
            </w:r>
            <w:r w:rsidRPr="00A320CA">
              <w:rPr>
                <w:rFonts w:ascii="Arial" w:eastAsia="Times New Roman" w:hAnsi="Arial" w:cs="Arial"/>
                <w:sz w:val="20"/>
                <w:szCs w:val="20"/>
                <w:lang w:eastAsia="en-GB"/>
              </w:rPr>
              <w:t xml:space="preserve"> for further details.</w:t>
            </w:r>
          </w:p>
          <w:p w14:paraId="3F101560" w14:textId="77777777" w:rsidR="007F68BE" w:rsidRPr="0032381C" w:rsidRDefault="007F68BE" w:rsidP="0086013F">
            <w:pPr>
              <w:rPr>
                <w:rFonts w:ascii="Arial" w:eastAsia="Times New Roman" w:hAnsi="Arial" w:cs="Arial"/>
                <w:sz w:val="20"/>
                <w:szCs w:val="20"/>
                <w:lang w:eastAsia="en-GB"/>
              </w:rPr>
            </w:pPr>
          </w:p>
        </w:tc>
      </w:tr>
      <w:tr w:rsidR="00485052" w:rsidRPr="002D1EC0" w14:paraId="512F5739" w14:textId="77777777" w:rsidTr="002510AB">
        <w:tc>
          <w:tcPr>
            <w:tcW w:w="1980" w:type="dxa"/>
          </w:tcPr>
          <w:p w14:paraId="0F2A4F3B" w14:textId="77777777" w:rsidR="0059417B" w:rsidRDefault="0059417B" w:rsidP="002D1EC0">
            <w:pPr>
              <w:rPr>
                <w:rFonts w:ascii="Arial" w:hAnsi="Arial" w:cs="Arial"/>
                <w:sz w:val="20"/>
                <w:szCs w:val="20"/>
              </w:rPr>
            </w:pPr>
            <w:r>
              <w:rPr>
                <w:rFonts w:ascii="Arial" w:hAnsi="Arial" w:cs="Arial"/>
                <w:sz w:val="20"/>
                <w:szCs w:val="20"/>
              </w:rPr>
              <w:t>Meal charges for residential and allied staff (residen</w:t>
            </w:r>
            <w:r w:rsidR="005C63CD">
              <w:rPr>
                <w:rFonts w:ascii="Arial" w:hAnsi="Arial" w:cs="Arial"/>
                <w:sz w:val="20"/>
                <w:szCs w:val="20"/>
              </w:rPr>
              <w:t>t and non-resident staff)</w:t>
            </w:r>
          </w:p>
          <w:p w14:paraId="652E4254" w14:textId="77777777" w:rsidR="0059417B" w:rsidRPr="002D1EC0" w:rsidRDefault="0059417B" w:rsidP="002D1EC0">
            <w:pPr>
              <w:rPr>
                <w:rFonts w:ascii="Arial" w:hAnsi="Arial" w:cs="Arial"/>
                <w:sz w:val="20"/>
                <w:szCs w:val="20"/>
              </w:rPr>
            </w:pPr>
          </w:p>
        </w:tc>
        <w:tc>
          <w:tcPr>
            <w:tcW w:w="3544" w:type="dxa"/>
          </w:tcPr>
          <w:p w14:paraId="3AB37DB0" w14:textId="7A612DE3" w:rsidR="0059417B" w:rsidRDefault="00BF39A2" w:rsidP="002D1EC0">
            <w:pPr>
              <w:rPr>
                <w:rFonts w:ascii="Arial" w:hAnsi="Arial" w:cs="Arial"/>
                <w:sz w:val="20"/>
                <w:szCs w:val="20"/>
              </w:rPr>
            </w:pPr>
            <w:r>
              <w:rPr>
                <w:rFonts w:ascii="Arial" w:hAnsi="Arial" w:cs="Arial"/>
                <w:sz w:val="20"/>
                <w:szCs w:val="20"/>
              </w:rPr>
              <w:t xml:space="preserve">Breakfast </w:t>
            </w:r>
            <w:r w:rsidRPr="00154D80">
              <w:rPr>
                <w:rFonts w:ascii="Arial" w:hAnsi="Arial" w:cs="Arial"/>
                <w:sz w:val="20"/>
                <w:szCs w:val="20"/>
              </w:rPr>
              <w:t>-</w:t>
            </w:r>
            <w:r w:rsidR="005C63CD">
              <w:rPr>
                <w:rFonts w:ascii="Arial" w:hAnsi="Arial" w:cs="Arial"/>
                <w:sz w:val="20"/>
                <w:szCs w:val="20"/>
              </w:rPr>
              <w:t xml:space="preserve"> £1.</w:t>
            </w:r>
            <w:r w:rsidR="00C82C94">
              <w:rPr>
                <w:rFonts w:ascii="Arial" w:hAnsi="Arial" w:cs="Arial"/>
                <w:sz w:val="20"/>
                <w:szCs w:val="20"/>
              </w:rPr>
              <w:t>43</w:t>
            </w:r>
          </w:p>
          <w:p w14:paraId="12E9955E" w14:textId="13CA17ED" w:rsidR="0059417B" w:rsidRDefault="001E4E76" w:rsidP="002D1EC0">
            <w:pPr>
              <w:rPr>
                <w:rFonts w:ascii="Arial" w:hAnsi="Arial" w:cs="Arial"/>
                <w:sz w:val="20"/>
                <w:szCs w:val="20"/>
              </w:rPr>
            </w:pPr>
            <w:r>
              <w:rPr>
                <w:rFonts w:ascii="Arial" w:hAnsi="Arial" w:cs="Arial"/>
                <w:sz w:val="20"/>
                <w:szCs w:val="20"/>
              </w:rPr>
              <w:t xml:space="preserve">Dinner/Main </w:t>
            </w:r>
            <w:r w:rsidR="005C63CD">
              <w:rPr>
                <w:rFonts w:ascii="Arial" w:hAnsi="Arial" w:cs="Arial"/>
                <w:sz w:val="20"/>
                <w:szCs w:val="20"/>
              </w:rPr>
              <w:t>Meals - £</w:t>
            </w:r>
            <w:r w:rsidR="001C5C7D">
              <w:rPr>
                <w:rFonts w:ascii="Arial" w:hAnsi="Arial" w:cs="Arial"/>
                <w:sz w:val="20"/>
                <w:szCs w:val="20"/>
              </w:rPr>
              <w:t>2.</w:t>
            </w:r>
            <w:r w:rsidR="00C82C94">
              <w:rPr>
                <w:rFonts w:ascii="Arial" w:hAnsi="Arial" w:cs="Arial"/>
                <w:sz w:val="20"/>
                <w:szCs w:val="20"/>
              </w:rPr>
              <w:t>46</w:t>
            </w:r>
          </w:p>
          <w:p w14:paraId="2613F51E" w14:textId="0BD387EB" w:rsidR="0059417B" w:rsidRDefault="001E4E76" w:rsidP="002D1EC0">
            <w:pPr>
              <w:rPr>
                <w:rFonts w:ascii="Arial" w:hAnsi="Arial" w:cs="Arial"/>
                <w:sz w:val="20"/>
                <w:szCs w:val="20"/>
              </w:rPr>
            </w:pPr>
            <w:r>
              <w:rPr>
                <w:rFonts w:ascii="Arial" w:hAnsi="Arial" w:cs="Arial"/>
                <w:sz w:val="20"/>
                <w:szCs w:val="20"/>
              </w:rPr>
              <w:t xml:space="preserve">Tea - </w:t>
            </w:r>
            <w:r w:rsidR="005C63CD">
              <w:rPr>
                <w:rFonts w:ascii="Arial" w:hAnsi="Arial" w:cs="Arial"/>
                <w:sz w:val="20"/>
                <w:szCs w:val="20"/>
              </w:rPr>
              <w:t>£0.</w:t>
            </w:r>
            <w:r w:rsidR="00E11257">
              <w:rPr>
                <w:rFonts w:ascii="Arial" w:hAnsi="Arial" w:cs="Arial"/>
                <w:sz w:val="20"/>
                <w:szCs w:val="20"/>
              </w:rPr>
              <w:t>6</w:t>
            </w:r>
            <w:r w:rsidR="00C82C94">
              <w:rPr>
                <w:rFonts w:ascii="Arial" w:hAnsi="Arial" w:cs="Arial"/>
                <w:sz w:val="20"/>
                <w:szCs w:val="20"/>
              </w:rPr>
              <w:t>8</w:t>
            </w:r>
          </w:p>
          <w:p w14:paraId="66AF3BB0" w14:textId="03087D73" w:rsidR="0059417B" w:rsidRDefault="0059417B" w:rsidP="002D1EC0">
            <w:pPr>
              <w:rPr>
                <w:rFonts w:ascii="Arial" w:hAnsi="Arial" w:cs="Arial"/>
                <w:sz w:val="20"/>
                <w:szCs w:val="20"/>
              </w:rPr>
            </w:pPr>
            <w:r>
              <w:rPr>
                <w:rFonts w:ascii="Arial" w:hAnsi="Arial" w:cs="Arial"/>
                <w:sz w:val="20"/>
                <w:szCs w:val="20"/>
              </w:rPr>
              <w:t>Snack Supper</w:t>
            </w:r>
            <w:r w:rsidR="001E4E76">
              <w:rPr>
                <w:rFonts w:ascii="Arial" w:hAnsi="Arial" w:cs="Arial"/>
                <w:sz w:val="20"/>
                <w:szCs w:val="20"/>
              </w:rPr>
              <w:t xml:space="preserve"> </w:t>
            </w:r>
            <w:r w:rsidR="005C63CD">
              <w:rPr>
                <w:rFonts w:ascii="Arial" w:hAnsi="Arial" w:cs="Arial"/>
                <w:sz w:val="20"/>
                <w:szCs w:val="20"/>
              </w:rPr>
              <w:t>- £</w:t>
            </w:r>
            <w:r w:rsidR="00E11257">
              <w:rPr>
                <w:rFonts w:ascii="Arial" w:hAnsi="Arial" w:cs="Arial"/>
                <w:sz w:val="20"/>
                <w:szCs w:val="20"/>
              </w:rPr>
              <w:t>1.</w:t>
            </w:r>
            <w:r w:rsidR="00C82C94">
              <w:rPr>
                <w:rFonts w:ascii="Arial" w:hAnsi="Arial" w:cs="Arial"/>
                <w:sz w:val="20"/>
                <w:szCs w:val="20"/>
              </w:rPr>
              <w:t>12</w:t>
            </w:r>
          </w:p>
          <w:p w14:paraId="6B91CD30" w14:textId="77777777" w:rsidR="007F68BE" w:rsidRPr="007F68BE" w:rsidRDefault="007F68BE" w:rsidP="002D1EC0">
            <w:pPr>
              <w:rPr>
                <w:rFonts w:ascii="Arial" w:hAnsi="Arial" w:cs="Arial"/>
                <w:sz w:val="20"/>
                <w:szCs w:val="20"/>
              </w:rPr>
            </w:pPr>
            <w:r>
              <w:rPr>
                <w:rFonts w:ascii="Arial" w:hAnsi="Arial" w:cs="Arial"/>
                <w:sz w:val="20"/>
                <w:szCs w:val="20"/>
              </w:rPr>
              <w:t>------------------------------------</w:t>
            </w:r>
          </w:p>
          <w:p w14:paraId="5379AD1D" w14:textId="69B54274" w:rsidR="0059417B" w:rsidRPr="0059417B" w:rsidRDefault="001E4E76" w:rsidP="002D1EC0">
            <w:pPr>
              <w:rPr>
                <w:rFonts w:ascii="Arial" w:hAnsi="Arial" w:cs="Arial"/>
                <w:b/>
                <w:sz w:val="20"/>
                <w:szCs w:val="20"/>
              </w:rPr>
            </w:pPr>
            <w:r>
              <w:rPr>
                <w:rFonts w:ascii="Arial" w:hAnsi="Arial" w:cs="Arial"/>
                <w:b/>
                <w:sz w:val="20"/>
                <w:szCs w:val="20"/>
              </w:rPr>
              <w:t xml:space="preserve">Total </w:t>
            </w:r>
            <w:r w:rsidR="005C63CD">
              <w:rPr>
                <w:rFonts w:ascii="Arial" w:hAnsi="Arial" w:cs="Arial"/>
                <w:b/>
                <w:sz w:val="20"/>
                <w:szCs w:val="20"/>
              </w:rPr>
              <w:t>- £</w:t>
            </w:r>
            <w:r w:rsidR="00E11257">
              <w:rPr>
                <w:rFonts w:ascii="Arial" w:hAnsi="Arial" w:cs="Arial"/>
                <w:b/>
                <w:sz w:val="20"/>
                <w:szCs w:val="20"/>
              </w:rPr>
              <w:t>5.</w:t>
            </w:r>
            <w:r w:rsidR="00C82C94">
              <w:rPr>
                <w:rFonts w:ascii="Arial" w:hAnsi="Arial" w:cs="Arial"/>
                <w:b/>
                <w:sz w:val="20"/>
                <w:szCs w:val="20"/>
              </w:rPr>
              <w:t>69</w:t>
            </w:r>
          </w:p>
          <w:p w14:paraId="7DF302FB" w14:textId="77777777" w:rsidR="0059417B" w:rsidRDefault="0059417B" w:rsidP="002D1EC0">
            <w:pPr>
              <w:rPr>
                <w:rFonts w:ascii="Arial" w:hAnsi="Arial" w:cs="Arial"/>
                <w:sz w:val="20"/>
                <w:szCs w:val="20"/>
              </w:rPr>
            </w:pPr>
          </w:p>
          <w:p w14:paraId="6EC64207" w14:textId="77777777" w:rsidR="0059417B" w:rsidRDefault="0059417B" w:rsidP="002D1EC0">
            <w:pPr>
              <w:rPr>
                <w:rFonts w:ascii="Arial" w:hAnsi="Arial" w:cs="Arial"/>
                <w:sz w:val="20"/>
                <w:szCs w:val="20"/>
              </w:rPr>
            </w:pPr>
            <w:r>
              <w:rPr>
                <w:rFonts w:ascii="Arial" w:hAnsi="Arial" w:cs="Arial"/>
                <w:sz w:val="20"/>
                <w:szCs w:val="20"/>
              </w:rPr>
              <w:t>For ease of administration, these rates may be used on the following basis:</w:t>
            </w:r>
          </w:p>
          <w:p w14:paraId="46E007A5" w14:textId="77777777" w:rsidR="0059417B" w:rsidRDefault="0059417B" w:rsidP="002D1EC0">
            <w:pPr>
              <w:rPr>
                <w:rFonts w:ascii="Arial" w:hAnsi="Arial" w:cs="Arial"/>
                <w:sz w:val="20"/>
                <w:szCs w:val="20"/>
              </w:rPr>
            </w:pPr>
          </w:p>
          <w:p w14:paraId="1B921D96" w14:textId="044047D8" w:rsidR="0059417B" w:rsidRDefault="005C63CD" w:rsidP="002D1EC0">
            <w:pPr>
              <w:rPr>
                <w:rFonts w:ascii="Arial" w:hAnsi="Arial" w:cs="Arial"/>
                <w:sz w:val="20"/>
                <w:szCs w:val="20"/>
              </w:rPr>
            </w:pPr>
            <w:r>
              <w:rPr>
                <w:rFonts w:ascii="Arial" w:hAnsi="Arial" w:cs="Arial"/>
                <w:sz w:val="20"/>
                <w:szCs w:val="20"/>
              </w:rPr>
              <w:t>Weekly - £</w:t>
            </w:r>
            <w:r w:rsidR="00C82C94">
              <w:rPr>
                <w:rFonts w:ascii="Arial" w:hAnsi="Arial" w:cs="Arial"/>
                <w:sz w:val="20"/>
                <w:szCs w:val="20"/>
              </w:rPr>
              <w:t>40.20</w:t>
            </w:r>
          </w:p>
          <w:p w14:paraId="4F85B266" w14:textId="3B57EEE1" w:rsidR="0059417B" w:rsidRDefault="001E4E76" w:rsidP="002D1EC0">
            <w:pPr>
              <w:rPr>
                <w:rFonts w:ascii="Arial" w:hAnsi="Arial" w:cs="Arial"/>
                <w:sz w:val="20"/>
                <w:szCs w:val="20"/>
              </w:rPr>
            </w:pPr>
            <w:r>
              <w:rPr>
                <w:rFonts w:ascii="Arial" w:hAnsi="Arial" w:cs="Arial"/>
                <w:sz w:val="20"/>
                <w:szCs w:val="20"/>
              </w:rPr>
              <w:t xml:space="preserve">Monthly </w:t>
            </w:r>
            <w:r w:rsidR="005C63CD">
              <w:rPr>
                <w:rFonts w:ascii="Arial" w:hAnsi="Arial" w:cs="Arial"/>
                <w:sz w:val="20"/>
                <w:szCs w:val="20"/>
              </w:rPr>
              <w:t>- £1</w:t>
            </w:r>
            <w:r w:rsidR="00C82C94">
              <w:rPr>
                <w:rFonts w:ascii="Arial" w:hAnsi="Arial" w:cs="Arial"/>
                <w:sz w:val="20"/>
                <w:szCs w:val="20"/>
              </w:rPr>
              <w:t>74.28</w:t>
            </w:r>
          </w:p>
          <w:p w14:paraId="5719C1A7" w14:textId="623A9638" w:rsidR="0059417B" w:rsidRDefault="00755082" w:rsidP="002D1EC0">
            <w:pPr>
              <w:rPr>
                <w:rFonts w:ascii="Arial" w:hAnsi="Arial" w:cs="Arial"/>
                <w:sz w:val="20"/>
                <w:szCs w:val="20"/>
              </w:rPr>
            </w:pPr>
            <w:r>
              <w:rPr>
                <w:rFonts w:ascii="Arial" w:hAnsi="Arial" w:cs="Arial"/>
                <w:sz w:val="20"/>
                <w:szCs w:val="20"/>
              </w:rPr>
              <w:t xml:space="preserve">Per </w:t>
            </w:r>
            <w:r w:rsidR="00042289">
              <w:rPr>
                <w:rFonts w:ascii="Arial" w:hAnsi="Arial" w:cs="Arial"/>
                <w:sz w:val="20"/>
                <w:szCs w:val="20"/>
              </w:rPr>
              <w:t>a</w:t>
            </w:r>
            <w:r w:rsidRPr="00154D80">
              <w:rPr>
                <w:rFonts w:ascii="Arial" w:hAnsi="Arial" w:cs="Arial"/>
                <w:sz w:val="20"/>
                <w:szCs w:val="20"/>
              </w:rPr>
              <w:t xml:space="preserve">nnum - </w:t>
            </w:r>
            <w:r w:rsidR="005C63CD">
              <w:rPr>
                <w:rFonts w:ascii="Arial" w:hAnsi="Arial" w:cs="Arial"/>
                <w:sz w:val="20"/>
                <w:szCs w:val="20"/>
              </w:rPr>
              <w:t>£</w:t>
            </w:r>
            <w:r w:rsidR="00C82C94">
              <w:rPr>
                <w:rFonts w:ascii="Arial" w:hAnsi="Arial" w:cs="Arial"/>
                <w:sz w:val="20"/>
                <w:szCs w:val="20"/>
              </w:rPr>
              <w:t>2,091.28</w:t>
            </w:r>
          </w:p>
          <w:p w14:paraId="12271244" w14:textId="77777777" w:rsidR="0059417B" w:rsidRPr="002D1EC0" w:rsidRDefault="0059417B" w:rsidP="002D1EC0">
            <w:pPr>
              <w:rPr>
                <w:rFonts w:ascii="Arial" w:hAnsi="Arial" w:cs="Arial"/>
                <w:sz w:val="20"/>
                <w:szCs w:val="20"/>
              </w:rPr>
            </w:pPr>
          </w:p>
        </w:tc>
        <w:tc>
          <w:tcPr>
            <w:tcW w:w="2551" w:type="dxa"/>
          </w:tcPr>
          <w:p w14:paraId="7FF47212" w14:textId="7EFE18CA" w:rsidR="00C00F28" w:rsidRDefault="00BF39A2" w:rsidP="0059417B">
            <w:pPr>
              <w:rPr>
                <w:rFonts w:ascii="Arial" w:hAnsi="Arial" w:cs="Arial"/>
                <w:sz w:val="20"/>
                <w:szCs w:val="20"/>
              </w:rPr>
            </w:pPr>
            <w:r w:rsidRPr="00154D80">
              <w:rPr>
                <w:rFonts w:ascii="Arial" w:hAnsi="Arial" w:cs="Arial"/>
                <w:sz w:val="20"/>
                <w:szCs w:val="20"/>
              </w:rPr>
              <w:t xml:space="preserve">1 </w:t>
            </w:r>
            <w:r w:rsidR="005C63CD">
              <w:rPr>
                <w:rFonts w:ascii="Arial" w:hAnsi="Arial" w:cs="Arial"/>
                <w:sz w:val="20"/>
                <w:szCs w:val="20"/>
              </w:rPr>
              <w:t>April 202</w:t>
            </w:r>
            <w:r w:rsidR="00C82C94">
              <w:rPr>
                <w:rFonts w:ascii="Arial" w:hAnsi="Arial" w:cs="Arial"/>
                <w:sz w:val="20"/>
                <w:szCs w:val="20"/>
              </w:rPr>
              <w:t>6</w:t>
            </w:r>
          </w:p>
          <w:p w14:paraId="5FC925A8" w14:textId="77777777" w:rsidR="00C00F28" w:rsidRDefault="00C00F28" w:rsidP="0059417B">
            <w:pPr>
              <w:rPr>
                <w:rFonts w:ascii="Arial" w:hAnsi="Arial" w:cs="Arial"/>
                <w:sz w:val="20"/>
                <w:szCs w:val="20"/>
              </w:rPr>
            </w:pPr>
          </w:p>
          <w:p w14:paraId="42B68775" w14:textId="77777777" w:rsidR="0059417B" w:rsidRDefault="002B7CAE" w:rsidP="0032381C">
            <w:pPr>
              <w:rPr>
                <w:rFonts w:ascii="Arial" w:hAnsi="Arial" w:cs="Arial"/>
                <w:sz w:val="20"/>
                <w:szCs w:val="20"/>
              </w:rPr>
            </w:pPr>
            <w:r w:rsidRPr="002B7CAE">
              <w:rPr>
                <w:rFonts w:ascii="Arial" w:hAnsi="Arial" w:cs="Arial"/>
                <w:sz w:val="20"/>
                <w:szCs w:val="20"/>
                <w:u w:val="single"/>
              </w:rPr>
              <w:t>Note</w:t>
            </w:r>
            <w:r>
              <w:rPr>
                <w:rFonts w:ascii="Arial" w:hAnsi="Arial" w:cs="Arial"/>
                <w:sz w:val="20"/>
                <w:szCs w:val="20"/>
              </w:rPr>
              <w:t xml:space="preserve">: </w:t>
            </w:r>
            <w:r w:rsidR="00963B10">
              <w:rPr>
                <w:rFonts w:ascii="Arial" w:hAnsi="Arial" w:cs="Arial"/>
                <w:sz w:val="20"/>
                <w:szCs w:val="20"/>
              </w:rPr>
              <w:t>The</w:t>
            </w:r>
            <w:r>
              <w:rPr>
                <w:rFonts w:ascii="Arial" w:hAnsi="Arial" w:cs="Arial"/>
                <w:sz w:val="20"/>
                <w:szCs w:val="20"/>
              </w:rPr>
              <w:t>se</w:t>
            </w:r>
            <w:r w:rsidR="00963B10">
              <w:rPr>
                <w:rFonts w:ascii="Arial" w:hAnsi="Arial" w:cs="Arial"/>
                <w:sz w:val="20"/>
                <w:szCs w:val="20"/>
              </w:rPr>
              <w:t xml:space="preserve"> </w:t>
            </w:r>
            <w:r w:rsidR="0032381C">
              <w:rPr>
                <w:rFonts w:ascii="Arial" w:hAnsi="Arial" w:cs="Arial"/>
                <w:sz w:val="20"/>
                <w:szCs w:val="20"/>
              </w:rPr>
              <w:t>charges are</w:t>
            </w:r>
            <w:r w:rsidR="00963B10" w:rsidRPr="0059417B">
              <w:rPr>
                <w:rFonts w:ascii="Arial" w:hAnsi="Arial" w:cs="Arial"/>
                <w:sz w:val="20"/>
                <w:szCs w:val="20"/>
              </w:rPr>
              <w:t xml:space="preserve"> reviewed annually in line with movements in the appropriate sectors of the </w:t>
            </w:r>
            <w:r w:rsidR="00963B10">
              <w:rPr>
                <w:rFonts w:ascii="Arial" w:hAnsi="Arial" w:cs="Arial"/>
                <w:sz w:val="20"/>
                <w:szCs w:val="20"/>
              </w:rPr>
              <w:t>RPI.</w:t>
            </w:r>
          </w:p>
        </w:tc>
        <w:tc>
          <w:tcPr>
            <w:tcW w:w="5873" w:type="dxa"/>
          </w:tcPr>
          <w:p w14:paraId="6F775CC8" w14:textId="77777777" w:rsidR="0059417B" w:rsidRPr="002D1EC0" w:rsidRDefault="0059417B" w:rsidP="00963B10">
            <w:pPr>
              <w:pStyle w:val="NormalWeb"/>
              <w:spacing w:before="0" w:after="0"/>
              <w:rPr>
                <w:rFonts w:ascii="Arial" w:hAnsi="Arial" w:cs="Arial"/>
                <w:sz w:val="20"/>
                <w:szCs w:val="20"/>
              </w:rPr>
            </w:pPr>
            <w:bookmarkStart w:id="0" w:name="anchor30669"/>
            <w:bookmarkEnd w:id="0"/>
            <w:r w:rsidRPr="0059417B">
              <w:rPr>
                <w:rFonts w:ascii="Arial" w:hAnsi="Arial" w:cs="Arial"/>
                <w:sz w:val="20"/>
                <w:szCs w:val="20"/>
              </w:rPr>
              <w:t>The Green Book (Part 3 Paragraph 8) provides that arrangements in the former APT &amp; C and Manual national agreements in relation to (</w:t>
            </w:r>
            <w:proofErr w:type="spellStart"/>
            <w:r w:rsidRPr="0059417B">
              <w:rPr>
                <w:rFonts w:ascii="Arial" w:hAnsi="Arial" w:cs="Arial"/>
                <w:sz w:val="20"/>
                <w:szCs w:val="20"/>
              </w:rPr>
              <w:t>i</w:t>
            </w:r>
            <w:proofErr w:type="spellEnd"/>
            <w:r w:rsidRPr="0059417B">
              <w:rPr>
                <w:rFonts w:ascii="Arial" w:hAnsi="Arial" w:cs="Arial"/>
                <w:sz w:val="20"/>
                <w:szCs w:val="20"/>
              </w:rPr>
              <w:t>) free meals and (ii) accommodation and meal charges will remain in place unless and until alternative arrangements are agreed locally.</w:t>
            </w:r>
            <w:r w:rsidR="00963B10">
              <w:rPr>
                <w:rFonts w:ascii="Arial" w:hAnsi="Arial" w:cs="Arial"/>
                <w:sz w:val="20"/>
                <w:szCs w:val="20"/>
              </w:rPr>
              <w:t xml:space="preserve"> </w:t>
            </w:r>
            <w:r w:rsidRPr="0059417B">
              <w:rPr>
                <w:rFonts w:ascii="Arial" w:hAnsi="Arial" w:cs="Arial"/>
                <w:sz w:val="20"/>
                <w:szCs w:val="20"/>
              </w:rPr>
              <w:t xml:space="preserve"> </w:t>
            </w:r>
          </w:p>
        </w:tc>
      </w:tr>
      <w:tr w:rsidR="00485052" w:rsidRPr="002D1EC0" w14:paraId="445EB85A" w14:textId="77777777" w:rsidTr="002510AB">
        <w:tc>
          <w:tcPr>
            <w:tcW w:w="1980" w:type="dxa"/>
          </w:tcPr>
          <w:p w14:paraId="429D738F" w14:textId="4E5BCB68" w:rsidR="0086013F" w:rsidRPr="00456CCD" w:rsidRDefault="00C721CE" w:rsidP="002D1EC0">
            <w:pPr>
              <w:rPr>
                <w:rFonts w:ascii="Arial" w:hAnsi="Arial" w:cs="Arial"/>
                <w:sz w:val="20"/>
                <w:szCs w:val="20"/>
              </w:rPr>
            </w:pPr>
            <w:r w:rsidRPr="00456CCD">
              <w:rPr>
                <w:rFonts w:ascii="Arial" w:hAnsi="Arial" w:cs="Arial"/>
                <w:sz w:val="20"/>
                <w:szCs w:val="20"/>
              </w:rPr>
              <w:t>Overnight a</w:t>
            </w:r>
            <w:r w:rsidR="0086013F" w:rsidRPr="00456CCD">
              <w:rPr>
                <w:rFonts w:ascii="Arial" w:hAnsi="Arial" w:cs="Arial"/>
                <w:sz w:val="20"/>
                <w:szCs w:val="20"/>
              </w:rPr>
              <w:t>llowance</w:t>
            </w:r>
          </w:p>
          <w:p w14:paraId="677DF83B" w14:textId="77777777" w:rsidR="00455A03" w:rsidRPr="00456CCD" w:rsidRDefault="00455A03" w:rsidP="00455A03">
            <w:pPr>
              <w:rPr>
                <w:rFonts w:ascii="Arial" w:hAnsi="Arial" w:cs="Arial"/>
                <w:sz w:val="20"/>
                <w:szCs w:val="20"/>
              </w:rPr>
            </w:pPr>
          </w:p>
          <w:p w14:paraId="783AC630" w14:textId="77777777" w:rsidR="00455A03" w:rsidRPr="00456CCD" w:rsidRDefault="00455A03" w:rsidP="00455A03">
            <w:pPr>
              <w:rPr>
                <w:rFonts w:ascii="Arial" w:hAnsi="Arial" w:cs="Arial"/>
                <w:sz w:val="20"/>
                <w:szCs w:val="20"/>
              </w:rPr>
            </w:pPr>
          </w:p>
          <w:p w14:paraId="743D11F2" w14:textId="77777777" w:rsidR="00455A03" w:rsidRPr="00456CCD" w:rsidRDefault="00455A03" w:rsidP="00455A03">
            <w:pPr>
              <w:rPr>
                <w:rFonts w:ascii="Arial" w:hAnsi="Arial" w:cs="Arial"/>
                <w:sz w:val="20"/>
                <w:szCs w:val="20"/>
              </w:rPr>
            </w:pPr>
          </w:p>
          <w:p w14:paraId="37D669C2" w14:textId="77777777" w:rsidR="00455A03" w:rsidRPr="00456CCD" w:rsidRDefault="00455A03" w:rsidP="00455A03">
            <w:pPr>
              <w:jc w:val="center"/>
              <w:rPr>
                <w:rFonts w:ascii="Arial" w:hAnsi="Arial" w:cs="Arial"/>
                <w:sz w:val="20"/>
                <w:szCs w:val="20"/>
              </w:rPr>
            </w:pPr>
          </w:p>
          <w:p w14:paraId="2031F535" w14:textId="01D21A06" w:rsidR="008F714B" w:rsidRPr="00456CCD" w:rsidRDefault="008F714B" w:rsidP="008F714B">
            <w:pPr>
              <w:jc w:val="center"/>
              <w:rPr>
                <w:rFonts w:ascii="Arial" w:hAnsi="Arial" w:cs="Arial"/>
                <w:sz w:val="20"/>
                <w:szCs w:val="20"/>
              </w:rPr>
            </w:pPr>
          </w:p>
        </w:tc>
        <w:tc>
          <w:tcPr>
            <w:tcW w:w="3544" w:type="dxa"/>
          </w:tcPr>
          <w:p w14:paraId="3798C161" w14:textId="77777777" w:rsidR="0086013F" w:rsidRPr="00456CCD" w:rsidRDefault="0086013F" w:rsidP="0086013F">
            <w:pPr>
              <w:rPr>
                <w:rFonts w:ascii="Arial" w:eastAsia="Times New Roman" w:hAnsi="Arial" w:cs="Arial"/>
                <w:color w:val="000000"/>
                <w:sz w:val="20"/>
                <w:szCs w:val="20"/>
                <w:lang w:eastAsia="en-GB"/>
              </w:rPr>
            </w:pPr>
            <w:r w:rsidRPr="00456CCD">
              <w:rPr>
                <w:rFonts w:ascii="Arial" w:eastAsia="Times New Roman" w:hAnsi="Arial" w:cs="Arial"/>
                <w:color w:val="000000"/>
                <w:sz w:val="20"/>
                <w:szCs w:val="20"/>
                <w:lang w:eastAsia="en-GB"/>
              </w:rPr>
              <w:lastRenderedPageBreak/>
              <w:t xml:space="preserve">In exceptional circumstances, where it is not possible for the County Council to make a direct booking, the actual </w:t>
            </w:r>
            <w:r w:rsidRPr="00456CCD">
              <w:rPr>
                <w:rFonts w:ascii="Arial" w:eastAsia="Times New Roman" w:hAnsi="Arial" w:cs="Arial"/>
                <w:color w:val="000000"/>
                <w:sz w:val="20"/>
                <w:szCs w:val="20"/>
                <w:u w:val="single"/>
                <w:lang w:eastAsia="en-GB"/>
              </w:rPr>
              <w:t>receipted cost</w:t>
            </w:r>
            <w:r w:rsidRPr="00456CCD">
              <w:rPr>
                <w:rFonts w:ascii="Arial" w:eastAsia="Times New Roman" w:hAnsi="Arial" w:cs="Arial"/>
                <w:color w:val="000000"/>
                <w:sz w:val="20"/>
                <w:szCs w:val="20"/>
                <w:lang w:eastAsia="en-GB"/>
              </w:rPr>
              <w:t xml:space="preserve"> of accommodation, including breakfast, </w:t>
            </w:r>
            <w:r w:rsidRPr="00456CCD">
              <w:rPr>
                <w:rFonts w:ascii="Arial" w:eastAsia="Times New Roman" w:hAnsi="Arial" w:cs="Arial"/>
                <w:color w:val="000000"/>
                <w:sz w:val="20"/>
                <w:szCs w:val="20"/>
                <w:lang w:eastAsia="en-GB"/>
              </w:rPr>
              <w:lastRenderedPageBreak/>
              <w:t>will be reimbursed subject to the following maximum limits:</w:t>
            </w:r>
          </w:p>
          <w:p w14:paraId="7A3F78E2" w14:textId="77777777" w:rsidR="0086013F" w:rsidRPr="00456CCD" w:rsidRDefault="0086013F" w:rsidP="0086013F">
            <w:pPr>
              <w:rPr>
                <w:rFonts w:ascii="Arial" w:eastAsia="Times New Roman" w:hAnsi="Arial" w:cs="Arial"/>
                <w:color w:val="000000"/>
                <w:sz w:val="20"/>
                <w:szCs w:val="20"/>
                <w:lang w:eastAsia="en-GB"/>
              </w:rPr>
            </w:pPr>
          </w:p>
          <w:p w14:paraId="700D5D5A" w14:textId="38A2ACEA" w:rsidR="0086013F" w:rsidRPr="00456CCD" w:rsidRDefault="00AE7CE7" w:rsidP="007E4D0F">
            <w:pPr>
              <w:rPr>
                <w:rFonts w:ascii="Arial" w:eastAsia="Times New Roman" w:hAnsi="Arial" w:cs="Arial"/>
                <w:color w:val="000000"/>
                <w:sz w:val="20"/>
                <w:szCs w:val="20"/>
                <w:lang w:eastAsia="en-GB"/>
              </w:rPr>
            </w:pPr>
            <w:r w:rsidRPr="00456CCD">
              <w:rPr>
                <w:rFonts w:ascii="Arial" w:eastAsia="Times New Roman" w:hAnsi="Arial" w:cs="Arial"/>
                <w:color w:val="000000"/>
                <w:sz w:val="20"/>
                <w:szCs w:val="20"/>
                <w:lang w:eastAsia="en-GB"/>
              </w:rPr>
              <w:t xml:space="preserve">On business in London - </w:t>
            </w:r>
            <w:r w:rsidR="00EF2EC9" w:rsidRPr="00456CCD">
              <w:rPr>
                <w:rFonts w:ascii="Arial" w:eastAsia="Times New Roman" w:hAnsi="Arial" w:cs="Arial"/>
                <w:color w:val="000000"/>
                <w:sz w:val="20"/>
                <w:szCs w:val="20"/>
                <w:lang w:eastAsia="en-GB"/>
              </w:rPr>
              <w:t>£1</w:t>
            </w:r>
            <w:r w:rsidR="00042289" w:rsidRPr="00456CCD">
              <w:rPr>
                <w:rFonts w:ascii="Arial" w:eastAsia="Times New Roman" w:hAnsi="Arial" w:cs="Arial"/>
                <w:color w:val="000000"/>
                <w:sz w:val="20"/>
                <w:szCs w:val="20"/>
                <w:lang w:eastAsia="en-GB"/>
              </w:rPr>
              <w:t>8</w:t>
            </w:r>
            <w:r w:rsidR="00456CCD" w:rsidRPr="00456CCD">
              <w:rPr>
                <w:rFonts w:ascii="Arial" w:eastAsia="Times New Roman" w:hAnsi="Arial" w:cs="Arial"/>
                <w:color w:val="000000"/>
                <w:sz w:val="20"/>
                <w:szCs w:val="20"/>
                <w:lang w:eastAsia="en-GB"/>
              </w:rPr>
              <w:t>9.69</w:t>
            </w:r>
          </w:p>
          <w:p w14:paraId="4BC32B39" w14:textId="77777777" w:rsidR="004A6EF5" w:rsidRPr="00456CCD" w:rsidRDefault="004A6EF5" w:rsidP="004A6EF5">
            <w:pPr>
              <w:rPr>
                <w:rFonts w:ascii="Arial" w:eastAsia="Times New Roman" w:hAnsi="Arial" w:cs="Arial"/>
                <w:color w:val="000000"/>
                <w:sz w:val="20"/>
                <w:szCs w:val="20"/>
                <w:lang w:eastAsia="en-GB"/>
              </w:rPr>
            </w:pPr>
          </w:p>
          <w:p w14:paraId="195E0858" w14:textId="481B8449" w:rsidR="0086013F" w:rsidRPr="00456CCD" w:rsidRDefault="0086013F" w:rsidP="007E4D0F">
            <w:pPr>
              <w:rPr>
                <w:rFonts w:ascii="Arial" w:eastAsia="Times New Roman" w:hAnsi="Arial" w:cs="Arial"/>
                <w:color w:val="000000"/>
                <w:sz w:val="20"/>
                <w:szCs w:val="20"/>
                <w:lang w:eastAsia="en-GB"/>
              </w:rPr>
            </w:pPr>
            <w:r w:rsidRPr="00456CCD">
              <w:rPr>
                <w:rFonts w:ascii="Arial" w:eastAsia="Times New Roman" w:hAnsi="Arial" w:cs="Arial"/>
                <w:color w:val="000000"/>
                <w:sz w:val="20"/>
                <w:szCs w:val="20"/>
                <w:lang w:eastAsia="en-GB"/>
              </w:rPr>
              <w:t>O</w:t>
            </w:r>
            <w:r w:rsidR="00564526" w:rsidRPr="00456CCD">
              <w:rPr>
                <w:rFonts w:ascii="Arial" w:eastAsia="Times New Roman" w:hAnsi="Arial" w:cs="Arial"/>
                <w:color w:val="000000"/>
                <w:sz w:val="20"/>
                <w:szCs w:val="20"/>
                <w:lang w:eastAsia="en-GB"/>
              </w:rPr>
              <w:t xml:space="preserve">n business </w:t>
            </w:r>
            <w:r w:rsidR="001C5C7D" w:rsidRPr="00456CCD">
              <w:rPr>
                <w:rFonts w:ascii="Arial" w:eastAsia="Times New Roman" w:hAnsi="Arial" w:cs="Arial"/>
                <w:color w:val="000000"/>
                <w:sz w:val="20"/>
                <w:szCs w:val="20"/>
                <w:lang w:eastAsia="en-GB"/>
              </w:rPr>
              <w:t>elsewhere in the UK</w:t>
            </w:r>
            <w:r w:rsidR="00AE7CE7" w:rsidRPr="00456CCD">
              <w:rPr>
                <w:rFonts w:ascii="Arial" w:eastAsia="Times New Roman" w:hAnsi="Arial" w:cs="Arial"/>
                <w:color w:val="000000"/>
                <w:sz w:val="20"/>
                <w:szCs w:val="20"/>
                <w:lang w:eastAsia="en-GB"/>
              </w:rPr>
              <w:t xml:space="preserve"> - </w:t>
            </w:r>
            <w:r w:rsidR="00EF2EC9" w:rsidRPr="00456CCD">
              <w:rPr>
                <w:rFonts w:ascii="Arial" w:eastAsia="Times New Roman" w:hAnsi="Arial" w:cs="Arial"/>
                <w:color w:val="000000"/>
                <w:sz w:val="20"/>
                <w:szCs w:val="20"/>
                <w:lang w:eastAsia="en-GB"/>
              </w:rPr>
              <w:t>£1</w:t>
            </w:r>
            <w:r w:rsidR="00456CCD" w:rsidRPr="00456CCD">
              <w:rPr>
                <w:rFonts w:ascii="Arial" w:eastAsia="Times New Roman" w:hAnsi="Arial" w:cs="Arial"/>
                <w:color w:val="000000"/>
                <w:sz w:val="20"/>
                <w:szCs w:val="20"/>
                <w:lang w:eastAsia="en-GB"/>
              </w:rPr>
              <w:t>65.18</w:t>
            </w:r>
          </w:p>
          <w:p w14:paraId="4772DB41" w14:textId="77777777" w:rsidR="007F68BE" w:rsidRPr="00456CCD" w:rsidRDefault="007F68BE" w:rsidP="007E4D0F">
            <w:pPr>
              <w:rPr>
                <w:rFonts w:ascii="Arial" w:eastAsia="Times New Roman" w:hAnsi="Arial" w:cs="Arial"/>
                <w:color w:val="000000"/>
                <w:sz w:val="20"/>
                <w:szCs w:val="20"/>
                <w:lang w:eastAsia="en-GB"/>
              </w:rPr>
            </w:pPr>
          </w:p>
        </w:tc>
        <w:tc>
          <w:tcPr>
            <w:tcW w:w="2551" w:type="dxa"/>
          </w:tcPr>
          <w:p w14:paraId="1C522ACD" w14:textId="7C08A328" w:rsidR="0086013F" w:rsidRPr="00456CCD" w:rsidRDefault="00EF2EC9" w:rsidP="002D1EC0">
            <w:pPr>
              <w:rPr>
                <w:rFonts w:ascii="Arial" w:hAnsi="Arial" w:cs="Arial"/>
                <w:sz w:val="20"/>
                <w:szCs w:val="20"/>
              </w:rPr>
            </w:pPr>
            <w:r w:rsidRPr="00456CCD">
              <w:rPr>
                <w:rFonts w:ascii="Arial" w:hAnsi="Arial" w:cs="Arial"/>
                <w:sz w:val="20"/>
                <w:szCs w:val="20"/>
              </w:rPr>
              <w:lastRenderedPageBreak/>
              <w:t>1 April 202</w:t>
            </w:r>
            <w:r w:rsidR="00456CCD" w:rsidRPr="00456CCD">
              <w:rPr>
                <w:rFonts w:ascii="Arial" w:hAnsi="Arial" w:cs="Arial"/>
                <w:sz w:val="20"/>
                <w:szCs w:val="20"/>
              </w:rPr>
              <w:t>6</w:t>
            </w:r>
          </w:p>
          <w:p w14:paraId="1740BA50" w14:textId="77777777" w:rsidR="0086013F" w:rsidRPr="00456CCD" w:rsidRDefault="0086013F" w:rsidP="002D1EC0">
            <w:pPr>
              <w:rPr>
                <w:rFonts w:ascii="Arial" w:hAnsi="Arial" w:cs="Arial"/>
                <w:sz w:val="20"/>
                <w:szCs w:val="20"/>
              </w:rPr>
            </w:pPr>
          </w:p>
          <w:p w14:paraId="29385F9D" w14:textId="77777777" w:rsidR="0086013F" w:rsidRPr="00456CCD" w:rsidRDefault="002B7CAE" w:rsidP="002D1EC0">
            <w:pPr>
              <w:rPr>
                <w:rFonts w:ascii="Arial" w:hAnsi="Arial" w:cs="Arial"/>
                <w:sz w:val="20"/>
                <w:szCs w:val="20"/>
              </w:rPr>
            </w:pPr>
            <w:r w:rsidRPr="00456CCD">
              <w:rPr>
                <w:rFonts w:ascii="Arial" w:hAnsi="Arial" w:cs="Arial"/>
                <w:sz w:val="20"/>
                <w:szCs w:val="20"/>
                <w:u w:val="single"/>
              </w:rPr>
              <w:t>Note</w:t>
            </w:r>
            <w:r w:rsidRPr="00456CCD">
              <w:rPr>
                <w:rFonts w:ascii="Arial" w:hAnsi="Arial" w:cs="Arial"/>
                <w:sz w:val="20"/>
                <w:szCs w:val="20"/>
              </w:rPr>
              <w:t xml:space="preserve">: </w:t>
            </w:r>
            <w:r w:rsidR="0086013F" w:rsidRPr="00456CCD">
              <w:rPr>
                <w:rFonts w:ascii="Arial" w:hAnsi="Arial" w:cs="Arial"/>
                <w:sz w:val="20"/>
                <w:szCs w:val="20"/>
              </w:rPr>
              <w:t xml:space="preserve">These allowances are linked to the Members' Allowance Scheme agreed by the </w:t>
            </w:r>
            <w:r w:rsidR="0086013F" w:rsidRPr="00456CCD">
              <w:rPr>
                <w:rFonts w:ascii="Arial" w:hAnsi="Arial" w:cs="Arial"/>
                <w:sz w:val="20"/>
                <w:szCs w:val="20"/>
              </w:rPr>
              <w:lastRenderedPageBreak/>
              <w:t>County Council and will be updated in line with that scheme.</w:t>
            </w:r>
          </w:p>
        </w:tc>
        <w:tc>
          <w:tcPr>
            <w:tcW w:w="5873" w:type="dxa"/>
          </w:tcPr>
          <w:p w14:paraId="64C643CD" w14:textId="396041D6" w:rsidR="00F74C7E" w:rsidRPr="005F0459" w:rsidRDefault="00F74C7E" w:rsidP="00F74C7E">
            <w:pPr>
              <w:rPr>
                <w:rFonts w:ascii="Arial" w:eastAsia="Times New Roman" w:hAnsi="Arial" w:cs="Arial"/>
                <w:sz w:val="20"/>
                <w:szCs w:val="20"/>
                <w:lang w:eastAsia="en-GB"/>
              </w:rPr>
            </w:pPr>
            <w:r w:rsidRPr="00456CCD">
              <w:rPr>
                <w:rFonts w:ascii="Arial" w:eastAsia="Times New Roman" w:hAnsi="Arial" w:cs="Arial"/>
                <w:sz w:val="20"/>
                <w:szCs w:val="20"/>
                <w:lang w:eastAsia="en-GB"/>
              </w:rPr>
              <w:lastRenderedPageBreak/>
              <w:t xml:space="preserve">See </w:t>
            </w:r>
            <w:r w:rsidRPr="00456CCD">
              <w:t>Travel and Expenses Policy and Procedure</w:t>
            </w:r>
            <w:r w:rsidRPr="00456CCD">
              <w:rPr>
                <w:rFonts w:ascii="Arial" w:eastAsia="Times New Roman" w:hAnsi="Arial" w:cs="Arial"/>
                <w:sz w:val="20"/>
                <w:szCs w:val="20"/>
                <w:lang w:eastAsia="en-GB"/>
              </w:rPr>
              <w:t xml:space="preserve"> for further details.</w:t>
            </w:r>
          </w:p>
          <w:p w14:paraId="67A9E70B" w14:textId="25240064" w:rsidR="0086013F" w:rsidRDefault="0086013F" w:rsidP="002D1EC0">
            <w:pPr>
              <w:rPr>
                <w:rFonts w:ascii="Arial" w:eastAsia="Times New Roman" w:hAnsi="Arial" w:cs="Arial"/>
                <w:color w:val="000000"/>
                <w:sz w:val="20"/>
                <w:szCs w:val="20"/>
                <w:lang w:eastAsia="en-GB"/>
              </w:rPr>
            </w:pPr>
          </w:p>
          <w:p w14:paraId="7C117266" w14:textId="77777777" w:rsidR="00C721CE" w:rsidRPr="002D1EC0" w:rsidRDefault="00C721CE" w:rsidP="002D1EC0">
            <w:pPr>
              <w:rPr>
                <w:rFonts w:ascii="Arial" w:eastAsia="Times New Roman" w:hAnsi="Arial" w:cs="Arial"/>
                <w:color w:val="000000"/>
                <w:sz w:val="20"/>
                <w:szCs w:val="20"/>
                <w:lang w:eastAsia="en-GB"/>
              </w:rPr>
            </w:pPr>
          </w:p>
        </w:tc>
      </w:tr>
      <w:tr w:rsidR="00485052" w:rsidRPr="002D1EC0" w14:paraId="5049D0D6" w14:textId="77777777" w:rsidTr="002510AB">
        <w:tc>
          <w:tcPr>
            <w:tcW w:w="1980" w:type="dxa"/>
          </w:tcPr>
          <w:p w14:paraId="00D333EF" w14:textId="77777777" w:rsidR="00C721CE" w:rsidRDefault="00C721CE" w:rsidP="002D1EC0">
            <w:pPr>
              <w:rPr>
                <w:rFonts w:ascii="Arial" w:hAnsi="Arial" w:cs="Arial"/>
                <w:sz w:val="20"/>
                <w:szCs w:val="20"/>
              </w:rPr>
            </w:pPr>
            <w:r>
              <w:rPr>
                <w:rFonts w:ascii="Arial" w:hAnsi="Arial" w:cs="Arial"/>
                <w:sz w:val="20"/>
                <w:szCs w:val="20"/>
              </w:rPr>
              <w:t>Expenses where employees are travelling outside Great Britain</w:t>
            </w:r>
          </w:p>
          <w:p w14:paraId="417C0621" w14:textId="77777777" w:rsidR="00C721CE" w:rsidRDefault="00C721CE" w:rsidP="002D1EC0">
            <w:pPr>
              <w:rPr>
                <w:rFonts w:ascii="Arial" w:hAnsi="Arial" w:cs="Arial"/>
                <w:sz w:val="20"/>
                <w:szCs w:val="20"/>
              </w:rPr>
            </w:pPr>
          </w:p>
        </w:tc>
        <w:tc>
          <w:tcPr>
            <w:tcW w:w="3544" w:type="dxa"/>
          </w:tcPr>
          <w:p w14:paraId="4E040392" w14:textId="07B7BCDF" w:rsidR="00026CC1" w:rsidRDefault="00026CC1" w:rsidP="00C721CE">
            <w:pPr>
              <w:pStyle w:val="NormalWeb"/>
              <w:spacing w:before="0" w:after="0"/>
              <w:rPr>
                <w:rFonts w:ascii="Arial" w:hAnsi="Arial" w:cs="Arial"/>
                <w:sz w:val="20"/>
                <w:szCs w:val="20"/>
              </w:rPr>
            </w:pPr>
            <w:r>
              <w:rPr>
                <w:rFonts w:ascii="Arial" w:hAnsi="Arial" w:cs="Arial"/>
                <w:sz w:val="20"/>
                <w:szCs w:val="20"/>
              </w:rPr>
              <w:t xml:space="preserve">See </w:t>
            </w:r>
            <w:r w:rsidR="00F21CBC" w:rsidRPr="00391BB1">
              <w:rPr>
                <w:rFonts w:ascii="Arial" w:hAnsi="Arial" w:cs="Arial"/>
                <w:sz w:val="20"/>
                <w:szCs w:val="20"/>
              </w:rPr>
              <w:t>Travel and Expenses Policy and Procedure</w:t>
            </w:r>
            <w:r>
              <w:rPr>
                <w:rFonts w:ascii="Arial" w:hAnsi="Arial" w:cs="Arial"/>
                <w:sz w:val="20"/>
                <w:szCs w:val="20"/>
              </w:rPr>
              <w:t xml:space="preserve"> for further details in respect of claiming for accommodation, travel (to/from the country) and hospitality.</w:t>
            </w:r>
          </w:p>
          <w:p w14:paraId="0B09C658" w14:textId="77777777" w:rsidR="00026CC1" w:rsidRDefault="00026CC1" w:rsidP="00C721CE">
            <w:pPr>
              <w:pStyle w:val="NormalWeb"/>
              <w:spacing w:before="0" w:after="0"/>
              <w:rPr>
                <w:rFonts w:ascii="Arial" w:hAnsi="Arial" w:cs="Arial"/>
                <w:sz w:val="20"/>
                <w:szCs w:val="20"/>
              </w:rPr>
            </w:pPr>
          </w:p>
          <w:p w14:paraId="110ACA54" w14:textId="264A2098" w:rsidR="00C721CE" w:rsidRPr="00C721CE" w:rsidRDefault="007E4D0F" w:rsidP="007E4D0F">
            <w:pPr>
              <w:rPr>
                <w:rFonts w:ascii="Arial" w:hAnsi="Arial" w:cs="Arial"/>
                <w:color w:val="000000"/>
                <w:sz w:val="20"/>
                <w:szCs w:val="20"/>
              </w:rPr>
            </w:pPr>
            <w:r w:rsidRPr="00C721CE">
              <w:rPr>
                <w:rFonts w:ascii="Arial" w:hAnsi="Arial" w:cs="Arial"/>
                <w:sz w:val="20"/>
                <w:szCs w:val="20"/>
              </w:rPr>
              <w:t xml:space="preserve">For all other expenses, including travel whilst abroad </w:t>
            </w:r>
            <w:r w:rsidR="00026CC1">
              <w:rPr>
                <w:rFonts w:ascii="Arial" w:hAnsi="Arial" w:cs="Arial"/>
                <w:sz w:val="20"/>
                <w:szCs w:val="20"/>
              </w:rPr>
              <w:t>and</w:t>
            </w:r>
            <w:r w:rsidR="00405142">
              <w:rPr>
                <w:rFonts w:ascii="Arial" w:hAnsi="Arial" w:cs="Arial"/>
                <w:sz w:val="20"/>
                <w:szCs w:val="20"/>
              </w:rPr>
              <w:t xml:space="preserve"> subsistence expenses</w:t>
            </w:r>
            <w:r w:rsidRPr="00C721CE">
              <w:rPr>
                <w:rFonts w:ascii="Arial" w:hAnsi="Arial" w:cs="Arial"/>
                <w:sz w:val="20"/>
                <w:szCs w:val="20"/>
              </w:rPr>
              <w:t>, a f</w:t>
            </w:r>
            <w:r w:rsidR="001E4E76">
              <w:rPr>
                <w:rFonts w:ascii="Arial" w:hAnsi="Arial" w:cs="Arial"/>
                <w:sz w:val="20"/>
                <w:szCs w:val="20"/>
              </w:rPr>
              <w:t xml:space="preserve">lat rate </w:t>
            </w:r>
            <w:r w:rsidR="005C63CD">
              <w:rPr>
                <w:rFonts w:ascii="Arial" w:hAnsi="Arial" w:cs="Arial"/>
                <w:sz w:val="20"/>
                <w:szCs w:val="20"/>
              </w:rPr>
              <w:t>of £</w:t>
            </w:r>
            <w:r w:rsidR="001C5C7D">
              <w:rPr>
                <w:rFonts w:ascii="Arial" w:hAnsi="Arial" w:cs="Arial"/>
                <w:sz w:val="20"/>
                <w:szCs w:val="20"/>
              </w:rPr>
              <w:t>1</w:t>
            </w:r>
            <w:r w:rsidR="00C82C94">
              <w:rPr>
                <w:rFonts w:ascii="Arial" w:hAnsi="Arial" w:cs="Arial"/>
                <w:sz w:val="20"/>
                <w:szCs w:val="20"/>
              </w:rPr>
              <w:t>24</w:t>
            </w:r>
            <w:r>
              <w:rPr>
                <w:rFonts w:ascii="Arial" w:hAnsi="Arial" w:cs="Arial"/>
                <w:sz w:val="20"/>
                <w:szCs w:val="20"/>
              </w:rPr>
              <w:t xml:space="preserve"> per day </w:t>
            </w:r>
            <w:r w:rsidRPr="00C721CE">
              <w:rPr>
                <w:rFonts w:ascii="Arial" w:hAnsi="Arial" w:cs="Arial"/>
                <w:sz w:val="20"/>
                <w:szCs w:val="20"/>
              </w:rPr>
              <w:t>should be claimed and invoices</w:t>
            </w:r>
            <w:r>
              <w:rPr>
                <w:rFonts w:ascii="Arial" w:hAnsi="Arial" w:cs="Arial"/>
                <w:sz w:val="20"/>
                <w:szCs w:val="20"/>
              </w:rPr>
              <w:t>/receipts need not be produced.</w:t>
            </w:r>
          </w:p>
          <w:p w14:paraId="6600C05F" w14:textId="77777777" w:rsidR="00C721CE" w:rsidRPr="0086013F" w:rsidRDefault="00C721CE" w:rsidP="0086013F">
            <w:pPr>
              <w:rPr>
                <w:rFonts w:ascii="Arial" w:eastAsia="Times New Roman" w:hAnsi="Arial" w:cs="Arial"/>
                <w:color w:val="000000"/>
                <w:sz w:val="20"/>
                <w:szCs w:val="20"/>
                <w:lang w:eastAsia="en-GB"/>
              </w:rPr>
            </w:pPr>
          </w:p>
        </w:tc>
        <w:tc>
          <w:tcPr>
            <w:tcW w:w="2551" w:type="dxa"/>
          </w:tcPr>
          <w:p w14:paraId="45E0DDC5" w14:textId="652ACE23" w:rsidR="00C721CE" w:rsidRDefault="007E4D0F" w:rsidP="002D1EC0">
            <w:pPr>
              <w:rPr>
                <w:rFonts w:ascii="Arial" w:hAnsi="Arial" w:cs="Arial"/>
                <w:sz w:val="20"/>
                <w:szCs w:val="20"/>
              </w:rPr>
            </w:pPr>
            <w:r>
              <w:rPr>
                <w:rFonts w:ascii="Arial" w:hAnsi="Arial" w:cs="Arial"/>
                <w:sz w:val="20"/>
                <w:szCs w:val="20"/>
              </w:rPr>
              <w:t>Flat rate am</w:t>
            </w:r>
            <w:r w:rsidR="00755082">
              <w:rPr>
                <w:rFonts w:ascii="Arial" w:hAnsi="Arial" w:cs="Arial"/>
                <w:sz w:val="20"/>
                <w:szCs w:val="20"/>
              </w:rPr>
              <w:t>ount</w:t>
            </w:r>
            <w:r w:rsidR="00BF39A2">
              <w:rPr>
                <w:rFonts w:ascii="Arial" w:hAnsi="Arial" w:cs="Arial"/>
                <w:sz w:val="20"/>
                <w:szCs w:val="20"/>
              </w:rPr>
              <w:t xml:space="preserve"> effective </w:t>
            </w:r>
            <w:r w:rsidR="00BF39A2" w:rsidRPr="00154D80">
              <w:rPr>
                <w:rFonts w:ascii="Arial" w:hAnsi="Arial" w:cs="Arial"/>
                <w:sz w:val="20"/>
                <w:szCs w:val="20"/>
              </w:rPr>
              <w:t>from 1 A</w:t>
            </w:r>
            <w:r w:rsidR="005C63CD">
              <w:rPr>
                <w:rFonts w:ascii="Arial" w:hAnsi="Arial" w:cs="Arial"/>
                <w:sz w:val="20"/>
                <w:szCs w:val="20"/>
              </w:rPr>
              <w:t>pril 202</w:t>
            </w:r>
            <w:r w:rsidR="00C82C94">
              <w:rPr>
                <w:rFonts w:ascii="Arial" w:hAnsi="Arial" w:cs="Arial"/>
                <w:sz w:val="20"/>
                <w:szCs w:val="20"/>
              </w:rPr>
              <w:t>6</w:t>
            </w:r>
          </w:p>
          <w:p w14:paraId="5EA89F90" w14:textId="77777777" w:rsidR="007E4D0F" w:rsidRDefault="007E4D0F" w:rsidP="002D1EC0">
            <w:pPr>
              <w:rPr>
                <w:rFonts w:ascii="Arial" w:hAnsi="Arial" w:cs="Arial"/>
                <w:sz w:val="20"/>
                <w:szCs w:val="20"/>
              </w:rPr>
            </w:pPr>
          </w:p>
          <w:p w14:paraId="05FE3EB8" w14:textId="77777777" w:rsidR="007E4D0F" w:rsidRDefault="002B7CAE" w:rsidP="00405142">
            <w:pPr>
              <w:rPr>
                <w:rFonts w:ascii="Arial" w:hAnsi="Arial" w:cs="Arial"/>
                <w:sz w:val="20"/>
                <w:szCs w:val="20"/>
              </w:rPr>
            </w:pPr>
            <w:r w:rsidRPr="002B7CAE">
              <w:rPr>
                <w:rFonts w:ascii="Arial" w:hAnsi="Arial" w:cs="Arial"/>
                <w:sz w:val="20"/>
                <w:szCs w:val="20"/>
                <w:u w:val="single"/>
              </w:rPr>
              <w:t>Note</w:t>
            </w:r>
            <w:r>
              <w:rPr>
                <w:rFonts w:ascii="Arial" w:hAnsi="Arial" w:cs="Arial"/>
                <w:sz w:val="20"/>
                <w:szCs w:val="20"/>
              </w:rPr>
              <w:t>: The flat rate amount</w:t>
            </w:r>
            <w:r w:rsidR="007E4D0F" w:rsidRPr="00C721CE">
              <w:rPr>
                <w:rFonts w:ascii="Arial" w:hAnsi="Arial" w:cs="Arial"/>
                <w:sz w:val="20"/>
                <w:szCs w:val="20"/>
              </w:rPr>
              <w:t xml:space="preserve"> will </w:t>
            </w:r>
            <w:r>
              <w:rPr>
                <w:rFonts w:ascii="Arial" w:hAnsi="Arial" w:cs="Arial"/>
                <w:sz w:val="20"/>
                <w:szCs w:val="20"/>
              </w:rPr>
              <w:t>be</w:t>
            </w:r>
            <w:r w:rsidR="00405142">
              <w:rPr>
                <w:rFonts w:ascii="Arial" w:hAnsi="Arial" w:cs="Arial"/>
                <w:sz w:val="20"/>
                <w:szCs w:val="20"/>
              </w:rPr>
              <w:t xml:space="preserve"> increased </w:t>
            </w:r>
            <w:r w:rsidR="00944CA7">
              <w:rPr>
                <w:rFonts w:ascii="Arial" w:hAnsi="Arial" w:cs="Arial"/>
                <w:sz w:val="20"/>
                <w:szCs w:val="20"/>
              </w:rPr>
              <w:t>from 1</w:t>
            </w:r>
            <w:r>
              <w:rPr>
                <w:rFonts w:ascii="Arial" w:hAnsi="Arial" w:cs="Arial"/>
                <w:sz w:val="20"/>
                <w:szCs w:val="20"/>
              </w:rPr>
              <w:t xml:space="preserve"> April each year </w:t>
            </w:r>
            <w:r w:rsidR="007E4D0F" w:rsidRPr="00C721CE">
              <w:rPr>
                <w:rFonts w:ascii="Arial" w:hAnsi="Arial" w:cs="Arial"/>
                <w:sz w:val="20"/>
                <w:szCs w:val="20"/>
              </w:rPr>
              <w:t>by the annual increase in the RPI published in the preceding November.</w:t>
            </w:r>
          </w:p>
        </w:tc>
        <w:tc>
          <w:tcPr>
            <w:tcW w:w="5873" w:type="dxa"/>
          </w:tcPr>
          <w:p w14:paraId="22E7C8B1" w14:textId="3D1DD962" w:rsidR="00F74C7E" w:rsidRDefault="00F74C7E" w:rsidP="00F74C7E">
            <w:pPr>
              <w:rPr>
                <w:rFonts w:ascii="Arial" w:eastAsia="Times New Roman" w:hAnsi="Arial" w:cs="Arial"/>
                <w:sz w:val="20"/>
                <w:szCs w:val="20"/>
                <w:lang w:eastAsia="en-GB"/>
              </w:rPr>
            </w:pPr>
            <w:r w:rsidRPr="00A320CA">
              <w:rPr>
                <w:rFonts w:ascii="Arial" w:eastAsia="Times New Roman" w:hAnsi="Arial" w:cs="Arial"/>
                <w:sz w:val="20"/>
                <w:szCs w:val="20"/>
                <w:lang w:eastAsia="en-GB"/>
              </w:rPr>
              <w:t xml:space="preserve">See </w:t>
            </w:r>
            <w:r w:rsidRPr="00F32353">
              <w:t>Travel and Expenses Policy and Procedure</w:t>
            </w:r>
            <w:r w:rsidRPr="00A320CA">
              <w:rPr>
                <w:rFonts w:ascii="Arial" w:eastAsia="Times New Roman" w:hAnsi="Arial" w:cs="Arial"/>
                <w:sz w:val="20"/>
                <w:szCs w:val="20"/>
                <w:lang w:eastAsia="en-GB"/>
              </w:rPr>
              <w:t xml:space="preserve"> for further details.</w:t>
            </w:r>
          </w:p>
          <w:p w14:paraId="05B8BF70" w14:textId="77777777" w:rsidR="00C721CE" w:rsidRPr="00C721CE" w:rsidRDefault="00C721CE" w:rsidP="00C721CE">
            <w:pPr>
              <w:pStyle w:val="Heading1"/>
              <w:spacing w:before="0"/>
              <w:rPr>
                <w:rFonts w:ascii="Arial" w:hAnsi="Arial" w:cs="Arial"/>
                <w:vanish/>
                <w:sz w:val="20"/>
                <w:szCs w:val="20"/>
              </w:rPr>
            </w:pPr>
            <w:r w:rsidRPr="00C721CE">
              <w:rPr>
                <w:rFonts w:ascii="Arial" w:hAnsi="Arial" w:cs="Arial"/>
                <w:vanish/>
                <w:sz w:val="20"/>
                <w:szCs w:val="20"/>
              </w:rPr>
              <w:t>Employees travelling outside Great Britain</w:t>
            </w:r>
          </w:p>
          <w:p w14:paraId="1597682E" w14:textId="77777777" w:rsidR="007B6597" w:rsidRPr="007B6597" w:rsidRDefault="007B6597" w:rsidP="007B6597">
            <w:pPr>
              <w:rPr>
                <w:lang w:eastAsia="en-GB"/>
              </w:rPr>
            </w:pPr>
            <w:bookmarkStart w:id="1" w:name="anchor30666"/>
            <w:bookmarkEnd w:id="1"/>
          </w:p>
          <w:p w14:paraId="6C846102" w14:textId="77777777" w:rsidR="007B6597" w:rsidRDefault="007B6597" w:rsidP="007B6597">
            <w:pPr>
              <w:rPr>
                <w:lang w:eastAsia="en-GB"/>
              </w:rPr>
            </w:pPr>
          </w:p>
          <w:p w14:paraId="2D8A81B0" w14:textId="77777777" w:rsidR="007B6597" w:rsidRDefault="007B6597" w:rsidP="007B6597">
            <w:pPr>
              <w:rPr>
                <w:lang w:eastAsia="en-GB"/>
              </w:rPr>
            </w:pPr>
          </w:p>
          <w:p w14:paraId="359E0F6F" w14:textId="77777777" w:rsidR="007B6597" w:rsidRDefault="007B6597" w:rsidP="007B6597">
            <w:pPr>
              <w:rPr>
                <w:lang w:eastAsia="en-GB"/>
              </w:rPr>
            </w:pPr>
          </w:p>
          <w:p w14:paraId="0BC2EEA4" w14:textId="77777777" w:rsidR="00C721CE" w:rsidRPr="007B6597" w:rsidRDefault="00C721CE" w:rsidP="007B6597">
            <w:pPr>
              <w:jc w:val="center"/>
              <w:rPr>
                <w:lang w:eastAsia="en-GB"/>
              </w:rPr>
            </w:pPr>
          </w:p>
        </w:tc>
      </w:tr>
      <w:tr w:rsidR="00485052" w:rsidRPr="002D1EC0" w14:paraId="266DEFB1" w14:textId="77777777" w:rsidTr="002510AB">
        <w:tc>
          <w:tcPr>
            <w:tcW w:w="1980" w:type="dxa"/>
          </w:tcPr>
          <w:p w14:paraId="3ADD719E" w14:textId="77777777" w:rsidR="004A6EF5" w:rsidRDefault="00C721CE" w:rsidP="002D1EC0">
            <w:pPr>
              <w:rPr>
                <w:rFonts w:ascii="Arial" w:hAnsi="Arial" w:cs="Arial"/>
                <w:sz w:val="20"/>
                <w:szCs w:val="20"/>
              </w:rPr>
            </w:pPr>
            <w:r>
              <w:rPr>
                <w:rFonts w:ascii="Arial" w:hAnsi="Arial" w:cs="Arial"/>
                <w:sz w:val="20"/>
                <w:szCs w:val="20"/>
              </w:rPr>
              <w:t>Relocation a</w:t>
            </w:r>
            <w:r w:rsidR="004A6EF5">
              <w:rPr>
                <w:rFonts w:ascii="Arial" w:hAnsi="Arial" w:cs="Arial"/>
                <w:sz w:val="20"/>
                <w:szCs w:val="20"/>
              </w:rPr>
              <w:t>llowances</w:t>
            </w:r>
          </w:p>
        </w:tc>
        <w:tc>
          <w:tcPr>
            <w:tcW w:w="3544" w:type="dxa"/>
          </w:tcPr>
          <w:p w14:paraId="5C5C8600" w14:textId="1D5ED334" w:rsidR="004A6EF5" w:rsidRDefault="00755082" w:rsidP="0086013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Up</w:t>
            </w:r>
            <w:r w:rsidR="001E4E76">
              <w:rPr>
                <w:rFonts w:ascii="Arial" w:eastAsia="Times New Roman" w:hAnsi="Arial" w:cs="Arial"/>
                <w:color w:val="000000"/>
                <w:sz w:val="20"/>
                <w:szCs w:val="20"/>
                <w:lang w:eastAsia="en-GB"/>
              </w:rPr>
              <w:t xml:space="preserve"> to a maximum of </w:t>
            </w:r>
            <w:r w:rsidR="005C63CD">
              <w:rPr>
                <w:rFonts w:ascii="Arial" w:eastAsia="Times New Roman" w:hAnsi="Arial" w:cs="Arial"/>
                <w:color w:val="000000"/>
                <w:sz w:val="20"/>
                <w:szCs w:val="20"/>
                <w:lang w:eastAsia="en-GB"/>
              </w:rPr>
              <w:t>£</w:t>
            </w:r>
            <w:r w:rsidR="005F0459">
              <w:rPr>
                <w:rFonts w:ascii="Arial" w:eastAsia="Times New Roman" w:hAnsi="Arial" w:cs="Arial"/>
                <w:color w:val="000000"/>
                <w:sz w:val="20"/>
                <w:szCs w:val="20"/>
                <w:lang w:eastAsia="en-GB"/>
              </w:rPr>
              <w:t>10,</w:t>
            </w:r>
            <w:r w:rsidR="00C82C94">
              <w:rPr>
                <w:rFonts w:ascii="Arial" w:eastAsia="Times New Roman" w:hAnsi="Arial" w:cs="Arial"/>
                <w:color w:val="000000"/>
                <w:sz w:val="20"/>
                <w:szCs w:val="20"/>
                <w:lang w:eastAsia="en-GB"/>
              </w:rPr>
              <w:t>563</w:t>
            </w:r>
            <w:r w:rsidR="00941CE7">
              <w:rPr>
                <w:rFonts w:ascii="Arial" w:eastAsia="Times New Roman" w:hAnsi="Arial" w:cs="Arial"/>
                <w:color w:val="000000"/>
                <w:sz w:val="20"/>
                <w:szCs w:val="20"/>
                <w:lang w:eastAsia="en-GB"/>
              </w:rPr>
              <w:t xml:space="preserve"> (</w:t>
            </w:r>
            <w:r w:rsidR="0086240B">
              <w:rPr>
                <w:rFonts w:ascii="Arial" w:eastAsia="Times New Roman" w:hAnsi="Arial" w:cs="Arial"/>
                <w:color w:val="000000"/>
                <w:sz w:val="20"/>
                <w:szCs w:val="20"/>
                <w:lang w:eastAsia="en-GB"/>
              </w:rPr>
              <w:t xml:space="preserve">net of </w:t>
            </w:r>
            <w:r w:rsidR="00941CE7">
              <w:rPr>
                <w:rFonts w:ascii="Arial" w:eastAsia="Times New Roman" w:hAnsi="Arial" w:cs="Arial"/>
                <w:color w:val="000000"/>
                <w:sz w:val="20"/>
                <w:szCs w:val="20"/>
                <w:lang w:eastAsia="en-GB"/>
              </w:rPr>
              <w:t>VAT</w:t>
            </w:r>
            <w:r w:rsidR="004A6EF5">
              <w:rPr>
                <w:rFonts w:ascii="Arial" w:eastAsia="Times New Roman" w:hAnsi="Arial" w:cs="Arial"/>
                <w:color w:val="000000"/>
                <w:sz w:val="20"/>
                <w:szCs w:val="20"/>
                <w:lang w:eastAsia="en-GB"/>
              </w:rPr>
              <w:t>).</w:t>
            </w:r>
          </w:p>
          <w:p w14:paraId="648D9267" w14:textId="77777777" w:rsidR="004A6EF5" w:rsidRDefault="004A6EF5" w:rsidP="0086013F">
            <w:pPr>
              <w:rPr>
                <w:rFonts w:ascii="Arial" w:eastAsia="Times New Roman" w:hAnsi="Arial" w:cs="Arial"/>
                <w:color w:val="000000"/>
                <w:sz w:val="20"/>
                <w:szCs w:val="20"/>
                <w:lang w:eastAsia="en-GB"/>
              </w:rPr>
            </w:pPr>
          </w:p>
          <w:p w14:paraId="2636628B" w14:textId="77777777" w:rsidR="004F03C2" w:rsidRPr="004A6EF5" w:rsidRDefault="004A6EF5" w:rsidP="008D31B9">
            <w:pPr>
              <w:rPr>
                <w:rFonts w:ascii="Arial" w:eastAsia="Times New Roman" w:hAnsi="Arial" w:cs="Arial"/>
                <w:color w:val="000000"/>
                <w:sz w:val="20"/>
                <w:szCs w:val="20"/>
                <w:lang w:eastAsia="en-GB"/>
              </w:rPr>
            </w:pPr>
            <w:r w:rsidRPr="004A6EF5">
              <w:rPr>
                <w:rFonts w:ascii="Arial" w:hAnsi="Arial" w:cs="Arial"/>
                <w:sz w:val="20"/>
                <w:szCs w:val="20"/>
              </w:rPr>
              <w:t>The maximum allowance payable to any appointed employee will be the maximum allowance operating a</w:t>
            </w:r>
            <w:r>
              <w:rPr>
                <w:rFonts w:ascii="Arial" w:hAnsi="Arial" w:cs="Arial"/>
                <w:sz w:val="20"/>
                <w:szCs w:val="20"/>
              </w:rPr>
              <w:t xml:space="preserve">t the date of </w:t>
            </w:r>
            <w:r w:rsidR="00405142">
              <w:rPr>
                <w:rFonts w:ascii="Arial" w:hAnsi="Arial" w:cs="Arial"/>
                <w:sz w:val="20"/>
                <w:szCs w:val="20"/>
              </w:rPr>
              <w:t xml:space="preserve">their </w:t>
            </w:r>
            <w:r>
              <w:rPr>
                <w:rFonts w:ascii="Arial" w:hAnsi="Arial" w:cs="Arial"/>
                <w:sz w:val="20"/>
                <w:szCs w:val="20"/>
              </w:rPr>
              <w:t>appointment.</w:t>
            </w:r>
            <w:r>
              <w:rPr>
                <w:rFonts w:ascii="Arial" w:hAnsi="Arial" w:cs="Arial"/>
                <w:sz w:val="20"/>
                <w:szCs w:val="20"/>
              </w:rPr>
              <w:br/>
            </w:r>
          </w:p>
        </w:tc>
        <w:tc>
          <w:tcPr>
            <w:tcW w:w="2551" w:type="dxa"/>
          </w:tcPr>
          <w:p w14:paraId="0F6F4245" w14:textId="7E0D6FB1" w:rsidR="005008A5" w:rsidRDefault="000473C9" w:rsidP="002D1EC0">
            <w:pPr>
              <w:rPr>
                <w:rFonts w:ascii="Arial" w:hAnsi="Arial" w:cs="Arial"/>
                <w:sz w:val="20"/>
                <w:szCs w:val="20"/>
              </w:rPr>
            </w:pPr>
            <w:r w:rsidRPr="00154D80">
              <w:rPr>
                <w:rFonts w:ascii="Arial" w:hAnsi="Arial" w:cs="Arial"/>
                <w:sz w:val="20"/>
                <w:szCs w:val="20"/>
              </w:rPr>
              <w:t xml:space="preserve">1 April </w:t>
            </w:r>
            <w:r w:rsidR="005C63CD">
              <w:rPr>
                <w:rFonts w:ascii="Arial" w:hAnsi="Arial" w:cs="Arial"/>
                <w:sz w:val="20"/>
                <w:szCs w:val="20"/>
              </w:rPr>
              <w:t>202</w:t>
            </w:r>
            <w:r w:rsidR="00C82C94">
              <w:rPr>
                <w:rFonts w:ascii="Arial" w:hAnsi="Arial" w:cs="Arial"/>
                <w:sz w:val="20"/>
                <w:szCs w:val="20"/>
              </w:rPr>
              <w:t>6</w:t>
            </w:r>
          </w:p>
          <w:p w14:paraId="3A4E0764" w14:textId="77777777" w:rsidR="004A6EF5" w:rsidRDefault="004A6EF5" w:rsidP="002D1EC0">
            <w:pPr>
              <w:rPr>
                <w:rFonts w:ascii="Arial" w:hAnsi="Arial" w:cs="Arial"/>
                <w:sz w:val="20"/>
                <w:szCs w:val="20"/>
              </w:rPr>
            </w:pPr>
          </w:p>
          <w:p w14:paraId="5E7E5541" w14:textId="77777777" w:rsidR="004A6EF5" w:rsidRDefault="002B7CAE" w:rsidP="00963B10">
            <w:pPr>
              <w:rPr>
                <w:rFonts w:ascii="Arial" w:hAnsi="Arial" w:cs="Arial"/>
                <w:sz w:val="20"/>
                <w:szCs w:val="20"/>
              </w:rPr>
            </w:pPr>
            <w:r w:rsidRPr="002B7CAE">
              <w:rPr>
                <w:rFonts w:ascii="Arial" w:hAnsi="Arial" w:cs="Arial"/>
                <w:sz w:val="20"/>
                <w:szCs w:val="20"/>
                <w:u w:val="single"/>
              </w:rPr>
              <w:t>Note</w:t>
            </w:r>
            <w:r>
              <w:rPr>
                <w:rFonts w:ascii="Arial" w:hAnsi="Arial" w:cs="Arial"/>
                <w:sz w:val="20"/>
                <w:szCs w:val="20"/>
              </w:rPr>
              <w:t xml:space="preserve">: </w:t>
            </w:r>
            <w:r w:rsidR="004A6EF5" w:rsidRPr="004A6EF5">
              <w:rPr>
                <w:rFonts w:ascii="Arial" w:hAnsi="Arial" w:cs="Arial"/>
                <w:sz w:val="20"/>
                <w:szCs w:val="20"/>
              </w:rPr>
              <w:t>The revised</w:t>
            </w:r>
            <w:r w:rsidR="00944CA7">
              <w:rPr>
                <w:rFonts w:ascii="Arial" w:hAnsi="Arial" w:cs="Arial"/>
                <w:sz w:val="20"/>
                <w:szCs w:val="20"/>
              </w:rPr>
              <w:t xml:space="preserve"> allowance will operate from 1</w:t>
            </w:r>
            <w:r w:rsidR="004A6EF5" w:rsidRPr="004A6EF5">
              <w:rPr>
                <w:rFonts w:ascii="Arial" w:hAnsi="Arial" w:cs="Arial"/>
                <w:sz w:val="20"/>
                <w:szCs w:val="20"/>
              </w:rPr>
              <w:t xml:space="preserve"> April each year and will be based on the annual percentage increase in the </w:t>
            </w:r>
            <w:r w:rsidR="00963B10">
              <w:rPr>
                <w:rFonts w:ascii="Arial" w:hAnsi="Arial" w:cs="Arial"/>
                <w:sz w:val="20"/>
                <w:szCs w:val="20"/>
              </w:rPr>
              <w:t xml:space="preserve">RPI </w:t>
            </w:r>
            <w:r w:rsidR="004A6EF5" w:rsidRPr="004A6EF5">
              <w:rPr>
                <w:rFonts w:ascii="Arial" w:hAnsi="Arial" w:cs="Arial"/>
                <w:sz w:val="20"/>
                <w:szCs w:val="20"/>
              </w:rPr>
              <w:t>as at the preceding January.</w:t>
            </w:r>
          </w:p>
          <w:p w14:paraId="2F9974DB" w14:textId="77777777" w:rsidR="004D626A" w:rsidRPr="004A6EF5" w:rsidRDefault="004D626A" w:rsidP="00963B10">
            <w:pPr>
              <w:rPr>
                <w:rFonts w:ascii="Arial" w:hAnsi="Arial" w:cs="Arial"/>
                <w:sz w:val="20"/>
                <w:szCs w:val="20"/>
              </w:rPr>
            </w:pPr>
          </w:p>
        </w:tc>
        <w:tc>
          <w:tcPr>
            <w:tcW w:w="5873" w:type="dxa"/>
          </w:tcPr>
          <w:p w14:paraId="2D24D206" w14:textId="77777777" w:rsidR="004A6EF5" w:rsidRDefault="007B6597" w:rsidP="004A6EF5">
            <w:pPr>
              <w:pStyle w:val="NormalWeb"/>
              <w:spacing w:before="0" w:after="0"/>
              <w:rPr>
                <w:rFonts w:ascii="Arial" w:hAnsi="Arial" w:cs="Arial"/>
                <w:sz w:val="20"/>
                <w:szCs w:val="20"/>
              </w:rPr>
            </w:pPr>
            <w:r>
              <w:rPr>
                <w:rFonts w:ascii="Arial" w:hAnsi="Arial" w:cs="Arial"/>
                <w:sz w:val="20"/>
                <w:szCs w:val="20"/>
              </w:rPr>
              <w:t>Heads of Service</w:t>
            </w:r>
            <w:r w:rsidR="004A6EF5" w:rsidRPr="004A6EF5">
              <w:rPr>
                <w:rFonts w:ascii="Arial" w:hAnsi="Arial" w:cs="Arial"/>
                <w:sz w:val="20"/>
                <w:szCs w:val="20"/>
              </w:rPr>
              <w:t xml:space="preserve"> may authorise the payment of </w:t>
            </w:r>
            <w:r w:rsidR="004F03C2">
              <w:rPr>
                <w:rFonts w:ascii="Arial" w:hAnsi="Arial" w:cs="Arial"/>
                <w:sz w:val="20"/>
                <w:szCs w:val="20"/>
              </w:rPr>
              <w:t xml:space="preserve">relocation </w:t>
            </w:r>
            <w:r w:rsidR="004A6EF5" w:rsidRPr="004A6EF5">
              <w:rPr>
                <w:rFonts w:ascii="Arial" w:hAnsi="Arial" w:cs="Arial"/>
                <w:sz w:val="20"/>
                <w:szCs w:val="20"/>
              </w:rPr>
              <w:t>allowances</w:t>
            </w:r>
            <w:r w:rsidR="004F03C2">
              <w:rPr>
                <w:rFonts w:ascii="Arial" w:hAnsi="Arial" w:cs="Arial"/>
                <w:sz w:val="20"/>
                <w:szCs w:val="20"/>
              </w:rPr>
              <w:t>.</w:t>
            </w:r>
          </w:p>
          <w:p w14:paraId="7899E932" w14:textId="77777777" w:rsidR="004F03C2" w:rsidRDefault="004F03C2" w:rsidP="004A6EF5">
            <w:pPr>
              <w:pStyle w:val="NormalWeb"/>
              <w:spacing w:before="0" w:after="0"/>
              <w:rPr>
                <w:rFonts w:ascii="Arial" w:hAnsi="Arial" w:cs="Arial"/>
                <w:sz w:val="20"/>
                <w:szCs w:val="20"/>
              </w:rPr>
            </w:pPr>
          </w:p>
          <w:p w14:paraId="43942C22" w14:textId="782FBA2D" w:rsidR="004A6EF5" w:rsidRPr="004F03C2" w:rsidRDefault="004F03C2" w:rsidP="004F03C2">
            <w:pPr>
              <w:pStyle w:val="NormalWeb"/>
              <w:spacing w:before="0" w:after="0"/>
              <w:rPr>
                <w:rFonts w:ascii="Arial" w:hAnsi="Arial" w:cs="Arial"/>
                <w:sz w:val="20"/>
                <w:szCs w:val="20"/>
              </w:rPr>
            </w:pPr>
            <w:r>
              <w:rPr>
                <w:rFonts w:ascii="Arial" w:hAnsi="Arial" w:cs="Arial"/>
                <w:sz w:val="20"/>
                <w:szCs w:val="20"/>
              </w:rPr>
              <w:t xml:space="preserve">See </w:t>
            </w:r>
            <w:r w:rsidRPr="00F32353">
              <w:rPr>
                <w:rFonts w:ascii="Arial" w:hAnsi="Arial" w:cs="Arial"/>
                <w:sz w:val="20"/>
                <w:szCs w:val="20"/>
              </w:rPr>
              <w:t>Relocation Allowance Scheme</w:t>
            </w:r>
            <w:r>
              <w:rPr>
                <w:rFonts w:ascii="Arial" w:hAnsi="Arial" w:cs="Arial"/>
                <w:sz w:val="20"/>
                <w:szCs w:val="20"/>
              </w:rPr>
              <w:t xml:space="preserve"> for further details.</w:t>
            </w:r>
          </w:p>
        </w:tc>
      </w:tr>
      <w:tr w:rsidR="00485052" w:rsidRPr="002D1EC0" w14:paraId="59EFF1A5" w14:textId="77777777" w:rsidTr="002510AB">
        <w:tc>
          <w:tcPr>
            <w:tcW w:w="1980" w:type="dxa"/>
          </w:tcPr>
          <w:p w14:paraId="62911CE2" w14:textId="77777777" w:rsidR="008D1F32" w:rsidRDefault="00A558BC" w:rsidP="002D1EC0">
            <w:pPr>
              <w:rPr>
                <w:rFonts w:ascii="Arial" w:hAnsi="Arial" w:cs="Arial"/>
                <w:sz w:val="20"/>
                <w:szCs w:val="20"/>
              </w:rPr>
            </w:pPr>
            <w:r>
              <w:rPr>
                <w:rFonts w:ascii="Arial" w:hAnsi="Arial" w:cs="Arial"/>
                <w:sz w:val="20"/>
                <w:szCs w:val="20"/>
              </w:rPr>
              <w:t>Mileage a</w:t>
            </w:r>
            <w:r w:rsidR="008D1F32">
              <w:rPr>
                <w:rFonts w:ascii="Arial" w:hAnsi="Arial" w:cs="Arial"/>
                <w:sz w:val="20"/>
                <w:szCs w:val="20"/>
              </w:rPr>
              <w:t>llowances</w:t>
            </w:r>
          </w:p>
          <w:p w14:paraId="740E0428" w14:textId="77777777" w:rsidR="00E06FFE" w:rsidRDefault="00E06FFE" w:rsidP="002D1EC0">
            <w:pPr>
              <w:rPr>
                <w:rFonts w:ascii="Arial" w:hAnsi="Arial" w:cs="Arial"/>
                <w:sz w:val="20"/>
                <w:szCs w:val="20"/>
              </w:rPr>
            </w:pPr>
          </w:p>
          <w:p w14:paraId="58C26E9C" w14:textId="77777777" w:rsidR="005C63CD" w:rsidRDefault="005C63CD" w:rsidP="002D1EC0">
            <w:pPr>
              <w:rPr>
                <w:rFonts w:ascii="Arial" w:hAnsi="Arial" w:cs="Arial"/>
                <w:sz w:val="20"/>
                <w:szCs w:val="20"/>
              </w:rPr>
            </w:pPr>
          </w:p>
          <w:p w14:paraId="361A4F15" w14:textId="77777777" w:rsidR="008D1F32" w:rsidRPr="00C00F28" w:rsidRDefault="00EA0259" w:rsidP="002D1EC0">
            <w:pPr>
              <w:rPr>
                <w:rFonts w:ascii="Arial" w:hAnsi="Arial" w:cs="Arial"/>
                <w:b/>
                <w:sz w:val="20"/>
                <w:szCs w:val="20"/>
                <w:u w:val="single"/>
              </w:rPr>
            </w:pPr>
            <w:r>
              <w:rPr>
                <w:rFonts w:ascii="Arial" w:hAnsi="Arial" w:cs="Arial"/>
                <w:b/>
                <w:sz w:val="20"/>
                <w:szCs w:val="20"/>
                <w:u w:val="single"/>
              </w:rPr>
              <w:t>B</w:t>
            </w:r>
            <w:r w:rsidR="00A558BC" w:rsidRPr="00C00F28">
              <w:rPr>
                <w:rFonts w:ascii="Arial" w:hAnsi="Arial" w:cs="Arial"/>
                <w:b/>
                <w:sz w:val="20"/>
                <w:szCs w:val="20"/>
                <w:u w:val="single"/>
              </w:rPr>
              <w:t>usiness m</w:t>
            </w:r>
            <w:r w:rsidR="008D1F32" w:rsidRPr="00C00F28">
              <w:rPr>
                <w:rFonts w:ascii="Arial" w:hAnsi="Arial" w:cs="Arial"/>
                <w:b/>
                <w:sz w:val="20"/>
                <w:szCs w:val="20"/>
                <w:u w:val="single"/>
              </w:rPr>
              <w:t>ileage</w:t>
            </w:r>
          </w:p>
          <w:p w14:paraId="2A58AE80" w14:textId="77777777" w:rsidR="008D1F32" w:rsidRDefault="008D1F32" w:rsidP="002D1EC0">
            <w:pPr>
              <w:rPr>
                <w:rFonts w:ascii="Arial" w:hAnsi="Arial" w:cs="Arial"/>
                <w:sz w:val="20"/>
                <w:szCs w:val="20"/>
              </w:rPr>
            </w:pPr>
          </w:p>
          <w:p w14:paraId="272B1E1F" w14:textId="77777777" w:rsidR="008D1F32" w:rsidRDefault="008D1F32" w:rsidP="002D1EC0">
            <w:pPr>
              <w:rPr>
                <w:rFonts w:ascii="Arial" w:hAnsi="Arial" w:cs="Arial"/>
                <w:sz w:val="20"/>
                <w:szCs w:val="20"/>
              </w:rPr>
            </w:pPr>
          </w:p>
          <w:p w14:paraId="3C2F58E3" w14:textId="77777777" w:rsidR="008D1F32" w:rsidRDefault="008D1F32" w:rsidP="002D1EC0">
            <w:pPr>
              <w:rPr>
                <w:rFonts w:ascii="Arial" w:hAnsi="Arial" w:cs="Arial"/>
                <w:sz w:val="20"/>
                <w:szCs w:val="20"/>
              </w:rPr>
            </w:pPr>
          </w:p>
          <w:p w14:paraId="7F71DD32" w14:textId="77777777" w:rsidR="008D1F32" w:rsidRDefault="008D1F32" w:rsidP="00920278">
            <w:pPr>
              <w:ind w:firstLine="720"/>
              <w:rPr>
                <w:rFonts w:ascii="Arial" w:hAnsi="Arial" w:cs="Arial"/>
                <w:sz w:val="20"/>
                <w:szCs w:val="20"/>
              </w:rPr>
            </w:pPr>
          </w:p>
          <w:p w14:paraId="4E3FB41C" w14:textId="77777777" w:rsidR="008D1F32" w:rsidRDefault="008D1F32" w:rsidP="002D1EC0">
            <w:pPr>
              <w:rPr>
                <w:rFonts w:ascii="Arial" w:hAnsi="Arial" w:cs="Arial"/>
                <w:sz w:val="20"/>
                <w:szCs w:val="20"/>
              </w:rPr>
            </w:pPr>
          </w:p>
          <w:p w14:paraId="7CED7434" w14:textId="77777777" w:rsidR="008D1F32" w:rsidRDefault="008D1F32" w:rsidP="002D1EC0">
            <w:pPr>
              <w:rPr>
                <w:rFonts w:ascii="Arial" w:hAnsi="Arial" w:cs="Arial"/>
                <w:sz w:val="20"/>
                <w:szCs w:val="20"/>
              </w:rPr>
            </w:pPr>
          </w:p>
          <w:p w14:paraId="3C8FED85" w14:textId="77777777" w:rsidR="008D1F32" w:rsidRDefault="008D1F32" w:rsidP="002D1EC0">
            <w:pPr>
              <w:rPr>
                <w:rFonts w:ascii="Arial" w:hAnsi="Arial" w:cs="Arial"/>
                <w:sz w:val="20"/>
                <w:szCs w:val="20"/>
              </w:rPr>
            </w:pPr>
          </w:p>
          <w:p w14:paraId="7897E041" w14:textId="77777777" w:rsidR="008D1F32" w:rsidRDefault="008D1F32" w:rsidP="002D1EC0">
            <w:pPr>
              <w:rPr>
                <w:rFonts w:ascii="Arial" w:hAnsi="Arial" w:cs="Arial"/>
                <w:sz w:val="20"/>
                <w:szCs w:val="20"/>
              </w:rPr>
            </w:pPr>
          </w:p>
          <w:p w14:paraId="75830EC1" w14:textId="77777777" w:rsidR="008D1F32" w:rsidRDefault="008D1F32" w:rsidP="002D1EC0">
            <w:pPr>
              <w:rPr>
                <w:rFonts w:ascii="Arial" w:hAnsi="Arial" w:cs="Arial"/>
                <w:sz w:val="20"/>
                <w:szCs w:val="20"/>
              </w:rPr>
            </w:pPr>
          </w:p>
          <w:p w14:paraId="3FD9E6BE" w14:textId="77777777" w:rsidR="008D1F32" w:rsidRDefault="008D1F32" w:rsidP="002D1EC0">
            <w:pPr>
              <w:rPr>
                <w:rFonts w:ascii="Arial" w:hAnsi="Arial" w:cs="Arial"/>
                <w:sz w:val="20"/>
                <w:szCs w:val="20"/>
              </w:rPr>
            </w:pPr>
          </w:p>
          <w:p w14:paraId="2575DEC4" w14:textId="77777777" w:rsidR="008D1F32" w:rsidRDefault="008D1F32" w:rsidP="002D1EC0">
            <w:pPr>
              <w:rPr>
                <w:rFonts w:ascii="Arial" w:hAnsi="Arial" w:cs="Arial"/>
                <w:sz w:val="20"/>
                <w:szCs w:val="20"/>
              </w:rPr>
            </w:pPr>
          </w:p>
          <w:p w14:paraId="35EFD394" w14:textId="77777777" w:rsidR="008D1F32" w:rsidRDefault="008D1F32" w:rsidP="002D1EC0">
            <w:pPr>
              <w:rPr>
                <w:rFonts w:ascii="Arial" w:hAnsi="Arial" w:cs="Arial"/>
                <w:sz w:val="20"/>
                <w:szCs w:val="20"/>
              </w:rPr>
            </w:pPr>
          </w:p>
          <w:p w14:paraId="4C94AE74" w14:textId="77777777" w:rsidR="008D1F32" w:rsidRDefault="008D1F32" w:rsidP="002D1EC0">
            <w:pPr>
              <w:rPr>
                <w:rFonts w:ascii="Arial" w:hAnsi="Arial" w:cs="Arial"/>
                <w:sz w:val="20"/>
                <w:szCs w:val="20"/>
              </w:rPr>
            </w:pPr>
          </w:p>
          <w:p w14:paraId="7EF5823C" w14:textId="77777777" w:rsidR="008D1F32" w:rsidRDefault="008D1F32" w:rsidP="002D1EC0">
            <w:pPr>
              <w:rPr>
                <w:rFonts w:ascii="Arial" w:hAnsi="Arial" w:cs="Arial"/>
                <w:sz w:val="20"/>
                <w:szCs w:val="20"/>
              </w:rPr>
            </w:pPr>
          </w:p>
          <w:p w14:paraId="2B923FCB" w14:textId="77777777" w:rsidR="008D1F32" w:rsidRDefault="008D1F32" w:rsidP="002D1EC0">
            <w:pPr>
              <w:rPr>
                <w:rFonts w:ascii="Arial" w:hAnsi="Arial" w:cs="Arial"/>
                <w:sz w:val="20"/>
                <w:szCs w:val="20"/>
              </w:rPr>
            </w:pPr>
          </w:p>
          <w:p w14:paraId="24A61C4D" w14:textId="77777777" w:rsidR="008D1F32" w:rsidRDefault="008D1F32" w:rsidP="002D1EC0">
            <w:pPr>
              <w:rPr>
                <w:rFonts w:ascii="Arial" w:hAnsi="Arial" w:cs="Arial"/>
                <w:sz w:val="20"/>
                <w:szCs w:val="20"/>
              </w:rPr>
            </w:pPr>
          </w:p>
          <w:p w14:paraId="13986960" w14:textId="77777777" w:rsidR="008D1F32" w:rsidRDefault="008D1F32" w:rsidP="002D1EC0">
            <w:pPr>
              <w:rPr>
                <w:rFonts w:ascii="Arial" w:hAnsi="Arial" w:cs="Arial"/>
                <w:sz w:val="20"/>
                <w:szCs w:val="20"/>
              </w:rPr>
            </w:pPr>
          </w:p>
          <w:p w14:paraId="590F5294" w14:textId="77777777" w:rsidR="008D1F32" w:rsidRDefault="008D1F32" w:rsidP="002D1EC0">
            <w:pPr>
              <w:rPr>
                <w:rFonts w:ascii="Arial" w:hAnsi="Arial" w:cs="Arial"/>
                <w:sz w:val="20"/>
                <w:szCs w:val="20"/>
              </w:rPr>
            </w:pPr>
          </w:p>
          <w:p w14:paraId="3BDFD547" w14:textId="77777777" w:rsidR="008D1F32" w:rsidRDefault="008D1F32" w:rsidP="002D1EC0">
            <w:pPr>
              <w:rPr>
                <w:rFonts w:ascii="Arial" w:hAnsi="Arial" w:cs="Arial"/>
                <w:sz w:val="20"/>
                <w:szCs w:val="20"/>
              </w:rPr>
            </w:pPr>
          </w:p>
          <w:p w14:paraId="1505D2A5" w14:textId="77777777" w:rsidR="008D1F32" w:rsidRDefault="008D1F32" w:rsidP="002D1EC0">
            <w:pPr>
              <w:rPr>
                <w:rFonts w:ascii="Arial" w:hAnsi="Arial" w:cs="Arial"/>
                <w:sz w:val="20"/>
                <w:szCs w:val="20"/>
              </w:rPr>
            </w:pPr>
          </w:p>
          <w:p w14:paraId="1B6ED338" w14:textId="77777777" w:rsidR="008D1F32" w:rsidRDefault="008D1F32" w:rsidP="002D1EC0">
            <w:pPr>
              <w:rPr>
                <w:rFonts w:ascii="Arial" w:hAnsi="Arial" w:cs="Arial"/>
                <w:sz w:val="20"/>
                <w:szCs w:val="20"/>
              </w:rPr>
            </w:pPr>
          </w:p>
          <w:p w14:paraId="05A9C591" w14:textId="77777777" w:rsidR="008D1F32" w:rsidRDefault="008D1F32" w:rsidP="002D1EC0">
            <w:pPr>
              <w:rPr>
                <w:rFonts w:ascii="Arial" w:hAnsi="Arial" w:cs="Arial"/>
                <w:sz w:val="20"/>
                <w:szCs w:val="20"/>
              </w:rPr>
            </w:pPr>
          </w:p>
          <w:p w14:paraId="5D0D0452" w14:textId="77777777" w:rsidR="00944CA7" w:rsidRDefault="00944CA7" w:rsidP="002D1EC0">
            <w:pPr>
              <w:rPr>
                <w:rFonts w:ascii="Arial" w:hAnsi="Arial" w:cs="Arial"/>
                <w:b/>
                <w:sz w:val="20"/>
                <w:szCs w:val="20"/>
                <w:u w:val="single"/>
              </w:rPr>
            </w:pPr>
          </w:p>
          <w:p w14:paraId="576BA3EA" w14:textId="77777777" w:rsidR="007E3926" w:rsidRDefault="007E3926" w:rsidP="002D1EC0">
            <w:pPr>
              <w:rPr>
                <w:rFonts w:ascii="Arial" w:hAnsi="Arial" w:cs="Arial"/>
                <w:b/>
                <w:sz w:val="20"/>
                <w:szCs w:val="20"/>
                <w:u w:val="single"/>
              </w:rPr>
            </w:pPr>
          </w:p>
          <w:p w14:paraId="2427B1AC" w14:textId="77777777" w:rsidR="00F21CBC" w:rsidRDefault="00F21CBC" w:rsidP="002D1EC0">
            <w:pPr>
              <w:rPr>
                <w:rFonts w:ascii="Arial" w:hAnsi="Arial" w:cs="Arial"/>
                <w:b/>
                <w:sz w:val="20"/>
                <w:szCs w:val="20"/>
                <w:u w:val="single"/>
              </w:rPr>
            </w:pPr>
          </w:p>
          <w:p w14:paraId="3DE0FF9E" w14:textId="77777777" w:rsidR="002510AB" w:rsidRDefault="002510AB" w:rsidP="002D1EC0">
            <w:pPr>
              <w:rPr>
                <w:rFonts w:ascii="Arial" w:hAnsi="Arial" w:cs="Arial"/>
                <w:b/>
                <w:sz w:val="20"/>
                <w:szCs w:val="20"/>
                <w:u w:val="single"/>
              </w:rPr>
            </w:pPr>
          </w:p>
          <w:p w14:paraId="577C37F3" w14:textId="27568960" w:rsidR="008D1F32" w:rsidRPr="00C00F28" w:rsidRDefault="00A558BC" w:rsidP="002D1EC0">
            <w:pPr>
              <w:rPr>
                <w:rFonts w:ascii="Arial" w:hAnsi="Arial" w:cs="Arial"/>
                <w:b/>
                <w:sz w:val="20"/>
                <w:szCs w:val="20"/>
                <w:u w:val="single"/>
              </w:rPr>
            </w:pPr>
            <w:r w:rsidRPr="00C00F28">
              <w:rPr>
                <w:rFonts w:ascii="Arial" w:hAnsi="Arial" w:cs="Arial"/>
                <w:b/>
                <w:sz w:val="20"/>
                <w:szCs w:val="20"/>
                <w:u w:val="single"/>
              </w:rPr>
              <w:t>Training m</w:t>
            </w:r>
            <w:r w:rsidR="008D1F32" w:rsidRPr="00C00F28">
              <w:rPr>
                <w:rFonts w:ascii="Arial" w:hAnsi="Arial" w:cs="Arial"/>
                <w:b/>
                <w:sz w:val="20"/>
                <w:szCs w:val="20"/>
                <w:u w:val="single"/>
              </w:rPr>
              <w:t>ileage</w:t>
            </w:r>
          </w:p>
          <w:p w14:paraId="537B4D5A" w14:textId="77777777" w:rsidR="003231FD" w:rsidRDefault="003231FD" w:rsidP="002D1EC0">
            <w:pPr>
              <w:rPr>
                <w:rFonts w:ascii="Arial" w:hAnsi="Arial" w:cs="Arial"/>
                <w:sz w:val="20"/>
                <w:szCs w:val="20"/>
              </w:rPr>
            </w:pPr>
          </w:p>
          <w:p w14:paraId="3C535B00" w14:textId="77777777" w:rsidR="003231FD" w:rsidRDefault="003231FD" w:rsidP="002D1EC0">
            <w:pPr>
              <w:rPr>
                <w:rFonts w:ascii="Arial" w:hAnsi="Arial" w:cs="Arial"/>
                <w:sz w:val="20"/>
                <w:szCs w:val="20"/>
              </w:rPr>
            </w:pPr>
          </w:p>
          <w:p w14:paraId="64D6D8A7" w14:textId="77777777" w:rsidR="003231FD" w:rsidRDefault="003231FD" w:rsidP="002D1EC0">
            <w:pPr>
              <w:rPr>
                <w:rFonts w:ascii="Arial" w:hAnsi="Arial" w:cs="Arial"/>
                <w:sz w:val="20"/>
                <w:szCs w:val="20"/>
              </w:rPr>
            </w:pPr>
          </w:p>
          <w:p w14:paraId="21426DB7" w14:textId="77777777" w:rsidR="00BB3545" w:rsidRDefault="00BB3545" w:rsidP="003231FD">
            <w:pPr>
              <w:rPr>
                <w:rFonts w:ascii="Arial" w:hAnsi="Arial" w:cs="Arial"/>
                <w:b/>
                <w:sz w:val="20"/>
                <w:szCs w:val="20"/>
                <w:u w:val="single"/>
              </w:rPr>
            </w:pPr>
          </w:p>
          <w:p w14:paraId="0C77C04D" w14:textId="77777777" w:rsidR="00BB3545" w:rsidRDefault="00BB3545" w:rsidP="003231FD">
            <w:pPr>
              <w:rPr>
                <w:rFonts w:ascii="Arial" w:hAnsi="Arial" w:cs="Arial"/>
                <w:b/>
                <w:sz w:val="20"/>
                <w:szCs w:val="20"/>
                <w:u w:val="single"/>
              </w:rPr>
            </w:pPr>
          </w:p>
          <w:p w14:paraId="69191400" w14:textId="77777777" w:rsidR="00944CA7" w:rsidRDefault="00944CA7" w:rsidP="003231FD">
            <w:pPr>
              <w:rPr>
                <w:rFonts w:ascii="Arial" w:hAnsi="Arial" w:cs="Arial"/>
                <w:b/>
                <w:sz w:val="20"/>
                <w:szCs w:val="20"/>
                <w:u w:val="single"/>
              </w:rPr>
            </w:pPr>
          </w:p>
          <w:p w14:paraId="02212F87" w14:textId="77777777" w:rsidR="00E52F8E" w:rsidRDefault="00E52F8E" w:rsidP="003231FD">
            <w:pPr>
              <w:rPr>
                <w:rFonts w:ascii="Arial" w:hAnsi="Arial" w:cs="Arial"/>
                <w:b/>
                <w:sz w:val="20"/>
                <w:szCs w:val="20"/>
                <w:u w:val="single"/>
              </w:rPr>
            </w:pPr>
          </w:p>
          <w:p w14:paraId="4E28F442" w14:textId="77777777" w:rsidR="00E52F8E" w:rsidRDefault="00E52F8E" w:rsidP="003231FD">
            <w:pPr>
              <w:rPr>
                <w:rFonts w:ascii="Arial" w:hAnsi="Arial" w:cs="Arial"/>
                <w:b/>
                <w:sz w:val="20"/>
                <w:szCs w:val="20"/>
                <w:u w:val="single"/>
              </w:rPr>
            </w:pPr>
          </w:p>
          <w:p w14:paraId="142F53E2" w14:textId="77777777" w:rsidR="00E52F8E" w:rsidRDefault="00E52F8E" w:rsidP="003231FD">
            <w:pPr>
              <w:rPr>
                <w:rFonts w:ascii="Arial" w:hAnsi="Arial" w:cs="Arial"/>
                <w:b/>
                <w:sz w:val="20"/>
                <w:szCs w:val="20"/>
                <w:u w:val="single"/>
              </w:rPr>
            </w:pPr>
          </w:p>
          <w:p w14:paraId="76B1CFA7" w14:textId="77777777" w:rsidR="00E52F8E" w:rsidRDefault="00E52F8E" w:rsidP="003231FD">
            <w:pPr>
              <w:rPr>
                <w:rFonts w:ascii="Arial" w:hAnsi="Arial" w:cs="Arial"/>
                <w:b/>
                <w:sz w:val="20"/>
                <w:szCs w:val="20"/>
                <w:u w:val="single"/>
              </w:rPr>
            </w:pPr>
          </w:p>
          <w:p w14:paraId="1E782F9C" w14:textId="77777777" w:rsidR="00E52F8E" w:rsidRDefault="00E52F8E" w:rsidP="003231FD">
            <w:pPr>
              <w:rPr>
                <w:rFonts w:ascii="Arial" w:hAnsi="Arial" w:cs="Arial"/>
                <w:b/>
                <w:sz w:val="20"/>
                <w:szCs w:val="20"/>
                <w:u w:val="single"/>
              </w:rPr>
            </w:pPr>
          </w:p>
          <w:p w14:paraId="4F93D176" w14:textId="77777777" w:rsidR="003231FD" w:rsidRDefault="00A558BC" w:rsidP="003231FD">
            <w:pPr>
              <w:rPr>
                <w:rFonts w:ascii="Arial" w:hAnsi="Arial" w:cs="Arial"/>
                <w:b/>
                <w:sz w:val="20"/>
                <w:szCs w:val="20"/>
                <w:u w:val="single"/>
              </w:rPr>
            </w:pPr>
            <w:r w:rsidRPr="00C00F28">
              <w:rPr>
                <w:rFonts w:ascii="Arial" w:hAnsi="Arial" w:cs="Arial"/>
                <w:b/>
                <w:sz w:val="20"/>
                <w:szCs w:val="20"/>
                <w:u w:val="single"/>
              </w:rPr>
              <w:t>Excess travel m</w:t>
            </w:r>
            <w:r w:rsidR="003231FD" w:rsidRPr="00C00F28">
              <w:rPr>
                <w:rFonts w:ascii="Arial" w:hAnsi="Arial" w:cs="Arial"/>
                <w:b/>
                <w:sz w:val="20"/>
                <w:szCs w:val="20"/>
                <w:u w:val="single"/>
              </w:rPr>
              <w:t xml:space="preserve">ileage </w:t>
            </w:r>
          </w:p>
          <w:p w14:paraId="0BA2B1B6" w14:textId="77777777" w:rsidR="00CA79E8" w:rsidRPr="00CA79E8" w:rsidRDefault="00CA79E8" w:rsidP="00CA79E8">
            <w:pPr>
              <w:rPr>
                <w:rFonts w:ascii="Arial" w:hAnsi="Arial" w:cs="Arial"/>
                <w:sz w:val="20"/>
                <w:szCs w:val="20"/>
              </w:rPr>
            </w:pPr>
          </w:p>
          <w:p w14:paraId="34F5134F" w14:textId="77777777" w:rsidR="00CA79E8" w:rsidRDefault="00CA79E8" w:rsidP="00CA79E8">
            <w:pPr>
              <w:rPr>
                <w:rFonts w:ascii="Arial" w:hAnsi="Arial" w:cs="Arial"/>
                <w:b/>
                <w:sz w:val="20"/>
                <w:szCs w:val="20"/>
                <w:u w:val="single"/>
              </w:rPr>
            </w:pPr>
          </w:p>
          <w:p w14:paraId="49AD08D8" w14:textId="77777777" w:rsidR="00CA79E8" w:rsidRDefault="00CA79E8" w:rsidP="00CA79E8">
            <w:pPr>
              <w:rPr>
                <w:rFonts w:ascii="Arial" w:hAnsi="Arial" w:cs="Arial"/>
                <w:b/>
                <w:sz w:val="20"/>
                <w:szCs w:val="20"/>
                <w:u w:val="single"/>
              </w:rPr>
            </w:pPr>
          </w:p>
          <w:p w14:paraId="03C7238E" w14:textId="38F27CDD" w:rsidR="00CA79E8" w:rsidRPr="00CA79E8" w:rsidRDefault="00CA79E8" w:rsidP="00CA79E8">
            <w:pPr>
              <w:jc w:val="right"/>
              <w:rPr>
                <w:rFonts w:ascii="Arial" w:hAnsi="Arial" w:cs="Arial"/>
                <w:sz w:val="20"/>
                <w:szCs w:val="20"/>
              </w:rPr>
            </w:pPr>
          </w:p>
        </w:tc>
        <w:tc>
          <w:tcPr>
            <w:tcW w:w="3544" w:type="dxa"/>
          </w:tcPr>
          <w:p w14:paraId="09ABB4B0" w14:textId="77777777" w:rsidR="008D1F32" w:rsidRDefault="008D1F32" w:rsidP="0086013F">
            <w:pPr>
              <w:rPr>
                <w:rFonts w:ascii="Arial" w:eastAsia="Times New Roman" w:hAnsi="Arial" w:cs="Arial"/>
                <w:b/>
                <w:color w:val="000000"/>
                <w:sz w:val="20"/>
                <w:szCs w:val="20"/>
                <w:lang w:eastAsia="en-GB"/>
              </w:rPr>
            </w:pPr>
          </w:p>
          <w:p w14:paraId="1B3F7CF6" w14:textId="77777777" w:rsidR="008D1F32" w:rsidRDefault="008D1F32" w:rsidP="0086013F">
            <w:pPr>
              <w:rPr>
                <w:rFonts w:ascii="Arial" w:eastAsia="Times New Roman" w:hAnsi="Arial" w:cs="Arial"/>
                <w:color w:val="000000"/>
                <w:sz w:val="20"/>
                <w:szCs w:val="20"/>
                <w:lang w:eastAsia="en-GB"/>
              </w:rPr>
            </w:pPr>
          </w:p>
          <w:p w14:paraId="6DA9A59B" w14:textId="77777777" w:rsidR="00E06FFE" w:rsidRDefault="00E06FFE" w:rsidP="0086013F">
            <w:pPr>
              <w:rPr>
                <w:rFonts w:ascii="Arial" w:eastAsia="Times New Roman" w:hAnsi="Arial" w:cs="Arial"/>
                <w:color w:val="000000"/>
                <w:sz w:val="20"/>
                <w:szCs w:val="20"/>
                <w:u w:val="single"/>
                <w:lang w:eastAsia="en-GB"/>
              </w:rPr>
            </w:pPr>
          </w:p>
          <w:p w14:paraId="20432D03" w14:textId="77777777" w:rsidR="008D1F32" w:rsidRPr="007E4D0F" w:rsidRDefault="008D1F32" w:rsidP="0086013F">
            <w:pPr>
              <w:rPr>
                <w:rFonts w:ascii="Arial" w:eastAsia="Times New Roman" w:hAnsi="Arial" w:cs="Arial"/>
                <w:b/>
                <w:color w:val="000000"/>
                <w:sz w:val="20"/>
                <w:szCs w:val="20"/>
                <w:u w:val="single"/>
                <w:lang w:eastAsia="en-GB"/>
              </w:rPr>
            </w:pPr>
            <w:r w:rsidRPr="007E4D0F">
              <w:rPr>
                <w:rFonts w:ascii="Arial" w:eastAsia="Times New Roman" w:hAnsi="Arial" w:cs="Arial"/>
                <w:b/>
                <w:color w:val="000000"/>
                <w:sz w:val="20"/>
                <w:szCs w:val="20"/>
                <w:u w:val="single"/>
                <w:lang w:eastAsia="en-GB"/>
              </w:rPr>
              <w:t>Car Users</w:t>
            </w:r>
          </w:p>
          <w:p w14:paraId="4C228FC0" w14:textId="77777777" w:rsidR="008D1F32" w:rsidRDefault="008D1F32" w:rsidP="008D1F32">
            <w:pPr>
              <w:rPr>
                <w:rFonts w:ascii="Arial" w:eastAsia="Times New Roman" w:hAnsi="Arial" w:cs="Arial"/>
                <w:sz w:val="20"/>
                <w:szCs w:val="20"/>
                <w:lang w:eastAsia="en-GB"/>
              </w:rPr>
            </w:pPr>
          </w:p>
          <w:p w14:paraId="64F19369" w14:textId="77777777" w:rsidR="008D1F32" w:rsidRPr="008D1F32" w:rsidRDefault="005A145C" w:rsidP="008D1F32">
            <w:pPr>
              <w:rPr>
                <w:rFonts w:ascii="Arial" w:eastAsia="Times New Roman" w:hAnsi="Arial" w:cs="Arial"/>
                <w:sz w:val="20"/>
                <w:szCs w:val="20"/>
                <w:lang w:eastAsia="en-GB"/>
              </w:rPr>
            </w:pPr>
            <w:r>
              <w:rPr>
                <w:rFonts w:ascii="Arial" w:eastAsia="Times New Roman" w:hAnsi="Arial" w:cs="Arial"/>
                <w:sz w:val="20"/>
                <w:szCs w:val="20"/>
                <w:lang w:eastAsia="en-GB"/>
              </w:rPr>
              <w:t>45</w:t>
            </w:r>
            <w:r w:rsidR="008D1F32" w:rsidRPr="008D1F32">
              <w:rPr>
                <w:rFonts w:ascii="Arial" w:eastAsia="Times New Roman" w:hAnsi="Arial" w:cs="Arial"/>
                <w:sz w:val="20"/>
                <w:szCs w:val="20"/>
                <w:lang w:eastAsia="en-GB"/>
              </w:rPr>
              <w:t>.0p per</w:t>
            </w:r>
            <w:r>
              <w:rPr>
                <w:rFonts w:ascii="Arial" w:eastAsia="Times New Roman" w:hAnsi="Arial" w:cs="Arial"/>
                <w:sz w:val="20"/>
                <w:szCs w:val="20"/>
                <w:lang w:eastAsia="en-GB"/>
              </w:rPr>
              <w:t xml:space="preserve"> mile for the first 10,000</w:t>
            </w:r>
            <w:r w:rsidR="008D1F32">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business </w:t>
            </w:r>
            <w:r w:rsidR="008D1F32">
              <w:rPr>
                <w:rFonts w:ascii="Arial" w:eastAsia="Times New Roman" w:hAnsi="Arial" w:cs="Arial"/>
                <w:sz w:val="20"/>
                <w:szCs w:val="20"/>
                <w:lang w:eastAsia="en-GB"/>
              </w:rPr>
              <w:t>miles</w:t>
            </w:r>
            <w:r>
              <w:rPr>
                <w:rFonts w:ascii="Arial" w:eastAsia="Times New Roman" w:hAnsi="Arial" w:cs="Arial"/>
                <w:sz w:val="20"/>
                <w:szCs w:val="20"/>
                <w:lang w:eastAsia="en-GB"/>
              </w:rPr>
              <w:t xml:space="preserve"> in the tax year</w:t>
            </w:r>
            <w:r w:rsidR="008D1F32">
              <w:rPr>
                <w:rFonts w:ascii="Arial" w:eastAsia="Times New Roman" w:hAnsi="Arial" w:cs="Arial"/>
                <w:sz w:val="20"/>
                <w:szCs w:val="20"/>
                <w:lang w:eastAsia="en-GB"/>
              </w:rPr>
              <w:t>.</w:t>
            </w:r>
          </w:p>
          <w:p w14:paraId="22B11B1B" w14:textId="77777777" w:rsidR="008D1F32" w:rsidRPr="008D1F32" w:rsidRDefault="005A145C" w:rsidP="008D1F32">
            <w:pPr>
              <w:rPr>
                <w:rFonts w:ascii="Arial" w:eastAsia="Times New Roman" w:hAnsi="Arial" w:cs="Arial"/>
                <w:sz w:val="20"/>
                <w:szCs w:val="20"/>
                <w:lang w:eastAsia="en-GB"/>
              </w:rPr>
            </w:pPr>
            <w:r>
              <w:rPr>
                <w:rFonts w:ascii="Arial" w:eastAsia="Times New Roman" w:hAnsi="Arial" w:cs="Arial"/>
                <w:sz w:val="20"/>
                <w:szCs w:val="20"/>
                <w:lang w:eastAsia="en-GB"/>
              </w:rPr>
              <w:lastRenderedPageBreak/>
              <w:t>25.0</w:t>
            </w:r>
            <w:r w:rsidR="008D1F32" w:rsidRPr="008D1F32">
              <w:rPr>
                <w:rFonts w:ascii="Arial" w:eastAsia="Times New Roman" w:hAnsi="Arial" w:cs="Arial"/>
                <w:sz w:val="20"/>
                <w:szCs w:val="20"/>
                <w:lang w:eastAsia="en-GB"/>
              </w:rPr>
              <w:t xml:space="preserve">p per mile for each </w:t>
            </w:r>
            <w:r>
              <w:rPr>
                <w:rFonts w:ascii="Arial" w:eastAsia="Times New Roman" w:hAnsi="Arial" w:cs="Arial"/>
                <w:sz w:val="20"/>
                <w:szCs w:val="20"/>
                <w:lang w:eastAsia="en-GB"/>
              </w:rPr>
              <w:t>business mile over 10,000 in the tax year</w:t>
            </w:r>
            <w:r w:rsidR="008D1F32">
              <w:rPr>
                <w:rFonts w:ascii="Arial" w:eastAsia="Times New Roman" w:hAnsi="Arial" w:cs="Arial"/>
                <w:sz w:val="20"/>
                <w:szCs w:val="20"/>
                <w:lang w:eastAsia="en-GB"/>
              </w:rPr>
              <w:t>.</w:t>
            </w:r>
          </w:p>
          <w:p w14:paraId="7F69AD3A" w14:textId="77777777" w:rsidR="008D1F32" w:rsidRPr="00C87977" w:rsidRDefault="008D1F32" w:rsidP="0086013F">
            <w:pPr>
              <w:rPr>
                <w:rFonts w:ascii="Arial" w:eastAsia="Times New Roman" w:hAnsi="Arial" w:cs="Arial"/>
                <w:sz w:val="20"/>
                <w:szCs w:val="20"/>
                <w:lang w:eastAsia="en-GB"/>
              </w:rPr>
            </w:pPr>
            <w:r w:rsidRPr="008D1F32">
              <w:rPr>
                <w:rFonts w:ascii="Arial" w:eastAsia="Times New Roman" w:hAnsi="Arial" w:cs="Arial"/>
                <w:sz w:val="20"/>
                <w:szCs w:val="20"/>
                <w:lang w:eastAsia="en-GB"/>
              </w:rPr>
              <w:t> </w:t>
            </w:r>
          </w:p>
          <w:p w14:paraId="142782C8" w14:textId="77777777" w:rsidR="008D1F32" w:rsidRPr="007E4D0F" w:rsidRDefault="008D1F32" w:rsidP="0086013F">
            <w:pPr>
              <w:rPr>
                <w:rFonts w:ascii="Arial" w:eastAsia="Times New Roman" w:hAnsi="Arial" w:cs="Arial"/>
                <w:b/>
                <w:color w:val="000000"/>
                <w:sz w:val="20"/>
                <w:szCs w:val="20"/>
                <w:u w:val="single"/>
                <w:lang w:eastAsia="en-GB"/>
              </w:rPr>
            </w:pPr>
            <w:r w:rsidRPr="007E4D0F">
              <w:rPr>
                <w:rFonts w:ascii="Arial" w:eastAsia="Times New Roman" w:hAnsi="Arial" w:cs="Arial"/>
                <w:b/>
                <w:color w:val="000000"/>
                <w:sz w:val="20"/>
                <w:szCs w:val="20"/>
                <w:u w:val="single"/>
                <w:lang w:eastAsia="en-GB"/>
              </w:rPr>
              <w:t>Motorcycles</w:t>
            </w:r>
          </w:p>
          <w:p w14:paraId="4AD0FE1C" w14:textId="77777777" w:rsidR="008D1F32" w:rsidRPr="008D1F32" w:rsidRDefault="005A145C" w:rsidP="005A145C">
            <w:pPr>
              <w:rPr>
                <w:rFonts w:ascii="Arial" w:eastAsia="Times New Roman" w:hAnsi="Arial" w:cs="Arial"/>
                <w:sz w:val="20"/>
                <w:szCs w:val="20"/>
                <w:lang w:eastAsia="en-GB"/>
              </w:rPr>
            </w:pPr>
            <w:r>
              <w:rPr>
                <w:rFonts w:ascii="Arial" w:eastAsia="Times New Roman" w:hAnsi="Arial" w:cs="Arial"/>
                <w:sz w:val="20"/>
                <w:szCs w:val="20"/>
                <w:lang w:eastAsia="en-GB"/>
              </w:rPr>
              <w:t>24.0p per mile.</w:t>
            </w:r>
          </w:p>
          <w:p w14:paraId="4EB14EA3" w14:textId="77777777" w:rsidR="008D1F32" w:rsidRDefault="008D1F32" w:rsidP="008D1F32">
            <w:pPr>
              <w:rPr>
                <w:rFonts w:ascii="Arial" w:eastAsia="Times New Roman" w:hAnsi="Arial" w:cs="Arial"/>
                <w:sz w:val="20"/>
                <w:szCs w:val="20"/>
                <w:lang w:eastAsia="en-GB"/>
              </w:rPr>
            </w:pPr>
          </w:p>
          <w:p w14:paraId="0322B496" w14:textId="77777777" w:rsidR="008D1F32" w:rsidRPr="007E4D0F" w:rsidRDefault="005A145C" w:rsidP="0086013F">
            <w:pPr>
              <w:rPr>
                <w:rFonts w:ascii="Arial" w:eastAsia="Times New Roman" w:hAnsi="Arial" w:cs="Arial"/>
                <w:b/>
                <w:sz w:val="20"/>
                <w:szCs w:val="20"/>
                <w:u w:val="single"/>
                <w:lang w:eastAsia="en-GB"/>
              </w:rPr>
            </w:pPr>
            <w:r>
              <w:rPr>
                <w:rFonts w:ascii="Arial" w:eastAsia="Times New Roman" w:hAnsi="Arial" w:cs="Arial"/>
                <w:b/>
                <w:sz w:val="20"/>
                <w:szCs w:val="20"/>
                <w:u w:val="single"/>
                <w:lang w:eastAsia="en-GB"/>
              </w:rPr>
              <w:t>Bic</w:t>
            </w:r>
            <w:r w:rsidR="008D1F32" w:rsidRPr="007E4D0F">
              <w:rPr>
                <w:rFonts w:ascii="Arial" w:eastAsia="Times New Roman" w:hAnsi="Arial" w:cs="Arial"/>
                <w:b/>
                <w:sz w:val="20"/>
                <w:szCs w:val="20"/>
                <w:u w:val="single"/>
                <w:lang w:eastAsia="en-GB"/>
              </w:rPr>
              <w:t>ycles</w:t>
            </w:r>
          </w:p>
          <w:p w14:paraId="65768B26" w14:textId="77777777" w:rsidR="008D1F32" w:rsidRDefault="008D1F32" w:rsidP="0086013F">
            <w:pPr>
              <w:rPr>
                <w:rFonts w:ascii="Arial" w:eastAsia="Times New Roman" w:hAnsi="Arial" w:cs="Arial"/>
                <w:sz w:val="20"/>
                <w:szCs w:val="20"/>
                <w:lang w:eastAsia="en-GB"/>
              </w:rPr>
            </w:pPr>
            <w:r>
              <w:rPr>
                <w:rFonts w:ascii="Arial" w:eastAsia="Times New Roman" w:hAnsi="Arial" w:cs="Arial"/>
                <w:sz w:val="20"/>
                <w:szCs w:val="20"/>
                <w:lang w:eastAsia="en-GB"/>
              </w:rPr>
              <w:t>20.0p per mile.</w:t>
            </w:r>
          </w:p>
          <w:p w14:paraId="0FC5148A" w14:textId="77777777" w:rsidR="00C87977" w:rsidRDefault="00C87977" w:rsidP="0086013F">
            <w:pPr>
              <w:rPr>
                <w:rFonts w:ascii="Arial" w:eastAsia="Times New Roman" w:hAnsi="Arial" w:cs="Arial"/>
                <w:sz w:val="20"/>
                <w:szCs w:val="20"/>
                <w:lang w:eastAsia="en-GB"/>
              </w:rPr>
            </w:pPr>
          </w:p>
          <w:p w14:paraId="16B1B38C" w14:textId="469601D6" w:rsidR="00C87977" w:rsidRPr="007E4D0F" w:rsidRDefault="00C87977" w:rsidP="00C87977">
            <w:pPr>
              <w:rPr>
                <w:rFonts w:ascii="Arial" w:eastAsia="Times New Roman" w:hAnsi="Arial" w:cs="Arial"/>
                <w:b/>
                <w:sz w:val="20"/>
                <w:szCs w:val="20"/>
                <w:u w:val="single"/>
                <w:lang w:eastAsia="en-GB"/>
              </w:rPr>
            </w:pPr>
            <w:r w:rsidRPr="007E4D0F">
              <w:rPr>
                <w:rFonts w:ascii="Arial" w:eastAsia="Times New Roman" w:hAnsi="Arial" w:cs="Arial"/>
                <w:b/>
                <w:sz w:val="20"/>
                <w:szCs w:val="20"/>
                <w:u w:val="single"/>
                <w:lang w:eastAsia="en-GB"/>
              </w:rPr>
              <w:t>Car Contract Hire</w:t>
            </w:r>
            <w:r w:rsidR="002510AB">
              <w:rPr>
                <w:rFonts w:ascii="Arial" w:eastAsia="Times New Roman" w:hAnsi="Arial" w:cs="Arial"/>
                <w:b/>
                <w:sz w:val="20"/>
                <w:szCs w:val="20"/>
                <w:u w:val="single"/>
                <w:lang w:eastAsia="en-GB"/>
              </w:rPr>
              <w:t>/</w:t>
            </w:r>
            <w:r w:rsidR="00786D0C">
              <w:rPr>
                <w:rFonts w:ascii="Arial" w:eastAsia="Times New Roman" w:hAnsi="Arial" w:cs="Arial"/>
                <w:b/>
                <w:sz w:val="20"/>
                <w:szCs w:val="20"/>
                <w:u w:val="single"/>
                <w:lang w:eastAsia="en-GB"/>
              </w:rPr>
              <w:t>Tusker Car Benefit Scheme users</w:t>
            </w:r>
          </w:p>
          <w:p w14:paraId="3A41CB4A" w14:textId="77777777" w:rsidR="00C87977" w:rsidRDefault="00C87977" w:rsidP="00C8797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Variable.  See 'Additional Information' (opposite).</w:t>
            </w:r>
          </w:p>
          <w:p w14:paraId="0920B006" w14:textId="77777777" w:rsidR="00C87977" w:rsidRDefault="00C87977" w:rsidP="0086013F">
            <w:pPr>
              <w:rPr>
                <w:rFonts w:ascii="Arial" w:eastAsia="Times New Roman" w:hAnsi="Arial" w:cs="Arial"/>
                <w:sz w:val="20"/>
                <w:szCs w:val="20"/>
                <w:lang w:eastAsia="en-GB"/>
              </w:rPr>
            </w:pPr>
          </w:p>
          <w:p w14:paraId="460D9D5D" w14:textId="77777777" w:rsidR="00C87977" w:rsidRDefault="00C87977" w:rsidP="0086013F">
            <w:pPr>
              <w:rPr>
                <w:rFonts w:ascii="Arial" w:eastAsia="Times New Roman" w:hAnsi="Arial" w:cs="Arial"/>
                <w:b/>
                <w:color w:val="000000"/>
                <w:sz w:val="20"/>
                <w:szCs w:val="20"/>
                <w:u w:val="single"/>
                <w:lang w:eastAsia="en-GB"/>
              </w:rPr>
            </w:pPr>
          </w:p>
          <w:p w14:paraId="135AC1B2" w14:textId="77777777" w:rsidR="00C87977" w:rsidRDefault="00C87977" w:rsidP="0086013F">
            <w:pPr>
              <w:rPr>
                <w:rFonts w:ascii="Arial" w:eastAsia="Times New Roman" w:hAnsi="Arial" w:cs="Arial"/>
                <w:b/>
                <w:color w:val="000000"/>
                <w:sz w:val="20"/>
                <w:szCs w:val="20"/>
                <w:u w:val="single"/>
                <w:lang w:eastAsia="en-GB"/>
              </w:rPr>
            </w:pPr>
          </w:p>
          <w:p w14:paraId="1BC57307" w14:textId="77777777" w:rsidR="00C87977" w:rsidRDefault="00C87977" w:rsidP="0086013F">
            <w:pPr>
              <w:rPr>
                <w:rFonts w:ascii="Arial" w:eastAsia="Times New Roman" w:hAnsi="Arial" w:cs="Arial"/>
                <w:b/>
                <w:color w:val="000000"/>
                <w:sz w:val="20"/>
                <w:szCs w:val="20"/>
                <w:u w:val="single"/>
                <w:lang w:eastAsia="en-GB"/>
              </w:rPr>
            </w:pPr>
          </w:p>
          <w:p w14:paraId="00DA9137" w14:textId="77777777" w:rsidR="00C87977" w:rsidRDefault="00C87977" w:rsidP="0086013F">
            <w:pPr>
              <w:rPr>
                <w:rFonts w:ascii="Arial" w:eastAsia="Times New Roman" w:hAnsi="Arial" w:cs="Arial"/>
                <w:b/>
                <w:color w:val="000000"/>
                <w:sz w:val="20"/>
                <w:szCs w:val="20"/>
                <w:u w:val="single"/>
                <w:lang w:eastAsia="en-GB"/>
              </w:rPr>
            </w:pPr>
          </w:p>
          <w:p w14:paraId="5C018AE6" w14:textId="77777777" w:rsidR="00C87977" w:rsidRDefault="00C87977" w:rsidP="0086013F">
            <w:pPr>
              <w:rPr>
                <w:rFonts w:ascii="Arial" w:eastAsia="Times New Roman" w:hAnsi="Arial" w:cs="Arial"/>
                <w:b/>
                <w:color w:val="000000"/>
                <w:sz w:val="20"/>
                <w:szCs w:val="20"/>
                <w:u w:val="single"/>
                <w:lang w:eastAsia="en-GB"/>
              </w:rPr>
            </w:pPr>
          </w:p>
          <w:p w14:paraId="423A81EE" w14:textId="77777777" w:rsidR="00BB3545" w:rsidRDefault="00BB3545" w:rsidP="0086013F">
            <w:pPr>
              <w:rPr>
                <w:rFonts w:ascii="Arial" w:eastAsia="Times New Roman" w:hAnsi="Arial" w:cs="Arial"/>
                <w:b/>
                <w:color w:val="000000"/>
                <w:sz w:val="20"/>
                <w:szCs w:val="20"/>
                <w:u w:val="single"/>
                <w:lang w:eastAsia="en-GB"/>
              </w:rPr>
            </w:pPr>
          </w:p>
          <w:p w14:paraId="2159C32E" w14:textId="77777777" w:rsidR="007E3926" w:rsidRDefault="007E3926" w:rsidP="0086013F">
            <w:pPr>
              <w:rPr>
                <w:rFonts w:ascii="Arial" w:eastAsia="Times New Roman" w:hAnsi="Arial" w:cs="Arial"/>
                <w:b/>
                <w:color w:val="000000"/>
                <w:sz w:val="20"/>
                <w:szCs w:val="20"/>
                <w:u w:val="single"/>
                <w:lang w:eastAsia="en-GB"/>
              </w:rPr>
            </w:pPr>
          </w:p>
          <w:p w14:paraId="54986B9E" w14:textId="77777777" w:rsidR="002510AB" w:rsidRDefault="002510AB" w:rsidP="0086013F">
            <w:pPr>
              <w:rPr>
                <w:rFonts w:ascii="Arial" w:eastAsia="Times New Roman" w:hAnsi="Arial" w:cs="Arial"/>
                <w:b/>
                <w:color w:val="000000"/>
                <w:sz w:val="20"/>
                <w:szCs w:val="20"/>
                <w:u w:val="single"/>
                <w:lang w:eastAsia="en-GB"/>
              </w:rPr>
            </w:pPr>
          </w:p>
          <w:p w14:paraId="0BA1752F" w14:textId="7BBB1EC5" w:rsidR="008D1F32" w:rsidRPr="00A558BC" w:rsidRDefault="008D1F32" w:rsidP="0086013F">
            <w:pPr>
              <w:rPr>
                <w:rFonts w:ascii="Arial" w:eastAsia="Times New Roman" w:hAnsi="Arial" w:cs="Arial"/>
                <w:b/>
                <w:color w:val="000000"/>
                <w:sz w:val="20"/>
                <w:szCs w:val="20"/>
                <w:u w:val="single"/>
                <w:lang w:eastAsia="en-GB"/>
              </w:rPr>
            </w:pPr>
            <w:r w:rsidRPr="00A558BC">
              <w:rPr>
                <w:rFonts w:ascii="Arial" w:eastAsia="Times New Roman" w:hAnsi="Arial" w:cs="Arial"/>
                <w:b/>
                <w:color w:val="000000"/>
                <w:sz w:val="20"/>
                <w:szCs w:val="20"/>
                <w:u w:val="single"/>
                <w:lang w:eastAsia="en-GB"/>
              </w:rPr>
              <w:t>Car Users</w:t>
            </w:r>
          </w:p>
          <w:p w14:paraId="4C194BC3" w14:textId="1715AE58" w:rsidR="008D1F32" w:rsidRDefault="008E1E15" w:rsidP="0086013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69300A">
              <w:rPr>
                <w:rFonts w:ascii="Arial" w:eastAsia="Times New Roman" w:hAnsi="Arial" w:cs="Arial"/>
                <w:color w:val="000000"/>
                <w:sz w:val="20"/>
                <w:szCs w:val="20"/>
                <w:lang w:eastAsia="en-GB"/>
              </w:rPr>
              <w:t>2</w:t>
            </w:r>
            <w:r w:rsidR="00EA0259" w:rsidRPr="00604C21">
              <w:rPr>
                <w:rFonts w:ascii="Arial" w:eastAsia="Times New Roman" w:hAnsi="Arial" w:cs="Arial"/>
                <w:color w:val="000000"/>
                <w:sz w:val="20"/>
                <w:szCs w:val="20"/>
                <w:lang w:eastAsia="en-GB"/>
              </w:rPr>
              <w:t>.0</w:t>
            </w:r>
            <w:r w:rsidR="008D1F32" w:rsidRPr="00604C21">
              <w:rPr>
                <w:rFonts w:ascii="Arial" w:eastAsia="Times New Roman" w:hAnsi="Arial" w:cs="Arial"/>
                <w:color w:val="000000"/>
                <w:sz w:val="20"/>
                <w:szCs w:val="20"/>
                <w:lang w:eastAsia="en-GB"/>
              </w:rPr>
              <w:t>p per mile.</w:t>
            </w:r>
          </w:p>
          <w:p w14:paraId="017C60D2" w14:textId="77777777" w:rsidR="003231FD" w:rsidRDefault="003231FD" w:rsidP="0086013F">
            <w:pPr>
              <w:rPr>
                <w:rFonts w:ascii="Arial" w:eastAsia="Times New Roman" w:hAnsi="Arial" w:cs="Arial"/>
                <w:color w:val="000000"/>
                <w:sz w:val="20"/>
                <w:szCs w:val="20"/>
                <w:lang w:eastAsia="en-GB"/>
              </w:rPr>
            </w:pPr>
          </w:p>
          <w:p w14:paraId="1B9AF7C3" w14:textId="77777777" w:rsidR="003231FD" w:rsidRPr="00944CA7" w:rsidRDefault="003231FD" w:rsidP="0086013F">
            <w:pPr>
              <w:rPr>
                <w:rFonts w:ascii="Arial" w:eastAsia="Times New Roman" w:hAnsi="Arial" w:cs="Arial"/>
                <w:b/>
                <w:color w:val="000000"/>
                <w:sz w:val="20"/>
                <w:szCs w:val="20"/>
                <w:u w:val="single"/>
                <w:lang w:eastAsia="en-GB"/>
              </w:rPr>
            </w:pPr>
            <w:r w:rsidRPr="00944CA7">
              <w:rPr>
                <w:rFonts w:ascii="Arial" w:eastAsia="Times New Roman" w:hAnsi="Arial" w:cs="Arial"/>
                <w:b/>
                <w:color w:val="000000"/>
                <w:sz w:val="20"/>
                <w:szCs w:val="20"/>
                <w:u w:val="single"/>
                <w:lang w:eastAsia="en-GB"/>
              </w:rPr>
              <w:t>Motorcycles</w:t>
            </w:r>
          </w:p>
          <w:p w14:paraId="231FB269" w14:textId="3D8DC947" w:rsidR="003231FD" w:rsidRDefault="008E1E15" w:rsidP="0086013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69300A">
              <w:rPr>
                <w:rFonts w:ascii="Arial" w:eastAsia="Times New Roman" w:hAnsi="Arial" w:cs="Arial"/>
                <w:color w:val="000000"/>
                <w:sz w:val="20"/>
                <w:szCs w:val="20"/>
                <w:lang w:eastAsia="en-GB"/>
              </w:rPr>
              <w:t>2</w:t>
            </w:r>
            <w:r w:rsidR="00944CA7" w:rsidRPr="00604C21">
              <w:rPr>
                <w:rFonts w:ascii="Arial" w:eastAsia="Times New Roman" w:hAnsi="Arial" w:cs="Arial"/>
                <w:color w:val="000000"/>
                <w:sz w:val="20"/>
                <w:szCs w:val="20"/>
                <w:lang w:eastAsia="en-GB"/>
              </w:rPr>
              <w:t>.0</w:t>
            </w:r>
            <w:r w:rsidR="003231FD" w:rsidRPr="00604C21">
              <w:rPr>
                <w:rFonts w:ascii="Arial" w:eastAsia="Times New Roman" w:hAnsi="Arial" w:cs="Arial"/>
                <w:color w:val="000000"/>
                <w:sz w:val="20"/>
                <w:szCs w:val="20"/>
                <w:lang w:eastAsia="en-GB"/>
              </w:rPr>
              <w:t>p per mile.</w:t>
            </w:r>
          </w:p>
          <w:p w14:paraId="120C1876" w14:textId="77777777" w:rsidR="00C87977" w:rsidRDefault="00C87977" w:rsidP="0086013F">
            <w:pPr>
              <w:rPr>
                <w:rFonts w:ascii="Arial" w:eastAsia="Times New Roman" w:hAnsi="Arial" w:cs="Arial"/>
                <w:b/>
                <w:color w:val="000000"/>
                <w:sz w:val="20"/>
                <w:szCs w:val="20"/>
                <w:u w:val="single"/>
                <w:lang w:eastAsia="en-GB"/>
              </w:rPr>
            </w:pPr>
          </w:p>
          <w:p w14:paraId="75132C6F" w14:textId="77777777" w:rsidR="00944CA7" w:rsidRDefault="00944CA7" w:rsidP="0086013F">
            <w:pPr>
              <w:rPr>
                <w:rFonts w:ascii="Arial" w:eastAsia="Times New Roman" w:hAnsi="Arial" w:cs="Arial"/>
                <w:b/>
                <w:color w:val="000000"/>
                <w:sz w:val="20"/>
                <w:szCs w:val="20"/>
                <w:u w:val="single"/>
                <w:lang w:eastAsia="en-GB"/>
              </w:rPr>
            </w:pPr>
          </w:p>
          <w:p w14:paraId="7B9CA468" w14:textId="77777777" w:rsidR="00E52F8E" w:rsidRDefault="00E52F8E" w:rsidP="0086013F">
            <w:pPr>
              <w:rPr>
                <w:rFonts w:ascii="Arial" w:eastAsia="Times New Roman" w:hAnsi="Arial" w:cs="Arial"/>
                <w:b/>
                <w:color w:val="000000"/>
                <w:sz w:val="20"/>
                <w:szCs w:val="20"/>
                <w:u w:val="single"/>
                <w:lang w:eastAsia="en-GB"/>
              </w:rPr>
            </w:pPr>
          </w:p>
          <w:p w14:paraId="435C189A" w14:textId="77777777" w:rsidR="00E52F8E" w:rsidRDefault="00E52F8E" w:rsidP="0086013F">
            <w:pPr>
              <w:rPr>
                <w:rFonts w:ascii="Arial" w:eastAsia="Times New Roman" w:hAnsi="Arial" w:cs="Arial"/>
                <w:b/>
                <w:color w:val="000000"/>
                <w:sz w:val="20"/>
                <w:szCs w:val="20"/>
                <w:u w:val="single"/>
                <w:lang w:eastAsia="en-GB"/>
              </w:rPr>
            </w:pPr>
          </w:p>
          <w:p w14:paraId="3F28984C" w14:textId="77777777" w:rsidR="00E52F8E" w:rsidRDefault="00E52F8E" w:rsidP="0086013F">
            <w:pPr>
              <w:rPr>
                <w:rFonts w:ascii="Arial" w:eastAsia="Times New Roman" w:hAnsi="Arial" w:cs="Arial"/>
                <w:b/>
                <w:color w:val="000000"/>
                <w:sz w:val="20"/>
                <w:szCs w:val="20"/>
                <w:u w:val="single"/>
                <w:lang w:eastAsia="en-GB"/>
              </w:rPr>
            </w:pPr>
          </w:p>
          <w:p w14:paraId="136778F9" w14:textId="77777777" w:rsidR="00E52F8E" w:rsidRDefault="00E52F8E" w:rsidP="0086013F">
            <w:pPr>
              <w:rPr>
                <w:rFonts w:ascii="Arial" w:eastAsia="Times New Roman" w:hAnsi="Arial" w:cs="Arial"/>
                <w:b/>
                <w:color w:val="000000"/>
                <w:sz w:val="20"/>
                <w:szCs w:val="20"/>
                <w:u w:val="single"/>
                <w:lang w:eastAsia="en-GB"/>
              </w:rPr>
            </w:pPr>
          </w:p>
          <w:p w14:paraId="0398A860" w14:textId="77777777" w:rsidR="00E52F8E" w:rsidRDefault="00E52F8E" w:rsidP="0086013F">
            <w:pPr>
              <w:rPr>
                <w:rFonts w:ascii="Arial" w:eastAsia="Times New Roman" w:hAnsi="Arial" w:cs="Arial"/>
                <w:b/>
                <w:color w:val="000000"/>
                <w:sz w:val="20"/>
                <w:szCs w:val="20"/>
                <w:u w:val="single"/>
                <w:lang w:eastAsia="en-GB"/>
              </w:rPr>
            </w:pPr>
          </w:p>
          <w:p w14:paraId="12801C08" w14:textId="77777777" w:rsidR="003231FD" w:rsidRPr="00A558BC" w:rsidRDefault="003231FD" w:rsidP="0086013F">
            <w:pPr>
              <w:rPr>
                <w:rFonts w:ascii="Arial" w:eastAsia="Times New Roman" w:hAnsi="Arial" w:cs="Arial"/>
                <w:b/>
                <w:color w:val="000000"/>
                <w:sz w:val="20"/>
                <w:szCs w:val="20"/>
                <w:u w:val="single"/>
                <w:lang w:eastAsia="en-GB"/>
              </w:rPr>
            </w:pPr>
            <w:r w:rsidRPr="00A558BC">
              <w:rPr>
                <w:rFonts w:ascii="Arial" w:eastAsia="Times New Roman" w:hAnsi="Arial" w:cs="Arial"/>
                <w:b/>
                <w:color w:val="000000"/>
                <w:sz w:val="20"/>
                <w:szCs w:val="20"/>
                <w:u w:val="single"/>
                <w:lang w:eastAsia="en-GB"/>
              </w:rPr>
              <w:t>Car Users</w:t>
            </w:r>
          </w:p>
          <w:p w14:paraId="57C01860" w14:textId="67A2D624" w:rsidR="003231FD" w:rsidRDefault="008E1E15" w:rsidP="0086013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69300A">
              <w:rPr>
                <w:rFonts w:ascii="Arial" w:eastAsia="Times New Roman" w:hAnsi="Arial" w:cs="Arial"/>
                <w:color w:val="000000"/>
                <w:sz w:val="20"/>
                <w:szCs w:val="20"/>
                <w:lang w:eastAsia="en-GB"/>
              </w:rPr>
              <w:t>2</w:t>
            </w:r>
            <w:r w:rsidR="00EA0259" w:rsidRPr="00604C21">
              <w:rPr>
                <w:rFonts w:ascii="Arial" w:eastAsia="Times New Roman" w:hAnsi="Arial" w:cs="Arial"/>
                <w:color w:val="000000"/>
                <w:sz w:val="20"/>
                <w:szCs w:val="20"/>
                <w:lang w:eastAsia="en-GB"/>
              </w:rPr>
              <w:t>.0</w:t>
            </w:r>
            <w:r w:rsidR="003231FD" w:rsidRPr="00604C21">
              <w:rPr>
                <w:rFonts w:ascii="Arial" w:eastAsia="Times New Roman" w:hAnsi="Arial" w:cs="Arial"/>
                <w:color w:val="000000"/>
                <w:sz w:val="20"/>
                <w:szCs w:val="20"/>
                <w:lang w:eastAsia="en-GB"/>
              </w:rPr>
              <w:t>p per mile.</w:t>
            </w:r>
          </w:p>
          <w:p w14:paraId="7F7400EC" w14:textId="77777777" w:rsidR="003231FD" w:rsidRDefault="003231FD" w:rsidP="0086013F">
            <w:pPr>
              <w:rPr>
                <w:rFonts w:ascii="Arial" w:eastAsia="Times New Roman" w:hAnsi="Arial" w:cs="Arial"/>
                <w:color w:val="000000"/>
                <w:sz w:val="20"/>
                <w:szCs w:val="20"/>
                <w:lang w:eastAsia="en-GB"/>
              </w:rPr>
            </w:pPr>
          </w:p>
          <w:p w14:paraId="20546D13" w14:textId="77777777" w:rsidR="003231FD" w:rsidRPr="00944CA7" w:rsidRDefault="003231FD" w:rsidP="0086013F">
            <w:pPr>
              <w:rPr>
                <w:rFonts w:ascii="Arial" w:eastAsia="Times New Roman" w:hAnsi="Arial" w:cs="Arial"/>
                <w:b/>
                <w:color w:val="000000"/>
                <w:sz w:val="20"/>
                <w:szCs w:val="20"/>
                <w:u w:val="single"/>
                <w:lang w:eastAsia="en-GB"/>
              </w:rPr>
            </w:pPr>
            <w:r w:rsidRPr="00944CA7">
              <w:rPr>
                <w:rFonts w:ascii="Arial" w:eastAsia="Times New Roman" w:hAnsi="Arial" w:cs="Arial"/>
                <w:b/>
                <w:color w:val="000000"/>
                <w:sz w:val="20"/>
                <w:szCs w:val="20"/>
                <w:u w:val="single"/>
                <w:lang w:eastAsia="en-GB"/>
              </w:rPr>
              <w:t>Motorcycles</w:t>
            </w:r>
          </w:p>
          <w:p w14:paraId="61E937CF" w14:textId="6C969316" w:rsidR="003231FD" w:rsidRDefault="008E1E15" w:rsidP="0086013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69300A">
              <w:rPr>
                <w:rFonts w:ascii="Arial" w:eastAsia="Times New Roman" w:hAnsi="Arial" w:cs="Arial"/>
                <w:color w:val="000000"/>
                <w:sz w:val="20"/>
                <w:szCs w:val="20"/>
                <w:lang w:eastAsia="en-GB"/>
              </w:rPr>
              <w:t>2</w:t>
            </w:r>
            <w:r w:rsidR="00944CA7" w:rsidRPr="00604C21">
              <w:rPr>
                <w:rFonts w:ascii="Arial" w:eastAsia="Times New Roman" w:hAnsi="Arial" w:cs="Arial"/>
                <w:color w:val="000000"/>
                <w:sz w:val="20"/>
                <w:szCs w:val="20"/>
                <w:lang w:eastAsia="en-GB"/>
              </w:rPr>
              <w:t>.0</w:t>
            </w:r>
            <w:r w:rsidR="003231FD" w:rsidRPr="00604C21">
              <w:rPr>
                <w:rFonts w:ascii="Arial" w:eastAsia="Times New Roman" w:hAnsi="Arial" w:cs="Arial"/>
                <w:color w:val="000000"/>
                <w:sz w:val="20"/>
                <w:szCs w:val="20"/>
                <w:lang w:eastAsia="en-GB"/>
              </w:rPr>
              <w:t>p per mile</w:t>
            </w:r>
            <w:r w:rsidR="00564526" w:rsidRPr="00604C21">
              <w:rPr>
                <w:rFonts w:ascii="Arial" w:eastAsia="Times New Roman" w:hAnsi="Arial" w:cs="Arial"/>
                <w:color w:val="000000"/>
                <w:sz w:val="20"/>
                <w:szCs w:val="20"/>
                <w:lang w:eastAsia="en-GB"/>
              </w:rPr>
              <w:t>.</w:t>
            </w:r>
          </w:p>
          <w:p w14:paraId="4B0EEC18" w14:textId="77777777" w:rsidR="00C87977" w:rsidRDefault="00C87977" w:rsidP="0086013F">
            <w:pPr>
              <w:rPr>
                <w:rFonts w:ascii="Arial" w:eastAsia="Times New Roman" w:hAnsi="Arial" w:cs="Arial"/>
                <w:color w:val="000000"/>
                <w:sz w:val="20"/>
                <w:szCs w:val="20"/>
                <w:lang w:eastAsia="en-GB"/>
              </w:rPr>
            </w:pPr>
          </w:p>
          <w:p w14:paraId="16844424" w14:textId="77777777" w:rsidR="00C87977" w:rsidRDefault="00C87977" w:rsidP="00A92F1D">
            <w:pPr>
              <w:rPr>
                <w:rFonts w:ascii="Arial" w:eastAsia="Times New Roman" w:hAnsi="Arial" w:cs="Arial"/>
                <w:color w:val="000000"/>
                <w:sz w:val="20"/>
                <w:szCs w:val="20"/>
                <w:lang w:eastAsia="en-GB"/>
              </w:rPr>
            </w:pPr>
          </w:p>
        </w:tc>
        <w:tc>
          <w:tcPr>
            <w:tcW w:w="2551" w:type="dxa"/>
          </w:tcPr>
          <w:p w14:paraId="6B36D05F" w14:textId="77777777" w:rsidR="00963B10" w:rsidRDefault="00963B10" w:rsidP="002D1EC0">
            <w:pPr>
              <w:rPr>
                <w:rFonts w:ascii="Arial" w:hAnsi="Arial" w:cs="Arial"/>
                <w:sz w:val="20"/>
                <w:szCs w:val="20"/>
              </w:rPr>
            </w:pPr>
          </w:p>
          <w:p w14:paraId="30E4CEAA" w14:textId="77777777" w:rsidR="00963B10" w:rsidRDefault="00963B10" w:rsidP="002D1EC0">
            <w:pPr>
              <w:rPr>
                <w:rFonts w:ascii="Arial" w:hAnsi="Arial" w:cs="Arial"/>
                <w:sz w:val="20"/>
                <w:szCs w:val="20"/>
              </w:rPr>
            </w:pPr>
          </w:p>
          <w:p w14:paraId="54D916DD" w14:textId="77777777" w:rsidR="00963B10" w:rsidRDefault="00963B10" w:rsidP="002D1EC0">
            <w:pPr>
              <w:rPr>
                <w:rFonts w:ascii="Arial" w:hAnsi="Arial" w:cs="Arial"/>
                <w:sz w:val="20"/>
                <w:szCs w:val="20"/>
              </w:rPr>
            </w:pPr>
          </w:p>
          <w:p w14:paraId="274F0496" w14:textId="77777777" w:rsidR="007565D1" w:rsidRDefault="005A145C" w:rsidP="002D1EC0">
            <w:pPr>
              <w:rPr>
                <w:rFonts w:ascii="Arial" w:hAnsi="Arial" w:cs="Arial"/>
                <w:sz w:val="20"/>
                <w:szCs w:val="20"/>
              </w:rPr>
            </w:pPr>
            <w:r>
              <w:rPr>
                <w:rFonts w:ascii="Arial" w:hAnsi="Arial" w:cs="Arial"/>
                <w:sz w:val="20"/>
                <w:szCs w:val="20"/>
              </w:rPr>
              <w:t>1 July 2012</w:t>
            </w:r>
          </w:p>
          <w:p w14:paraId="1D6FC257" w14:textId="77777777" w:rsidR="00EA0259" w:rsidRDefault="00EA0259" w:rsidP="002D1EC0">
            <w:pPr>
              <w:rPr>
                <w:rFonts w:ascii="Arial" w:hAnsi="Arial" w:cs="Arial"/>
                <w:sz w:val="20"/>
                <w:szCs w:val="20"/>
                <w:u w:val="single"/>
              </w:rPr>
            </w:pPr>
          </w:p>
          <w:p w14:paraId="637F40E5" w14:textId="77777777" w:rsidR="00963B10" w:rsidRDefault="00EA0259" w:rsidP="002D1EC0">
            <w:pPr>
              <w:rPr>
                <w:rFonts w:ascii="Arial" w:hAnsi="Arial" w:cs="Arial"/>
                <w:sz w:val="20"/>
                <w:szCs w:val="20"/>
              </w:rPr>
            </w:pPr>
            <w:r w:rsidRPr="00EA0259">
              <w:rPr>
                <w:rFonts w:ascii="Arial" w:hAnsi="Arial" w:cs="Arial"/>
                <w:sz w:val="20"/>
                <w:szCs w:val="20"/>
                <w:u w:val="single"/>
              </w:rPr>
              <w:t>Note</w:t>
            </w:r>
            <w:r>
              <w:rPr>
                <w:rFonts w:ascii="Arial" w:hAnsi="Arial" w:cs="Arial"/>
                <w:sz w:val="20"/>
                <w:szCs w:val="20"/>
              </w:rPr>
              <w:t xml:space="preserve">: These rates will be updated in line with any </w:t>
            </w:r>
            <w:r>
              <w:rPr>
                <w:rFonts w:ascii="Arial" w:hAnsi="Arial" w:cs="Arial"/>
                <w:sz w:val="20"/>
                <w:szCs w:val="20"/>
              </w:rPr>
              <w:lastRenderedPageBreak/>
              <w:t xml:space="preserve">changes to the HMRC rates.  </w:t>
            </w:r>
          </w:p>
          <w:p w14:paraId="23E9815C" w14:textId="77777777" w:rsidR="00963B10" w:rsidRDefault="00963B10" w:rsidP="002D1EC0">
            <w:pPr>
              <w:rPr>
                <w:rFonts w:ascii="Arial" w:hAnsi="Arial" w:cs="Arial"/>
                <w:sz w:val="20"/>
                <w:szCs w:val="20"/>
              </w:rPr>
            </w:pPr>
          </w:p>
          <w:p w14:paraId="50147D0A" w14:textId="77777777" w:rsidR="00963B10" w:rsidRDefault="00963B10" w:rsidP="002D1EC0">
            <w:pPr>
              <w:rPr>
                <w:rFonts w:ascii="Arial" w:hAnsi="Arial" w:cs="Arial"/>
                <w:sz w:val="20"/>
                <w:szCs w:val="20"/>
              </w:rPr>
            </w:pPr>
          </w:p>
          <w:p w14:paraId="3D0DC193" w14:textId="77777777" w:rsidR="00963B10" w:rsidRDefault="00963B10" w:rsidP="002D1EC0">
            <w:pPr>
              <w:rPr>
                <w:rFonts w:ascii="Arial" w:hAnsi="Arial" w:cs="Arial"/>
                <w:sz w:val="20"/>
                <w:szCs w:val="20"/>
              </w:rPr>
            </w:pPr>
          </w:p>
          <w:p w14:paraId="53C7EF2E" w14:textId="77777777" w:rsidR="00963B10" w:rsidRDefault="00963B10" w:rsidP="002D1EC0">
            <w:pPr>
              <w:rPr>
                <w:rFonts w:ascii="Arial" w:hAnsi="Arial" w:cs="Arial"/>
                <w:sz w:val="20"/>
                <w:szCs w:val="20"/>
              </w:rPr>
            </w:pPr>
          </w:p>
          <w:p w14:paraId="382F9C31" w14:textId="77777777" w:rsidR="00963B10" w:rsidRDefault="00963B10" w:rsidP="002D1EC0">
            <w:pPr>
              <w:rPr>
                <w:rFonts w:ascii="Arial" w:hAnsi="Arial" w:cs="Arial"/>
                <w:sz w:val="20"/>
                <w:szCs w:val="20"/>
              </w:rPr>
            </w:pPr>
          </w:p>
          <w:p w14:paraId="1587CD88" w14:textId="77777777" w:rsidR="00963B10" w:rsidRDefault="00963B10" w:rsidP="002D1EC0">
            <w:pPr>
              <w:rPr>
                <w:rFonts w:ascii="Arial" w:hAnsi="Arial" w:cs="Arial"/>
                <w:sz w:val="20"/>
                <w:szCs w:val="20"/>
              </w:rPr>
            </w:pPr>
          </w:p>
          <w:p w14:paraId="15E4AA0F" w14:textId="77777777" w:rsidR="00963B10" w:rsidRDefault="00963B10" w:rsidP="002D1EC0">
            <w:pPr>
              <w:rPr>
                <w:rFonts w:ascii="Arial" w:hAnsi="Arial" w:cs="Arial"/>
                <w:sz w:val="20"/>
                <w:szCs w:val="20"/>
              </w:rPr>
            </w:pPr>
          </w:p>
          <w:p w14:paraId="005CB827" w14:textId="77777777" w:rsidR="00C87977" w:rsidRDefault="00C87977" w:rsidP="00C87977">
            <w:pPr>
              <w:rPr>
                <w:rFonts w:ascii="Arial" w:hAnsi="Arial" w:cs="Arial"/>
                <w:sz w:val="20"/>
                <w:szCs w:val="20"/>
              </w:rPr>
            </w:pPr>
            <w:r>
              <w:rPr>
                <w:rFonts w:ascii="Arial" w:hAnsi="Arial" w:cs="Arial"/>
                <w:sz w:val="20"/>
                <w:szCs w:val="20"/>
              </w:rPr>
              <w:t>1 April 2012</w:t>
            </w:r>
          </w:p>
          <w:p w14:paraId="00115436" w14:textId="77777777" w:rsidR="00BB3545" w:rsidRDefault="00BB3545" w:rsidP="002D1EC0">
            <w:pPr>
              <w:rPr>
                <w:rFonts w:ascii="Arial" w:hAnsi="Arial" w:cs="Arial"/>
                <w:sz w:val="20"/>
                <w:szCs w:val="20"/>
              </w:rPr>
            </w:pPr>
          </w:p>
          <w:p w14:paraId="33D85D42" w14:textId="77777777" w:rsidR="00963B10" w:rsidRDefault="00BB3545" w:rsidP="002D1EC0">
            <w:pPr>
              <w:rPr>
                <w:rFonts w:ascii="Arial" w:hAnsi="Arial" w:cs="Arial"/>
                <w:sz w:val="20"/>
                <w:szCs w:val="20"/>
              </w:rPr>
            </w:pPr>
            <w:r w:rsidRPr="00BB3545">
              <w:rPr>
                <w:rFonts w:ascii="Arial" w:hAnsi="Arial" w:cs="Arial"/>
                <w:sz w:val="20"/>
                <w:szCs w:val="20"/>
                <w:u w:val="single"/>
              </w:rPr>
              <w:t>Note</w:t>
            </w:r>
            <w:r>
              <w:rPr>
                <w:rFonts w:ascii="Arial" w:hAnsi="Arial" w:cs="Arial"/>
                <w:sz w:val="20"/>
                <w:szCs w:val="20"/>
              </w:rPr>
              <w:t>: The County Council will apply any new rates at the beginning of each calendar quarter – on 1 March, 1 June, 1 September and 1 December – in line with HMRC timescales.</w:t>
            </w:r>
          </w:p>
          <w:p w14:paraId="241AF9C4" w14:textId="77777777" w:rsidR="007E3926" w:rsidRDefault="007E3926" w:rsidP="002D1EC0">
            <w:pPr>
              <w:rPr>
                <w:rFonts w:ascii="Arial" w:hAnsi="Arial" w:cs="Arial"/>
                <w:sz w:val="20"/>
                <w:szCs w:val="20"/>
              </w:rPr>
            </w:pPr>
          </w:p>
          <w:p w14:paraId="1493C4DC" w14:textId="77777777" w:rsidR="00F21CBC" w:rsidRDefault="00F21CBC" w:rsidP="002D1EC0">
            <w:pPr>
              <w:rPr>
                <w:rFonts w:ascii="Arial" w:hAnsi="Arial" w:cs="Arial"/>
                <w:sz w:val="20"/>
                <w:szCs w:val="20"/>
              </w:rPr>
            </w:pPr>
          </w:p>
          <w:p w14:paraId="2D82A7A4" w14:textId="77777777" w:rsidR="002510AB" w:rsidRDefault="002510AB" w:rsidP="002D1EC0">
            <w:pPr>
              <w:rPr>
                <w:rFonts w:ascii="Arial" w:hAnsi="Arial" w:cs="Arial"/>
                <w:sz w:val="20"/>
                <w:szCs w:val="20"/>
              </w:rPr>
            </w:pPr>
          </w:p>
          <w:p w14:paraId="39EC9A09" w14:textId="76657692" w:rsidR="00963B10" w:rsidRDefault="001320E9" w:rsidP="002D1EC0">
            <w:pPr>
              <w:rPr>
                <w:rFonts w:ascii="Arial" w:hAnsi="Arial" w:cs="Arial"/>
                <w:sz w:val="20"/>
                <w:szCs w:val="20"/>
              </w:rPr>
            </w:pPr>
            <w:r>
              <w:rPr>
                <w:rFonts w:ascii="Arial" w:hAnsi="Arial" w:cs="Arial"/>
                <w:sz w:val="20"/>
                <w:szCs w:val="20"/>
              </w:rPr>
              <w:t xml:space="preserve">1 </w:t>
            </w:r>
            <w:r w:rsidR="0069300A">
              <w:rPr>
                <w:rFonts w:ascii="Arial" w:hAnsi="Arial" w:cs="Arial"/>
                <w:sz w:val="20"/>
                <w:szCs w:val="20"/>
              </w:rPr>
              <w:t>December</w:t>
            </w:r>
            <w:r w:rsidR="00323471">
              <w:rPr>
                <w:rFonts w:ascii="Arial" w:hAnsi="Arial" w:cs="Arial"/>
                <w:sz w:val="20"/>
                <w:szCs w:val="20"/>
              </w:rPr>
              <w:t xml:space="preserve"> 2024</w:t>
            </w:r>
          </w:p>
          <w:p w14:paraId="44DE3033" w14:textId="77777777" w:rsidR="00963B10" w:rsidRDefault="00963B10" w:rsidP="002D1EC0">
            <w:pPr>
              <w:rPr>
                <w:rFonts w:ascii="Arial" w:hAnsi="Arial" w:cs="Arial"/>
                <w:sz w:val="20"/>
                <w:szCs w:val="20"/>
              </w:rPr>
            </w:pPr>
          </w:p>
          <w:p w14:paraId="1AEBE1B5" w14:textId="77777777" w:rsidR="00E52F8E" w:rsidRDefault="00E52F8E" w:rsidP="00E52F8E">
            <w:pPr>
              <w:rPr>
                <w:rFonts w:ascii="Arial" w:hAnsi="Arial" w:cs="Arial"/>
                <w:sz w:val="20"/>
                <w:szCs w:val="20"/>
              </w:rPr>
            </w:pPr>
            <w:r w:rsidRPr="00BB3545">
              <w:rPr>
                <w:rFonts w:ascii="Arial" w:hAnsi="Arial" w:cs="Arial"/>
                <w:sz w:val="20"/>
                <w:szCs w:val="20"/>
                <w:u w:val="single"/>
              </w:rPr>
              <w:t>Note</w:t>
            </w:r>
            <w:r>
              <w:rPr>
                <w:rFonts w:ascii="Arial" w:hAnsi="Arial" w:cs="Arial"/>
                <w:sz w:val="20"/>
                <w:szCs w:val="20"/>
              </w:rPr>
              <w:t>: The County Council will apply any new rates at the beginning of each calendar quarter – on 1 March, 1 June, 1 September and 1 December – in line with HMRC timescales.</w:t>
            </w:r>
          </w:p>
          <w:p w14:paraId="663E93AD" w14:textId="77777777" w:rsidR="00E05DBD" w:rsidRDefault="00E05DBD" w:rsidP="002D1EC0">
            <w:pPr>
              <w:rPr>
                <w:rFonts w:ascii="Arial" w:hAnsi="Arial" w:cs="Arial"/>
                <w:sz w:val="20"/>
                <w:szCs w:val="20"/>
              </w:rPr>
            </w:pPr>
            <w:r>
              <w:rPr>
                <w:rFonts w:ascii="Arial" w:hAnsi="Arial" w:cs="Arial"/>
                <w:sz w:val="20"/>
                <w:szCs w:val="20"/>
              </w:rPr>
              <w:t xml:space="preserve"> </w:t>
            </w:r>
          </w:p>
          <w:p w14:paraId="09B43329" w14:textId="77777777" w:rsidR="00E52F8E" w:rsidRDefault="00E52F8E" w:rsidP="002D1EC0">
            <w:pPr>
              <w:rPr>
                <w:rFonts w:ascii="Arial" w:hAnsi="Arial" w:cs="Arial"/>
                <w:sz w:val="20"/>
                <w:szCs w:val="20"/>
              </w:rPr>
            </w:pPr>
          </w:p>
          <w:p w14:paraId="611B612B" w14:textId="1CDBE66E" w:rsidR="003231FD" w:rsidRDefault="00963B10" w:rsidP="002D1EC0">
            <w:pPr>
              <w:rPr>
                <w:rFonts w:ascii="Arial" w:hAnsi="Arial" w:cs="Arial"/>
                <w:sz w:val="20"/>
                <w:szCs w:val="20"/>
              </w:rPr>
            </w:pPr>
            <w:r w:rsidRPr="00604C21">
              <w:rPr>
                <w:rFonts w:ascii="Arial" w:hAnsi="Arial" w:cs="Arial"/>
                <w:sz w:val="20"/>
                <w:szCs w:val="20"/>
              </w:rPr>
              <w:t>1</w:t>
            </w:r>
            <w:r w:rsidR="001320E9">
              <w:rPr>
                <w:rFonts w:ascii="Arial" w:hAnsi="Arial" w:cs="Arial"/>
                <w:sz w:val="20"/>
                <w:szCs w:val="20"/>
              </w:rPr>
              <w:t xml:space="preserve"> </w:t>
            </w:r>
            <w:r w:rsidR="0069300A">
              <w:rPr>
                <w:rFonts w:ascii="Arial" w:hAnsi="Arial" w:cs="Arial"/>
                <w:sz w:val="20"/>
                <w:szCs w:val="20"/>
              </w:rPr>
              <w:t>December</w:t>
            </w:r>
            <w:r w:rsidR="00323471">
              <w:rPr>
                <w:rFonts w:ascii="Arial" w:hAnsi="Arial" w:cs="Arial"/>
                <w:sz w:val="20"/>
                <w:szCs w:val="20"/>
              </w:rPr>
              <w:t xml:space="preserve"> 2024</w:t>
            </w:r>
          </w:p>
          <w:p w14:paraId="726B8E14" w14:textId="77777777" w:rsidR="00E05DBD" w:rsidRDefault="00E05DBD" w:rsidP="002D1EC0">
            <w:pPr>
              <w:rPr>
                <w:rFonts w:ascii="Arial" w:hAnsi="Arial" w:cs="Arial"/>
                <w:sz w:val="20"/>
                <w:szCs w:val="20"/>
              </w:rPr>
            </w:pPr>
          </w:p>
          <w:p w14:paraId="23367ED7" w14:textId="77777777" w:rsidR="00E52F8E" w:rsidRDefault="00E52F8E" w:rsidP="00E52F8E">
            <w:pPr>
              <w:rPr>
                <w:rFonts w:ascii="Arial" w:hAnsi="Arial" w:cs="Arial"/>
                <w:sz w:val="20"/>
                <w:szCs w:val="20"/>
              </w:rPr>
            </w:pPr>
            <w:r w:rsidRPr="00BB3545">
              <w:rPr>
                <w:rFonts w:ascii="Arial" w:hAnsi="Arial" w:cs="Arial"/>
                <w:sz w:val="20"/>
                <w:szCs w:val="20"/>
                <w:u w:val="single"/>
              </w:rPr>
              <w:t>Note</w:t>
            </w:r>
            <w:r>
              <w:rPr>
                <w:rFonts w:ascii="Arial" w:hAnsi="Arial" w:cs="Arial"/>
                <w:sz w:val="20"/>
                <w:szCs w:val="20"/>
              </w:rPr>
              <w:t xml:space="preserve">: The County Council will apply any new rates at the beginning of each </w:t>
            </w:r>
            <w:r>
              <w:rPr>
                <w:rFonts w:ascii="Arial" w:hAnsi="Arial" w:cs="Arial"/>
                <w:sz w:val="20"/>
                <w:szCs w:val="20"/>
              </w:rPr>
              <w:lastRenderedPageBreak/>
              <w:t>calendar quarter – on 1 March, 1 June, 1 September and 1 December – in line with HMRC timescales.</w:t>
            </w:r>
          </w:p>
          <w:p w14:paraId="7CACD565" w14:textId="77777777" w:rsidR="003231FD" w:rsidRDefault="003231FD" w:rsidP="002D1EC0">
            <w:pPr>
              <w:rPr>
                <w:rFonts w:ascii="Arial" w:hAnsi="Arial" w:cs="Arial"/>
                <w:sz w:val="20"/>
                <w:szCs w:val="20"/>
              </w:rPr>
            </w:pPr>
          </w:p>
          <w:p w14:paraId="0D8374FD" w14:textId="77777777" w:rsidR="00C87977" w:rsidRDefault="00C87977" w:rsidP="002D1EC0">
            <w:pPr>
              <w:rPr>
                <w:rFonts w:ascii="Arial" w:hAnsi="Arial" w:cs="Arial"/>
                <w:sz w:val="20"/>
                <w:szCs w:val="20"/>
              </w:rPr>
            </w:pPr>
          </w:p>
          <w:p w14:paraId="072BB39A" w14:textId="77777777" w:rsidR="00BB3545" w:rsidRDefault="00BB3545" w:rsidP="00A92F1D">
            <w:pPr>
              <w:rPr>
                <w:rFonts w:ascii="Arial" w:hAnsi="Arial" w:cs="Arial"/>
                <w:sz w:val="20"/>
                <w:szCs w:val="20"/>
              </w:rPr>
            </w:pPr>
          </w:p>
        </w:tc>
        <w:tc>
          <w:tcPr>
            <w:tcW w:w="5873" w:type="dxa"/>
          </w:tcPr>
          <w:p w14:paraId="3295DC6F" w14:textId="77777777" w:rsidR="003231FD" w:rsidRDefault="003231FD" w:rsidP="003231FD">
            <w:pPr>
              <w:outlineLvl w:val="4"/>
              <w:rPr>
                <w:rFonts w:ascii="Arial" w:eastAsia="Times New Roman" w:hAnsi="Arial" w:cs="Arial"/>
                <w:b/>
                <w:bCs/>
                <w:color w:val="000000"/>
                <w:sz w:val="20"/>
                <w:szCs w:val="20"/>
                <w:lang w:eastAsia="en-GB"/>
              </w:rPr>
            </w:pPr>
          </w:p>
          <w:p w14:paraId="3A365EB9" w14:textId="77777777" w:rsidR="003231FD" w:rsidRDefault="003231FD" w:rsidP="003231FD">
            <w:pPr>
              <w:outlineLvl w:val="4"/>
              <w:rPr>
                <w:rFonts w:ascii="Arial" w:eastAsia="Times New Roman" w:hAnsi="Arial" w:cs="Arial"/>
                <w:b/>
                <w:bCs/>
                <w:color w:val="000000"/>
                <w:sz w:val="20"/>
                <w:szCs w:val="20"/>
                <w:lang w:eastAsia="en-GB"/>
              </w:rPr>
            </w:pPr>
          </w:p>
          <w:p w14:paraId="52DCB539" w14:textId="77777777" w:rsidR="00E06FFE" w:rsidRDefault="00E06FFE" w:rsidP="003231FD">
            <w:pPr>
              <w:outlineLvl w:val="4"/>
              <w:rPr>
                <w:rFonts w:ascii="Arial" w:eastAsia="Times New Roman" w:hAnsi="Arial" w:cs="Arial"/>
                <w:b/>
                <w:bCs/>
                <w:color w:val="000000"/>
                <w:sz w:val="20"/>
                <w:szCs w:val="20"/>
                <w:lang w:eastAsia="en-GB"/>
              </w:rPr>
            </w:pPr>
          </w:p>
          <w:p w14:paraId="782139A0" w14:textId="77777777" w:rsidR="003231FD" w:rsidRPr="003231FD" w:rsidRDefault="005A145C" w:rsidP="003231FD">
            <w:pPr>
              <w:outlineLvl w:val="4"/>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Car, Motorcycle and Bicycle Users</w:t>
            </w:r>
          </w:p>
          <w:p w14:paraId="2DAC9AE0" w14:textId="77777777" w:rsidR="003231FD" w:rsidRPr="003231FD" w:rsidRDefault="00EA0259" w:rsidP="003231FD">
            <w:pPr>
              <w:rPr>
                <w:rFonts w:ascii="Arial" w:eastAsia="Times New Roman" w:hAnsi="Arial" w:cs="Arial"/>
                <w:sz w:val="20"/>
                <w:szCs w:val="20"/>
                <w:lang w:eastAsia="en-GB"/>
              </w:rPr>
            </w:pPr>
            <w:r>
              <w:rPr>
                <w:rFonts w:ascii="Arial" w:eastAsia="Times New Roman" w:hAnsi="Arial" w:cs="Arial"/>
                <w:sz w:val="20"/>
                <w:szCs w:val="20"/>
                <w:lang w:eastAsia="en-GB"/>
              </w:rPr>
              <w:t xml:space="preserve">Business mileage </w:t>
            </w:r>
            <w:r w:rsidR="005A145C">
              <w:rPr>
                <w:rFonts w:ascii="Arial" w:eastAsia="Times New Roman" w:hAnsi="Arial" w:cs="Arial"/>
                <w:sz w:val="20"/>
                <w:szCs w:val="20"/>
                <w:lang w:eastAsia="en-GB"/>
              </w:rPr>
              <w:t>is reimbursed at the</w:t>
            </w:r>
            <w:r w:rsidR="00F92760">
              <w:rPr>
                <w:rFonts w:ascii="Arial" w:eastAsia="Times New Roman" w:hAnsi="Arial" w:cs="Arial"/>
                <w:sz w:val="20"/>
                <w:szCs w:val="20"/>
                <w:lang w:eastAsia="en-GB"/>
              </w:rPr>
              <w:t xml:space="preserve"> HMRC approved mileage</w:t>
            </w:r>
            <w:r>
              <w:rPr>
                <w:rFonts w:ascii="Arial" w:eastAsia="Times New Roman" w:hAnsi="Arial" w:cs="Arial"/>
                <w:sz w:val="20"/>
                <w:szCs w:val="20"/>
                <w:lang w:eastAsia="en-GB"/>
              </w:rPr>
              <w:t xml:space="preserve"> rates.</w:t>
            </w:r>
            <w:r w:rsidR="005A145C">
              <w:rPr>
                <w:rFonts w:ascii="Arial" w:eastAsia="Times New Roman" w:hAnsi="Arial" w:cs="Arial"/>
                <w:sz w:val="20"/>
                <w:szCs w:val="20"/>
                <w:lang w:eastAsia="en-GB"/>
              </w:rPr>
              <w:t xml:space="preserve"> </w:t>
            </w:r>
            <w:r w:rsidR="003231FD" w:rsidRPr="003231FD">
              <w:rPr>
                <w:rFonts w:ascii="Arial" w:eastAsia="Times New Roman" w:hAnsi="Arial" w:cs="Arial"/>
                <w:sz w:val="20"/>
                <w:szCs w:val="20"/>
                <w:lang w:eastAsia="en-GB"/>
              </w:rPr>
              <w:t> </w:t>
            </w:r>
          </w:p>
          <w:p w14:paraId="51BE3EA4" w14:textId="77777777" w:rsidR="003231FD" w:rsidRDefault="003231FD" w:rsidP="003231FD">
            <w:pPr>
              <w:outlineLvl w:val="4"/>
              <w:rPr>
                <w:rFonts w:ascii="Arial" w:eastAsia="Times New Roman" w:hAnsi="Arial" w:cs="Arial"/>
                <w:b/>
                <w:bCs/>
                <w:color w:val="000000"/>
                <w:sz w:val="20"/>
                <w:szCs w:val="20"/>
                <w:lang w:eastAsia="en-GB"/>
              </w:rPr>
            </w:pPr>
          </w:p>
          <w:p w14:paraId="0A760D6C" w14:textId="77777777" w:rsidR="003231FD" w:rsidRPr="003231FD" w:rsidRDefault="003231FD" w:rsidP="003231FD">
            <w:pPr>
              <w:rPr>
                <w:rFonts w:ascii="Arial" w:eastAsia="Times New Roman" w:hAnsi="Arial" w:cs="Arial"/>
                <w:sz w:val="20"/>
                <w:szCs w:val="20"/>
                <w:lang w:eastAsia="en-GB"/>
              </w:rPr>
            </w:pPr>
            <w:r w:rsidRPr="003231FD">
              <w:rPr>
                <w:rFonts w:ascii="Arial" w:eastAsia="Times New Roman" w:hAnsi="Arial" w:cs="Arial"/>
                <w:sz w:val="20"/>
                <w:szCs w:val="20"/>
                <w:lang w:eastAsia="en-GB"/>
              </w:rPr>
              <w:t> </w:t>
            </w:r>
          </w:p>
          <w:p w14:paraId="6DED94AA" w14:textId="77777777" w:rsidR="003231FD" w:rsidRDefault="003231FD" w:rsidP="003231FD">
            <w:pPr>
              <w:outlineLvl w:val="4"/>
              <w:rPr>
                <w:rFonts w:ascii="Arial" w:eastAsia="Times New Roman" w:hAnsi="Arial" w:cs="Arial"/>
                <w:b/>
                <w:bCs/>
                <w:color w:val="000000"/>
                <w:sz w:val="20"/>
                <w:szCs w:val="20"/>
                <w:lang w:eastAsia="en-GB"/>
              </w:rPr>
            </w:pPr>
          </w:p>
          <w:p w14:paraId="4E6D32F2" w14:textId="77777777" w:rsidR="003231FD" w:rsidRDefault="003231FD" w:rsidP="003231FD">
            <w:pPr>
              <w:outlineLvl w:val="4"/>
              <w:rPr>
                <w:rFonts w:ascii="Arial" w:eastAsia="Times New Roman" w:hAnsi="Arial" w:cs="Arial"/>
                <w:b/>
                <w:bCs/>
                <w:color w:val="000000"/>
                <w:sz w:val="20"/>
                <w:szCs w:val="20"/>
                <w:lang w:eastAsia="en-GB"/>
              </w:rPr>
            </w:pPr>
          </w:p>
          <w:p w14:paraId="4E484B0D" w14:textId="77777777" w:rsidR="003231FD" w:rsidRDefault="003231FD" w:rsidP="003231FD">
            <w:pPr>
              <w:outlineLvl w:val="4"/>
              <w:rPr>
                <w:rFonts w:ascii="Arial" w:eastAsia="Times New Roman" w:hAnsi="Arial" w:cs="Arial"/>
                <w:b/>
                <w:bCs/>
                <w:color w:val="000000"/>
                <w:sz w:val="20"/>
                <w:szCs w:val="20"/>
                <w:lang w:eastAsia="en-GB"/>
              </w:rPr>
            </w:pPr>
          </w:p>
          <w:p w14:paraId="46740318" w14:textId="77777777" w:rsidR="003231FD" w:rsidRDefault="003231FD" w:rsidP="003231FD">
            <w:pPr>
              <w:outlineLvl w:val="4"/>
              <w:rPr>
                <w:rFonts w:ascii="Arial" w:eastAsia="Times New Roman" w:hAnsi="Arial" w:cs="Arial"/>
                <w:b/>
                <w:bCs/>
                <w:color w:val="000000"/>
                <w:sz w:val="20"/>
                <w:szCs w:val="20"/>
                <w:lang w:eastAsia="en-GB"/>
              </w:rPr>
            </w:pPr>
          </w:p>
          <w:p w14:paraId="6BA79399" w14:textId="77777777" w:rsidR="00C87977" w:rsidRDefault="00C87977" w:rsidP="00C87977">
            <w:pPr>
              <w:outlineLvl w:val="4"/>
              <w:rPr>
                <w:rFonts w:ascii="Arial" w:eastAsia="Times New Roman" w:hAnsi="Arial" w:cs="Arial"/>
                <w:b/>
                <w:bCs/>
                <w:color w:val="000000"/>
                <w:sz w:val="20"/>
                <w:szCs w:val="20"/>
                <w:u w:val="single"/>
                <w:lang w:eastAsia="en-GB"/>
              </w:rPr>
            </w:pPr>
          </w:p>
          <w:p w14:paraId="16D6334B" w14:textId="77777777" w:rsidR="00C87977" w:rsidRDefault="00C87977" w:rsidP="00C87977">
            <w:pPr>
              <w:outlineLvl w:val="4"/>
              <w:rPr>
                <w:rFonts w:ascii="Arial" w:eastAsia="Times New Roman" w:hAnsi="Arial" w:cs="Arial"/>
                <w:b/>
                <w:bCs/>
                <w:color w:val="000000"/>
                <w:sz w:val="20"/>
                <w:szCs w:val="20"/>
                <w:u w:val="single"/>
                <w:lang w:eastAsia="en-GB"/>
              </w:rPr>
            </w:pPr>
          </w:p>
          <w:p w14:paraId="327A8E80" w14:textId="77777777" w:rsidR="00C87977" w:rsidRDefault="00C87977" w:rsidP="00C87977">
            <w:pPr>
              <w:outlineLvl w:val="4"/>
              <w:rPr>
                <w:rFonts w:ascii="Arial" w:eastAsia="Times New Roman" w:hAnsi="Arial" w:cs="Arial"/>
                <w:b/>
                <w:bCs/>
                <w:color w:val="000000"/>
                <w:sz w:val="20"/>
                <w:szCs w:val="20"/>
                <w:u w:val="single"/>
                <w:lang w:eastAsia="en-GB"/>
              </w:rPr>
            </w:pPr>
          </w:p>
          <w:p w14:paraId="22B99E91" w14:textId="77777777" w:rsidR="00EA0259" w:rsidRDefault="00EA0259" w:rsidP="00C87977">
            <w:pPr>
              <w:outlineLvl w:val="4"/>
              <w:rPr>
                <w:rFonts w:ascii="Arial" w:eastAsia="Times New Roman" w:hAnsi="Arial" w:cs="Arial"/>
                <w:b/>
                <w:bCs/>
                <w:color w:val="000000"/>
                <w:sz w:val="20"/>
                <w:szCs w:val="20"/>
                <w:u w:val="single"/>
                <w:lang w:eastAsia="en-GB"/>
              </w:rPr>
            </w:pPr>
          </w:p>
          <w:p w14:paraId="6B689CDC" w14:textId="77777777" w:rsidR="002510AB" w:rsidRDefault="002510AB" w:rsidP="00C87977">
            <w:pPr>
              <w:outlineLvl w:val="4"/>
              <w:rPr>
                <w:rFonts w:ascii="Arial" w:eastAsia="Times New Roman" w:hAnsi="Arial" w:cs="Arial"/>
                <w:b/>
                <w:bCs/>
                <w:color w:val="000000"/>
                <w:sz w:val="20"/>
                <w:szCs w:val="20"/>
                <w:u w:val="single"/>
                <w:lang w:eastAsia="en-GB"/>
              </w:rPr>
            </w:pPr>
          </w:p>
          <w:p w14:paraId="4604E0E4" w14:textId="28CE8FA6" w:rsidR="00C87977" w:rsidRPr="003231FD" w:rsidRDefault="00C87977" w:rsidP="00C87977">
            <w:pPr>
              <w:outlineLvl w:val="4"/>
              <w:rPr>
                <w:rFonts w:ascii="Arial" w:eastAsia="Times New Roman" w:hAnsi="Arial" w:cs="Arial"/>
                <w:b/>
                <w:bCs/>
                <w:color w:val="000000"/>
                <w:sz w:val="20"/>
                <w:szCs w:val="20"/>
                <w:u w:val="single"/>
                <w:lang w:eastAsia="en-GB"/>
              </w:rPr>
            </w:pPr>
            <w:r w:rsidRPr="003231FD">
              <w:rPr>
                <w:rFonts w:ascii="Arial" w:eastAsia="Times New Roman" w:hAnsi="Arial" w:cs="Arial"/>
                <w:b/>
                <w:bCs/>
                <w:color w:val="000000"/>
                <w:sz w:val="20"/>
                <w:szCs w:val="20"/>
                <w:u w:val="single"/>
                <w:lang w:eastAsia="en-GB"/>
              </w:rPr>
              <w:t>Car Contract Hire</w:t>
            </w:r>
            <w:r w:rsidR="00753251">
              <w:rPr>
                <w:rFonts w:ascii="Arial" w:eastAsia="Times New Roman" w:hAnsi="Arial" w:cs="Arial"/>
                <w:b/>
                <w:bCs/>
                <w:color w:val="000000"/>
                <w:sz w:val="20"/>
                <w:szCs w:val="20"/>
                <w:u w:val="single"/>
                <w:lang w:eastAsia="en-GB"/>
              </w:rPr>
              <w:t>/</w:t>
            </w:r>
            <w:r w:rsidR="00786D0C">
              <w:rPr>
                <w:rFonts w:ascii="Arial" w:eastAsia="Times New Roman" w:hAnsi="Arial" w:cs="Arial"/>
                <w:b/>
                <w:bCs/>
                <w:color w:val="000000"/>
                <w:sz w:val="20"/>
                <w:szCs w:val="20"/>
                <w:u w:val="single"/>
                <w:lang w:eastAsia="en-GB"/>
              </w:rPr>
              <w:t>Tusker Car Benefit Scheme</w:t>
            </w:r>
            <w:r w:rsidRPr="003231FD">
              <w:rPr>
                <w:rFonts w:ascii="Arial" w:eastAsia="Times New Roman" w:hAnsi="Arial" w:cs="Arial"/>
                <w:b/>
                <w:bCs/>
                <w:color w:val="000000"/>
                <w:sz w:val="20"/>
                <w:szCs w:val="20"/>
                <w:u w:val="single"/>
                <w:lang w:eastAsia="en-GB"/>
              </w:rPr>
              <w:t xml:space="preserve"> Users</w:t>
            </w:r>
          </w:p>
          <w:p w14:paraId="443457DB" w14:textId="26AA7DB8" w:rsidR="00BB3545" w:rsidRDefault="00C87977" w:rsidP="00C87977">
            <w:pPr>
              <w:rPr>
                <w:rFonts w:ascii="Arial" w:hAnsi="Arial" w:cs="Arial"/>
                <w:sz w:val="20"/>
                <w:szCs w:val="20"/>
              </w:rPr>
            </w:pPr>
            <w:r>
              <w:rPr>
                <w:rFonts w:ascii="Arial" w:hAnsi="Arial" w:cs="Arial"/>
                <w:sz w:val="20"/>
                <w:szCs w:val="20"/>
              </w:rPr>
              <w:t>B</w:t>
            </w:r>
            <w:r w:rsidRPr="003F319B">
              <w:rPr>
                <w:rFonts w:ascii="Arial" w:hAnsi="Arial" w:cs="Arial"/>
                <w:sz w:val="20"/>
                <w:szCs w:val="20"/>
              </w:rPr>
              <w:t>usiness mileage</w:t>
            </w:r>
            <w:r>
              <w:rPr>
                <w:rFonts w:ascii="Arial" w:hAnsi="Arial" w:cs="Arial"/>
                <w:sz w:val="20"/>
                <w:szCs w:val="20"/>
              </w:rPr>
              <w:t xml:space="preserve"> for car contract hire</w:t>
            </w:r>
            <w:r w:rsidR="00753251">
              <w:rPr>
                <w:rFonts w:ascii="Arial" w:hAnsi="Arial" w:cs="Arial"/>
                <w:sz w:val="20"/>
                <w:szCs w:val="20"/>
              </w:rPr>
              <w:t>/</w:t>
            </w:r>
            <w:r w:rsidR="00786D0C">
              <w:rPr>
                <w:rFonts w:ascii="Arial" w:hAnsi="Arial" w:cs="Arial"/>
                <w:sz w:val="20"/>
                <w:szCs w:val="20"/>
              </w:rPr>
              <w:t>Tusker car benefit scheme</w:t>
            </w:r>
            <w:r w:rsidR="00753251">
              <w:rPr>
                <w:rFonts w:ascii="Arial" w:hAnsi="Arial" w:cs="Arial"/>
                <w:sz w:val="20"/>
                <w:szCs w:val="20"/>
              </w:rPr>
              <w:t xml:space="preserve"> </w:t>
            </w:r>
            <w:r>
              <w:rPr>
                <w:rFonts w:ascii="Arial" w:hAnsi="Arial" w:cs="Arial"/>
                <w:sz w:val="20"/>
                <w:szCs w:val="20"/>
              </w:rPr>
              <w:t>users</w:t>
            </w:r>
            <w:r w:rsidR="007E3926">
              <w:rPr>
                <w:rFonts w:ascii="Arial" w:hAnsi="Arial" w:cs="Arial"/>
                <w:sz w:val="20"/>
                <w:szCs w:val="20"/>
              </w:rPr>
              <w:t xml:space="preserve"> (including all employees graded Director 1 and above on the Lancashire Pay Spine in receipt of a lease car or cash equivalent sum</w:t>
            </w:r>
            <w:r w:rsidR="00A92F1D">
              <w:rPr>
                <w:rFonts w:ascii="Arial" w:hAnsi="Arial" w:cs="Arial"/>
                <w:sz w:val="20"/>
                <w:szCs w:val="20"/>
              </w:rPr>
              <w:t>)</w:t>
            </w:r>
            <w:r w:rsidRPr="003F319B">
              <w:rPr>
                <w:rFonts w:ascii="Arial" w:hAnsi="Arial" w:cs="Arial"/>
                <w:sz w:val="20"/>
                <w:szCs w:val="20"/>
              </w:rPr>
              <w:t xml:space="preserve"> is reimbursed at the HMRC advisory fuel rates for company cars, details of which can be found at</w:t>
            </w:r>
            <w:r w:rsidR="00B045F7">
              <w:t xml:space="preserve"> </w:t>
            </w:r>
            <w:hyperlink r:id="rId11" w:history="1">
              <w:r w:rsidR="00B045F7" w:rsidRPr="00B045F7">
                <w:rPr>
                  <w:rStyle w:val="Hyperlink"/>
                  <w:rFonts w:ascii="Arial" w:hAnsi="Arial" w:cs="Arial"/>
                  <w:sz w:val="20"/>
                  <w:szCs w:val="20"/>
                </w:rPr>
                <w:t>https://www.gov.uk/government/publications/advisory-fuel-rates</w:t>
              </w:r>
            </w:hyperlink>
            <w:r w:rsidRPr="00B045F7">
              <w:rPr>
                <w:rFonts w:ascii="Arial" w:hAnsi="Arial" w:cs="Arial"/>
                <w:sz w:val="20"/>
                <w:szCs w:val="20"/>
              </w:rPr>
              <w:t>.</w:t>
            </w:r>
            <w:r w:rsidR="00BB3545" w:rsidRPr="00BB3545">
              <w:rPr>
                <w:rFonts w:ascii="Arial" w:hAnsi="Arial" w:cs="Arial"/>
                <w:sz w:val="20"/>
                <w:szCs w:val="20"/>
              </w:rPr>
              <w:t xml:space="preserve">  </w:t>
            </w:r>
          </w:p>
          <w:p w14:paraId="271B3BE9" w14:textId="77777777" w:rsidR="00C87977" w:rsidRDefault="00C87977" w:rsidP="00C87977">
            <w:pPr>
              <w:rPr>
                <w:rFonts w:ascii="Arial" w:eastAsia="Times New Roman" w:hAnsi="Arial" w:cs="Arial"/>
                <w:sz w:val="20"/>
                <w:szCs w:val="20"/>
                <w:lang w:eastAsia="en-GB"/>
              </w:rPr>
            </w:pPr>
          </w:p>
          <w:p w14:paraId="5AD61AD5" w14:textId="1EE3E116" w:rsidR="003231FD" w:rsidRDefault="00C87977" w:rsidP="00C87977">
            <w:pPr>
              <w:outlineLvl w:val="4"/>
              <w:rPr>
                <w:rFonts w:ascii="Arial" w:eastAsia="Times New Roman" w:hAnsi="Arial" w:cs="Arial"/>
                <w:b/>
                <w:bCs/>
                <w:color w:val="000000"/>
                <w:sz w:val="20"/>
                <w:szCs w:val="20"/>
                <w:lang w:eastAsia="en-GB"/>
              </w:rPr>
            </w:pPr>
            <w:r w:rsidRPr="00A92F1D">
              <w:rPr>
                <w:rFonts w:ascii="Arial" w:eastAsia="Times New Roman" w:hAnsi="Arial" w:cs="Arial"/>
                <w:sz w:val="20"/>
                <w:szCs w:val="20"/>
                <w:lang w:eastAsia="en-GB"/>
              </w:rPr>
              <w:t>This mileage rate will apply to all mileage</w:t>
            </w:r>
            <w:r w:rsidR="00A92F1D" w:rsidRPr="00A92F1D">
              <w:rPr>
                <w:rFonts w:ascii="Arial" w:eastAsia="Times New Roman" w:hAnsi="Arial" w:cs="Arial"/>
                <w:sz w:val="20"/>
                <w:szCs w:val="20"/>
                <w:lang w:eastAsia="en-GB"/>
              </w:rPr>
              <w:t xml:space="preserve"> undertaken by car contract hire</w:t>
            </w:r>
            <w:r w:rsidR="00753251">
              <w:rPr>
                <w:rFonts w:ascii="Arial" w:eastAsia="Times New Roman" w:hAnsi="Arial" w:cs="Arial"/>
                <w:sz w:val="20"/>
                <w:szCs w:val="20"/>
                <w:lang w:eastAsia="en-GB"/>
              </w:rPr>
              <w:t>/</w:t>
            </w:r>
            <w:r w:rsidR="00786D0C">
              <w:rPr>
                <w:rFonts w:ascii="Arial" w:eastAsia="Times New Roman" w:hAnsi="Arial" w:cs="Arial"/>
                <w:sz w:val="20"/>
                <w:szCs w:val="20"/>
                <w:lang w:eastAsia="en-GB"/>
              </w:rPr>
              <w:t>Tusker car benefit scheme users</w:t>
            </w:r>
            <w:r w:rsidR="00A92F1D" w:rsidRPr="00A92F1D">
              <w:rPr>
                <w:rFonts w:ascii="Arial" w:eastAsia="Times New Roman" w:hAnsi="Arial" w:cs="Arial"/>
                <w:sz w:val="20"/>
                <w:szCs w:val="20"/>
                <w:lang w:eastAsia="en-GB"/>
              </w:rPr>
              <w:t>.</w:t>
            </w:r>
          </w:p>
          <w:p w14:paraId="41E46EA7" w14:textId="77777777" w:rsidR="00F21CBC" w:rsidRDefault="00F21CBC" w:rsidP="003231FD">
            <w:pPr>
              <w:outlineLvl w:val="4"/>
              <w:rPr>
                <w:rFonts w:ascii="Arial" w:eastAsia="Times New Roman" w:hAnsi="Arial" w:cs="Arial"/>
                <w:b/>
                <w:bCs/>
                <w:color w:val="000000"/>
                <w:sz w:val="20"/>
                <w:szCs w:val="20"/>
                <w:u w:val="single"/>
                <w:lang w:eastAsia="en-GB"/>
              </w:rPr>
            </w:pPr>
          </w:p>
          <w:p w14:paraId="4D4B2EFE" w14:textId="77777777" w:rsidR="002510AB" w:rsidRDefault="002510AB" w:rsidP="003231FD">
            <w:pPr>
              <w:outlineLvl w:val="4"/>
              <w:rPr>
                <w:rFonts w:ascii="Arial" w:eastAsia="Times New Roman" w:hAnsi="Arial" w:cs="Arial"/>
                <w:b/>
                <w:bCs/>
                <w:color w:val="000000"/>
                <w:sz w:val="20"/>
                <w:szCs w:val="20"/>
                <w:u w:val="single"/>
                <w:lang w:eastAsia="en-GB"/>
              </w:rPr>
            </w:pPr>
          </w:p>
          <w:p w14:paraId="76B60A4F" w14:textId="086607F0" w:rsidR="003231FD" w:rsidRPr="003231FD" w:rsidRDefault="003231FD" w:rsidP="003231FD">
            <w:pPr>
              <w:outlineLvl w:val="4"/>
              <w:rPr>
                <w:rFonts w:ascii="Arial" w:eastAsia="Times New Roman" w:hAnsi="Arial" w:cs="Arial"/>
                <w:b/>
                <w:bCs/>
                <w:color w:val="000000"/>
                <w:sz w:val="20"/>
                <w:szCs w:val="20"/>
                <w:u w:val="single"/>
                <w:lang w:eastAsia="en-GB"/>
              </w:rPr>
            </w:pPr>
            <w:r w:rsidRPr="003231FD">
              <w:rPr>
                <w:rFonts w:ascii="Arial" w:eastAsia="Times New Roman" w:hAnsi="Arial" w:cs="Arial"/>
                <w:b/>
                <w:bCs/>
                <w:color w:val="000000"/>
                <w:sz w:val="20"/>
                <w:szCs w:val="20"/>
                <w:u w:val="single"/>
                <w:lang w:eastAsia="en-GB"/>
              </w:rPr>
              <w:t>Training Mileage</w:t>
            </w:r>
          </w:p>
          <w:p w14:paraId="40B67288" w14:textId="77777777" w:rsidR="003231FD" w:rsidRPr="003231FD" w:rsidRDefault="003231FD" w:rsidP="003231FD">
            <w:pPr>
              <w:rPr>
                <w:rFonts w:ascii="Arial" w:eastAsia="Times New Roman" w:hAnsi="Arial" w:cs="Arial"/>
                <w:sz w:val="20"/>
                <w:szCs w:val="20"/>
                <w:lang w:eastAsia="en-GB"/>
              </w:rPr>
            </w:pPr>
            <w:r w:rsidRPr="003231FD">
              <w:rPr>
                <w:rFonts w:ascii="Arial" w:eastAsia="Times New Roman" w:hAnsi="Arial" w:cs="Arial"/>
                <w:sz w:val="20"/>
                <w:szCs w:val="20"/>
                <w:lang w:eastAsia="en-GB"/>
              </w:rPr>
              <w:t>The training milea</w:t>
            </w:r>
            <w:r w:rsidR="007C131B">
              <w:rPr>
                <w:rFonts w:ascii="Arial" w:eastAsia="Times New Roman" w:hAnsi="Arial" w:cs="Arial"/>
                <w:sz w:val="20"/>
                <w:szCs w:val="20"/>
                <w:lang w:eastAsia="en-GB"/>
              </w:rPr>
              <w:t xml:space="preserve">ge </w:t>
            </w:r>
            <w:r w:rsidR="00944CA7">
              <w:rPr>
                <w:rFonts w:ascii="Arial" w:eastAsia="Times New Roman" w:hAnsi="Arial" w:cs="Arial"/>
                <w:sz w:val="20"/>
                <w:szCs w:val="20"/>
                <w:lang w:eastAsia="en-GB"/>
              </w:rPr>
              <w:t xml:space="preserve">rate </w:t>
            </w:r>
            <w:r w:rsidR="007C131B">
              <w:rPr>
                <w:rFonts w:ascii="Arial" w:eastAsia="Times New Roman" w:hAnsi="Arial" w:cs="Arial"/>
                <w:sz w:val="20"/>
                <w:szCs w:val="20"/>
                <w:lang w:eastAsia="en-GB"/>
              </w:rPr>
              <w:t>is</w:t>
            </w:r>
            <w:r w:rsidR="00E05DBD">
              <w:rPr>
                <w:rFonts w:ascii="Arial" w:eastAsia="Times New Roman" w:hAnsi="Arial" w:cs="Arial"/>
                <w:sz w:val="20"/>
                <w:szCs w:val="20"/>
                <w:lang w:eastAsia="en-GB"/>
              </w:rPr>
              <w:t xml:space="preserve"> in line with the minimum HMRC advisory fuel rate for a petrol engine</w:t>
            </w:r>
            <w:r w:rsidR="00944CA7">
              <w:rPr>
                <w:rFonts w:ascii="Arial" w:eastAsia="Times New Roman" w:hAnsi="Arial" w:cs="Arial"/>
                <w:sz w:val="20"/>
                <w:szCs w:val="20"/>
                <w:lang w:eastAsia="en-GB"/>
              </w:rPr>
              <w:t xml:space="preserve"> car</w:t>
            </w:r>
            <w:r w:rsidR="00E52F8E">
              <w:rPr>
                <w:rFonts w:ascii="Arial" w:eastAsia="Times New Roman" w:hAnsi="Arial" w:cs="Arial"/>
                <w:sz w:val="20"/>
                <w:szCs w:val="20"/>
                <w:lang w:eastAsia="en-GB"/>
              </w:rPr>
              <w:t xml:space="preserve">, details of which can be found at </w:t>
            </w:r>
            <w:hyperlink r:id="rId12" w:history="1">
              <w:r w:rsidR="00E52F8E" w:rsidRPr="00DD3ADC">
                <w:rPr>
                  <w:rStyle w:val="Hyperlink"/>
                  <w:rFonts w:ascii="Arial" w:eastAsia="Times New Roman" w:hAnsi="Arial" w:cs="Arial"/>
                  <w:sz w:val="20"/>
                  <w:szCs w:val="20"/>
                  <w:lang w:eastAsia="en-GB"/>
                </w:rPr>
                <w:t>https://www.gov.uk/government/publications/advisory-fuel-rates</w:t>
              </w:r>
            </w:hyperlink>
            <w:r w:rsidRPr="003231FD">
              <w:rPr>
                <w:rFonts w:ascii="Arial" w:eastAsia="Times New Roman" w:hAnsi="Arial" w:cs="Arial"/>
                <w:sz w:val="20"/>
                <w:szCs w:val="20"/>
                <w:lang w:eastAsia="en-GB"/>
              </w:rPr>
              <w:t>.</w:t>
            </w:r>
          </w:p>
          <w:p w14:paraId="3254B2BC" w14:textId="77777777" w:rsidR="003231FD" w:rsidRPr="003231FD" w:rsidRDefault="003231FD" w:rsidP="003231FD">
            <w:pPr>
              <w:rPr>
                <w:rFonts w:ascii="Arial" w:eastAsia="Times New Roman" w:hAnsi="Arial" w:cs="Arial"/>
                <w:sz w:val="20"/>
                <w:szCs w:val="20"/>
                <w:lang w:eastAsia="en-GB"/>
              </w:rPr>
            </w:pPr>
            <w:r w:rsidRPr="003231FD">
              <w:rPr>
                <w:rFonts w:ascii="Arial" w:eastAsia="Times New Roman" w:hAnsi="Arial" w:cs="Arial"/>
                <w:sz w:val="20"/>
                <w:szCs w:val="20"/>
                <w:lang w:eastAsia="en-GB"/>
              </w:rPr>
              <w:t> </w:t>
            </w:r>
          </w:p>
          <w:p w14:paraId="76599C47" w14:textId="77777777" w:rsidR="00944CA7" w:rsidRDefault="00944CA7" w:rsidP="003231FD">
            <w:pPr>
              <w:outlineLvl w:val="4"/>
              <w:rPr>
                <w:rFonts w:ascii="Arial" w:eastAsia="Times New Roman" w:hAnsi="Arial" w:cs="Arial"/>
                <w:b/>
                <w:bCs/>
                <w:color w:val="000000"/>
                <w:sz w:val="20"/>
                <w:szCs w:val="20"/>
                <w:u w:val="single"/>
                <w:lang w:eastAsia="en-GB"/>
              </w:rPr>
            </w:pPr>
          </w:p>
          <w:p w14:paraId="66CD42A8" w14:textId="77777777" w:rsidR="00944CA7" w:rsidRDefault="00944CA7" w:rsidP="003231FD">
            <w:pPr>
              <w:outlineLvl w:val="4"/>
              <w:rPr>
                <w:rFonts w:ascii="Arial" w:eastAsia="Times New Roman" w:hAnsi="Arial" w:cs="Arial"/>
                <w:b/>
                <w:bCs/>
                <w:color w:val="000000"/>
                <w:sz w:val="20"/>
                <w:szCs w:val="20"/>
                <w:u w:val="single"/>
                <w:lang w:eastAsia="en-GB"/>
              </w:rPr>
            </w:pPr>
          </w:p>
          <w:p w14:paraId="6B831267" w14:textId="77777777" w:rsidR="00944CA7" w:rsidRDefault="00944CA7" w:rsidP="003231FD">
            <w:pPr>
              <w:outlineLvl w:val="4"/>
              <w:rPr>
                <w:rFonts w:ascii="Arial" w:eastAsia="Times New Roman" w:hAnsi="Arial" w:cs="Arial"/>
                <w:b/>
                <w:bCs/>
                <w:color w:val="000000"/>
                <w:sz w:val="20"/>
                <w:szCs w:val="20"/>
                <w:u w:val="single"/>
                <w:lang w:eastAsia="en-GB"/>
              </w:rPr>
            </w:pPr>
          </w:p>
          <w:p w14:paraId="1E65DE6C" w14:textId="77777777" w:rsidR="00E52F8E" w:rsidRDefault="00E52F8E" w:rsidP="003231FD">
            <w:pPr>
              <w:outlineLvl w:val="4"/>
              <w:rPr>
                <w:rFonts w:ascii="Arial" w:eastAsia="Times New Roman" w:hAnsi="Arial" w:cs="Arial"/>
                <w:b/>
                <w:bCs/>
                <w:color w:val="000000"/>
                <w:sz w:val="20"/>
                <w:szCs w:val="20"/>
                <w:u w:val="single"/>
                <w:lang w:eastAsia="en-GB"/>
              </w:rPr>
            </w:pPr>
          </w:p>
          <w:p w14:paraId="77F8C766" w14:textId="77777777" w:rsidR="00E52F8E" w:rsidRDefault="00E52F8E" w:rsidP="003231FD">
            <w:pPr>
              <w:outlineLvl w:val="4"/>
              <w:rPr>
                <w:rFonts w:ascii="Arial" w:eastAsia="Times New Roman" w:hAnsi="Arial" w:cs="Arial"/>
                <w:b/>
                <w:bCs/>
                <w:color w:val="000000"/>
                <w:sz w:val="20"/>
                <w:szCs w:val="20"/>
                <w:u w:val="single"/>
                <w:lang w:eastAsia="en-GB"/>
              </w:rPr>
            </w:pPr>
          </w:p>
          <w:p w14:paraId="1E069A1B" w14:textId="77777777" w:rsidR="003231FD" w:rsidRPr="003231FD" w:rsidRDefault="003231FD" w:rsidP="003231FD">
            <w:pPr>
              <w:outlineLvl w:val="4"/>
              <w:rPr>
                <w:rFonts w:ascii="Arial" w:eastAsia="Times New Roman" w:hAnsi="Arial" w:cs="Arial"/>
                <w:b/>
                <w:bCs/>
                <w:color w:val="000000"/>
                <w:sz w:val="20"/>
                <w:szCs w:val="20"/>
                <w:u w:val="single"/>
                <w:lang w:eastAsia="en-GB"/>
              </w:rPr>
            </w:pPr>
            <w:r w:rsidRPr="003231FD">
              <w:rPr>
                <w:rFonts w:ascii="Arial" w:eastAsia="Times New Roman" w:hAnsi="Arial" w:cs="Arial"/>
                <w:b/>
                <w:bCs/>
                <w:color w:val="000000"/>
                <w:sz w:val="20"/>
                <w:szCs w:val="20"/>
                <w:u w:val="single"/>
                <w:lang w:eastAsia="en-GB"/>
              </w:rPr>
              <w:t>Excess Travel Mileage</w:t>
            </w:r>
          </w:p>
          <w:p w14:paraId="7E52AFA2" w14:textId="3CD1BFA0" w:rsidR="003231FD" w:rsidRDefault="003231FD" w:rsidP="003231F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Excess travel mileage is the difference in mileage between home and current </w:t>
            </w:r>
            <w:proofErr w:type="spellStart"/>
            <w:r>
              <w:rPr>
                <w:rFonts w:ascii="Arial" w:eastAsia="Times New Roman" w:hAnsi="Arial" w:cs="Arial"/>
                <w:color w:val="000000"/>
                <w:sz w:val="20"/>
                <w:szCs w:val="20"/>
                <w:lang w:eastAsia="en-GB"/>
              </w:rPr>
              <w:t>workbase</w:t>
            </w:r>
            <w:proofErr w:type="spellEnd"/>
            <w:r>
              <w:rPr>
                <w:rFonts w:ascii="Arial" w:eastAsia="Times New Roman" w:hAnsi="Arial" w:cs="Arial"/>
                <w:color w:val="000000"/>
                <w:sz w:val="20"/>
                <w:szCs w:val="20"/>
                <w:lang w:eastAsia="en-GB"/>
              </w:rPr>
              <w:t xml:space="preserve"> and home to new </w:t>
            </w:r>
            <w:proofErr w:type="spellStart"/>
            <w:r>
              <w:rPr>
                <w:rFonts w:ascii="Arial" w:eastAsia="Times New Roman" w:hAnsi="Arial" w:cs="Arial"/>
                <w:color w:val="000000"/>
                <w:sz w:val="20"/>
                <w:szCs w:val="20"/>
                <w:lang w:eastAsia="en-GB"/>
              </w:rPr>
              <w:t>workbase</w:t>
            </w:r>
            <w:proofErr w:type="spellEnd"/>
            <w:r>
              <w:rPr>
                <w:rFonts w:ascii="Arial" w:eastAsia="Times New Roman" w:hAnsi="Arial" w:cs="Arial"/>
                <w:color w:val="000000"/>
                <w:sz w:val="20"/>
                <w:szCs w:val="20"/>
                <w:lang w:eastAsia="en-GB"/>
              </w:rPr>
              <w:t>.</w:t>
            </w:r>
            <w:r w:rsidR="004520E3">
              <w:rPr>
                <w:rFonts w:ascii="Arial" w:eastAsia="Times New Roman" w:hAnsi="Arial" w:cs="Arial"/>
                <w:color w:val="000000"/>
                <w:sz w:val="20"/>
                <w:szCs w:val="20"/>
                <w:lang w:eastAsia="en-GB"/>
              </w:rPr>
              <w:t xml:space="preserve"> See </w:t>
            </w:r>
            <w:r w:rsidR="00901E72" w:rsidRPr="00F32353">
              <w:rPr>
                <w:rFonts w:ascii="Arial" w:eastAsia="Times New Roman" w:hAnsi="Arial" w:cs="Arial"/>
                <w:sz w:val="20"/>
                <w:szCs w:val="20"/>
                <w:lang w:eastAsia="en-GB"/>
              </w:rPr>
              <w:t>Compensation Payments Policy</w:t>
            </w:r>
            <w:r w:rsidR="004520E3">
              <w:rPr>
                <w:rFonts w:ascii="Arial" w:eastAsia="Times New Roman" w:hAnsi="Arial" w:cs="Arial"/>
                <w:color w:val="000000"/>
                <w:sz w:val="20"/>
                <w:szCs w:val="20"/>
                <w:lang w:eastAsia="en-GB"/>
              </w:rPr>
              <w:t xml:space="preserve"> for further details.</w:t>
            </w:r>
          </w:p>
          <w:p w14:paraId="4528D209" w14:textId="77777777" w:rsidR="00E52F8E" w:rsidRDefault="00E52F8E" w:rsidP="003231FD">
            <w:pPr>
              <w:rPr>
                <w:rFonts w:ascii="Arial" w:eastAsia="Times New Roman" w:hAnsi="Arial" w:cs="Arial"/>
                <w:color w:val="000000"/>
                <w:sz w:val="20"/>
                <w:szCs w:val="20"/>
                <w:lang w:eastAsia="en-GB"/>
              </w:rPr>
            </w:pPr>
          </w:p>
          <w:p w14:paraId="4A0E8A98" w14:textId="77777777" w:rsidR="003231FD" w:rsidRPr="003231FD" w:rsidRDefault="007C131B" w:rsidP="003231F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 xml:space="preserve">The excess travel mileage rate </w:t>
            </w:r>
            <w:r w:rsidR="00944CA7">
              <w:rPr>
                <w:rFonts w:ascii="Arial" w:eastAsia="Times New Roman" w:hAnsi="Arial" w:cs="Arial"/>
                <w:color w:val="000000"/>
                <w:sz w:val="20"/>
                <w:szCs w:val="20"/>
                <w:lang w:eastAsia="en-GB"/>
              </w:rPr>
              <w:t xml:space="preserve">is </w:t>
            </w:r>
            <w:r w:rsidR="00E05DBD">
              <w:rPr>
                <w:rFonts w:ascii="Arial" w:eastAsia="Times New Roman" w:hAnsi="Arial" w:cs="Arial"/>
                <w:color w:val="000000"/>
                <w:sz w:val="20"/>
                <w:szCs w:val="20"/>
                <w:lang w:eastAsia="en-GB"/>
              </w:rPr>
              <w:t>in line with the minimum HMRC advisory fuel rate for a petrol engine</w:t>
            </w:r>
            <w:r w:rsidR="00944CA7">
              <w:rPr>
                <w:rFonts w:ascii="Arial" w:eastAsia="Times New Roman" w:hAnsi="Arial" w:cs="Arial"/>
                <w:color w:val="000000"/>
                <w:sz w:val="20"/>
                <w:szCs w:val="20"/>
                <w:lang w:eastAsia="en-GB"/>
              </w:rPr>
              <w:t xml:space="preserve"> car</w:t>
            </w:r>
            <w:r w:rsidR="00E52F8E">
              <w:rPr>
                <w:rFonts w:ascii="Arial" w:eastAsia="Times New Roman" w:hAnsi="Arial" w:cs="Arial"/>
                <w:color w:val="000000"/>
                <w:sz w:val="20"/>
                <w:szCs w:val="20"/>
                <w:lang w:eastAsia="en-GB"/>
              </w:rPr>
              <w:t xml:space="preserve">, details of which can be found at </w:t>
            </w:r>
            <w:hyperlink r:id="rId13" w:history="1">
              <w:r w:rsidR="00E52F8E" w:rsidRPr="00DD3ADC">
                <w:rPr>
                  <w:rStyle w:val="Hyperlink"/>
                  <w:rFonts w:ascii="Arial" w:eastAsia="Times New Roman" w:hAnsi="Arial" w:cs="Arial"/>
                  <w:sz w:val="20"/>
                  <w:szCs w:val="20"/>
                  <w:lang w:eastAsia="en-GB"/>
                </w:rPr>
                <w:t>http://www.gov.uk/government/publications/advisory-fuel-rates</w:t>
              </w:r>
            </w:hyperlink>
            <w:r w:rsidR="003231FD" w:rsidRPr="003231FD">
              <w:rPr>
                <w:rFonts w:ascii="Arial" w:eastAsia="Times New Roman" w:hAnsi="Arial" w:cs="Arial"/>
                <w:color w:val="000000"/>
                <w:sz w:val="20"/>
                <w:szCs w:val="20"/>
                <w:lang w:eastAsia="en-GB"/>
              </w:rPr>
              <w:t>.</w:t>
            </w:r>
          </w:p>
          <w:p w14:paraId="2AE7D591" w14:textId="77777777" w:rsidR="003231FD" w:rsidRDefault="003231FD" w:rsidP="003231FD">
            <w:pPr>
              <w:rPr>
                <w:rFonts w:ascii="Arial" w:eastAsia="Times New Roman" w:hAnsi="Arial" w:cs="Arial"/>
                <w:color w:val="000000"/>
                <w:sz w:val="20"/>
                <w:szCs w:val="20"/>
                <w:lang w:eastAsia="en-GB"/>
              </w:rPr>
            </w:pPr>
          </w:p>
          <w:p w14:paraId="078E32FF" w14:textId="77777777" w:rsidR="007565D1" w:rsidRDefault="003231FD" w:rsidP="00E52F8E">
            <w:pPr>
              <w:rPr>
                <w:rFonts w:ascii="Arial" w:eastAsia="Times New Roman" w:hAnsi="Arial" w:cs="Arial"/>
                <w:color w:val="000000"/>
                <w:sz w:val="20"/>
                <w:szCs w:val="20"/>
                <w:lang w:eastAsia="en-GB"/>
              </w:rPr>
            </w:pPr>
            <w:r w:rsidRPr="003231FD">
              <w:rPr>
                <w:rFonts w:ascii="Arial" w:eastAsia="Times New Roman" w:hAnsi="Arial" w:cs="Arial"/>
                <w:color w:val="000000"/>
                <w:sz w:val="20"/>
                <w:szCs w:val="20"/>
                <w:lang w:eastAsia="en-GB"/>
              </w:rPr>
              <w:t>Excess travel will not be included in</w:t>
            </w:r>
            <w:r w:rsidR="00944CA7">
              <w:rPr>
                <w:rFonts w:ascii="Arial" w:eastAsia="Times New Roman" w:hAnsi="Arial" w:cs="Arial"/>
                <w:color w:val="000000"/>
                <w:sz w:val="20"/>
                <w:szCs w:val="20"/>
                <w:lang w:eastAsia="en-GB"/>
              </w:rPr>
              <w:t xml:space="preserve"> the calculation of the</w:t>
            </w:r>
            <w:r w:rsidRPr="003231FD">
              <w:rPr>
                <w:rFonts w:ascii="Arial" w:eastAsia="Times New Roman" w:hAnsi="Arial" w:cs="Arial"/>
                <w:color w:val="000000"/>
                <w:sz w:val="20"/>
                <w:szCs w:val="20"/>
                <w:lang w:eastAsia="en-GB"/>
              </w:rPr>
              <w:t xml:space="preserve"> business mileage t</w:t>
            </w:r>
            <w:r w:rsidR="00944CA7">
              <w:rPr>
                <w:rFonts w:ascii="Arial" w:eastAsia="Times New Roman" w:hAnsi="Arial" w:cs="Arial"/>
                <w:color w:val="000000"/>
                <w:sz w:val="20"/>
                <w:szCs w:val="20"/>
                <w:lang w:eastAsia="en-GB"/>
              </w:rPr>
              <w:t xml:space="preserve">hreshold for car </w:t>
            </w:r>
            <w:r w:rsidRPr="003231FD">
              <w:rPr>
                <w:rFonts w:ascii="Arial" w:eastAsia="Times New Roman" w:hAnsi="Arial" w:cs="Arial"/>
                <w:color w:val="000000"/>
                <w:sz w:val="20"/>
                <w:szCs w:val="20"/>
                <w:lang w:eastAsia="en-GB"/>
              </w:rPr>
              <w:t>users.</w:t>
            </w:r>
          </w:p>
          <w:p w14:paraId="1AF8E82E" w14:textId="3460FB1C" w:rsidR="00F74C7E" w:rsidRPr="00E52F8E" w:rsidRDefault="00F74C7E" w:rsidP="00E52F8E">
            <w:pPr>
              <w:rPr>
                <w:rFonts w:ascii="Arial" w:eastAsia="Times New Roman" w:hAnsi="Arial" w:cs="Arial"/>
                <w:color w:val="000000"/>
                <w:sz w:val="20"/>
                <w:szCs w:val="20"/>
                <w:lang w:eastAsia="en-GB"/>
              </w:rPr>
            </w:pPr>
          </w:p>
        </w:tc>
      </w:tr>
      <w:tr w:rsidR="00485052" w:rsidRPr="002D1EC0" w14:paraId="1939D0ED" w14:textId="77777777" w:rsidTr="002510AB">
        <w:tc>
          <w:tcPr>
            <w:tcW w:w="1980" w:type="dxa"/>
          </w:tcPr>
          <w:p w14:paraId="651624F9" w14:textId="77777777" w:rsidR="00C00F28" w:rsidRDefault="00C00F28" w:rsidP="002D1EC0">
            <w:pPr>
              <w:rPr>
                <w:rFonts w:ascii="Arial" w:hAnsi="Arial" w:cs="Arial"/>
                <w:sz w:val="20"/>
                <w:szCs w:val="20"/>
              </w:rPr>
            </w:pPr>
            <w:r>
              <w:rPr>
                <w:rFonts w:ascii="Arial" w:hAnsi="Arial" w:cs="Arial"/>
                <w:sz w:val="20"/>
                <w:szCs w:val="20"/>
              </w:rPr>
              <w:lastRenderedPageBreak/>
              <w:t>Travelling expenses</w:t>
            </w:r>
            <w:r w:rsidR="005C63CD">
              <w:rPr>
                <w:rFonts w:ascii="Arial" w:hAnsi="Arial" w:cs="Arial"/>
                <w:sz w:val="20"/>
                <w:szCs w:val="20"/>
              </w:rPr>
              <w:t xml:space="preserve"> for medical examinations</w:t>
            </w:r>
          </w:p>
        </w:tc>
        <w:tc>
          <w:tcPr>
            <w:tcW w:w="3544" w:type="dxa"/>
          </w:tcPr>
          <w:p w14:paraId="1D956317" w14:textId="77777777" w:rsidR="00C00F28" w:rsidRPr="00C00F28" w:rsidRDefault="00C00F28" w:rsidP="00C00F28">
            <w:pPr>
              <w:pStyle w:val="NormalWeb"/>
              <w:spacing w:before="0" w:after="0"/>
              <w:rPr>
                <w:rFonts w:ascii="Arial" w:hAnsi="Arial" w:cs="Arial"/>
                <w:sz w:val="20"/>
                <w:szCs w:val="20"/>
              </w:rPr>
            </w:pPr>
            <w:r w:rsidRPr="00C00F28">
              <w:rPr>
                <w:rFonts w:ascii="Arial" w:hAnsi="Arial" w:cs="Arial"/>
                <w:sz w:val="20"/>
                <w:szCs w:val="20"/>
              </w:rPr>
              <w:t xml:space="preserve">See </w:t>
            </w:r>
            <w:r>
              <w:rPr>
                <w:rFonts w:ascii="Arial" w:hAnsi="Arial" w:cs="Arial"/>
                <w:sz w:val="20"/>
                <w:szCs w:val="20"/>
              </w:rPr>
              <w:t>'</w:t>
            </w:r>
            <w:r w:rsidR="00F54A1C">
              <w:rPr>
                <w:rFonts w:ascii="Arial" w:hAnsi="Arial" w:cs="Arial"/>
                <w:sz w:val="20"/>
                <w:szCs w:val="20"/>
              </w:rPr>
              <w:t>Excess Travel Mileage R</w:t>
            </w:r>
            <w:r w:rsidRPr="00C00F28">
              <w:rPr>
                <w:rFonts w:ascii="Arial" w:hAnsi="Arial" w:cs="Arial"/>
                <w:sz w:val="20"/>
                <w:szCs w:val="20"/>
              </w:rPr>
              <w:t>ate</w:t>
            </w:r>
            <w:r>
              <w:rPr>
                <w:rFonts w:ascii="Arial" w:hAnsi="Arial" w:cs="Arial"/>
                <w:sz w:val="20"/>
                <w:szCs w:val="20"/>
              </w:rPr>
              <w:t>'</w:t>
            </w:r>
            <w:r w:rsidRPr="00C00F28">
              <w:rPr>
                <w:rFonts w:ascii="Arial" w:hAnsi="Arial" w:cs="Arial"/>
                <w:sz w:val="20"/>
                <w:szCs w:val="20"/>
              </w:rPr>
              <w:t xml:space="preserve"> </w:t>
            </w:r>
            <w:r>
              <w:rPr>
                <w:rFonts w:ascii="Arial" w:hAnsi="Arial" w:cs="Arial"/>
                <w:sz w:val="20"/>
                <w:szCs w:val="20"/>
              </w:rPr>
              <w:t>(above)</w:t>
            </w:r>
          </w:p>
        </w:tc>
        <w:tc>
          <w:tcPr>
            <w:tcW w:w="2551" w:type="dxa"/>
          </w:tcPr>
          <w:p w14:paraId="07071BC9" w14:textId="77777777" w:rsidR="00C00F28" w:rsidRDefault="00C00F28" w:rsidP="002D1EC0">
            <w:pPr>
              <w:rPr>
                <w:rFonts w:ascii="Arial" w:hAnsi="Arial" w:cs="Arial"/>
                <w:sz w:val="20"/>
                <w:szCs w:val="20"/>
              </w:rPr>
            </w:pPr>
            <w:r>
              <w:rPr>
                <w:rFonts w:ascii="Arial" w:hAnsi="Arial" w:cs="Arial"/>
                <w:sz w:val="20"/>
                <w:szCs w:val="20"/>
              </w:rPr>
              <w:t xml:space="preserve">1 </w:t>
            </w:r>
            <w:r w:rsidR="00944CA7">
              <w:rPr>
                <w:rFonts w:ascii="Arial" w:hAnsi="Arial" w:cs="Arial"/>
                <w:sz w:val="20"/>
                <w:szCs w:val="20"/>
              </w:rPr>
              <w:t>July 2012</w:t>
            </w:r>
          </w:p>
        </w:tc>
        <w:tc>
          <w:tcPr>
            <w:tcW w:w="5873" w:type="dxa"/>
          </w:tcPr>
          <w:p w14:paraId="36C1AADD" w14:textId="77777777" w:rsidR="00C00F28" w:rsidRPr="00C00F28" w:rsidRDefault="00C00F28" w:rsidP="00C00F28">
            <w:pPr>
              <w:pStyle w:val="NormalWeb"/>
              <w:spacing w:before="0" w:after="0"/>
              <w:rPr>
                <w:rFonts w:ascii="Arial" w:hAnsi="Arial" w:cs="Arial"/>
                <w:sz w:val="20"/>
                <w:szCs w:val="20"/>
              </w:rPr>
            </w:pPr>
            <w:r w:rsidRPr="00C00F28">
              <w:rPr>
                <w:rFonts w:ascii="Arial" w:hAnsi="Arial" w:cs="Arial"/>
                <w:sz w:val="20"/>
                <w:szCs w:val="20"/>
              </w:rPr>
              <w:t>When employees have travelled to attend medical examinations at the Authority's request reimbursement will, depending upon the mode of travel, either be at the appropriate public transport rate or at the prevailing mileage rate applicable for excess travel.</w:t>
            </w:r>
          </w:p>
          <w:p w14:paraId="3EC4A6A5" w14:textId="77777777" w:rsidR="00C00F28" w:rsidRDefault="00C00F28" w:rsidP="003231FD">
            <w:pPr>
              <w:outlineLvl w:val="4"/>
              <w:rPr>
                <w:rFonts w:ascii="Arial" w:eastAsia="Times New Roman" w:hAnsi="Arial" w:cs="Arial"/>
                <w:b/>
                <w:bCs/>
                <w:color w:val="000000"/>
                <w:sz w:val="20"/>
                <w:szCs w:val="20"/>
                <w:lang w:eastAsia="en-GB"/>
              </w:rPr>
            </w:pPr>
          </w:p>
        </w:tc>
      </w:tr>
      <w:tr w:rsidR="00485052" w:rsidRPr="00963B10" w14:paraId="39508390" w14:textId="77777777" w:rsidTr="002510AB">
        <w:tc>
          <w:tcPr>
            <w:tcW w:w="1980" w:type="dxa"/>
          </w:tcPr>
          <w:p w14:paraId="5A10C46D" w14:textId="77777777" w:rsidR="00E014BD" w:rsidRPr="00E014BD" w:rsidRDefault="00E014BD" w:rsidP="002D1EC0">
            <w:pPr>
              <w:rPr>
                <w:rFonts w:ascii="Arial" w:hAnsi="Arial" w:cs="Arial"/>
                <w:sz w:val="20"/>
                <w:szCs w:val="20"/>
              </w:rPr>
            </w:pPr>
            <w:r w:rsidRPr="00E014BD">
              <w:rPr>
                <w:rFonts w:ascii="Arial" w:hAnsi="Arial" w:cs="Arial"/>
                <w:sz w:val="20"/>
                <w:szCs w:val="20"/>
              </w:rPr>
              <w:t>DSE users – reimbursement of cost of eyesight tests and s</w:t>
            </w:r>
            <w:r w:rsidR="005C63CD">
              <w:rPr>
                <w:rFonts w:ascii="Arial" w:hAnsi="Arial" w:cs="Arial"/>
                <w:sz w:val="20"/>
                <w:szCs w:val="20"/>
              </w:rPr>
              <w:t>pectacles</w:t>
            </w:r>
          </w:p>
        </w:tc>
        <w:tc>
          <w:tcPr>
            <w:tcW w:w="3544" w:type="dxa"/>
          </w:tcPr>
          <w:p w14:paraId="504C6981" w14:textId="77777777" w:rsidR="00E014BD" w:rsidRDefault="00E014BD" w:rsidP="00E014BD">
            <w:pPr>
              <w:pStyle w:val="NormalWeb"/>
              <w:spacing w:before="0" w:after="0"/>
              <w:rPr>
                <w:rFonts w:ascii="Arial" w:hAnsi="Arial" w:cs="Arial"/>
                <w:sz w:val="20"/>
                <w:szCs w:val="20"/>
              </w:rPr>
            </w:pPr>
            <w:r w:rsidRPr="00E014BD">
              <w:rPr>
                <w:rFonts w:ascii="Arial" w:hAnsi="Arial" w:cs="Arial"/>
                <w:sz w:val="20"/>
                <w:szCs w:val="20"/>
              </w:rPr>
              <w:t>The maximum amount of reimbursement is</w:t>
            </w:r>
            <w:r>
              <w:rPr>
                <w:rFonts w:ascii="Arial" w:hAnsi="Arial" w:cs="Arial"/>
                <w:sz w:val="20"/>
                <w:szCs w:val="20"/>
              </w:rPr>
              <w:t>:</w:t>
            </w:r>
          </w:p>
          <w:p w14:paraId="1E7866E3" w14:textId="77777777" w:rsidR="00E014BD" w:rsidRDefault="00E014BD" w:rsidP="00E014BD">
            <w:pPr>
              <w:pStyle w:val="NormalWeb"/>
              <w:spacing w:before="0" w:after="0"/>
              <w:rPr>
                <w:rFonts w:ascii="Arial" w:hAnsi="Arial" w:cs="Arial"/>
                <w:sz w:val="20"/>
                <w:szCs w:val="20"/>
              </w:rPr>
            </w:pPr>
          </w:p>
          <w:p w14:paraId="0C0FD0F5" w14:textId="11B7BEEB" w:rsidR="00E014BD" w:rsidRDefault="00E014BD" w:rsidP="00E014BD">
            <w:pPr>
              <w:pStyle w:val="NormalWeb"/>
              <w:spacing w:before="0" w:after="0"/>
              <w:rPr>
                <w:rFonts w:ascii="Arial" w:hAnsi="Arial" w:cs="Arial"/>
                <w:sz w:val="20"/>
                <w:szCs w:val="20"/>
              </w:rPr>
            </w:pPr>
            <w:r>
              <w:rPr>
                <w:rFonts w:ascii="Arial" w:hAnsi="Arial" w:cs="Arial"/>
                <w:sz w:val="20"/>
                <w:szCs w:val="20"/>
              </w:rPr>
              <w:t>F</w:t>
            </w:r>
            <w:r w:rsidRPr="00E014BD">
              <w:rPr>
                <w:rFonts w:ascii="Arial" w:hAnsi="Arial" w:cs="Arial"/>
                <w:sz w:val="20"/>
                <w:szCs w:val="20"/>
              </w:rPr>
              <w:t>or eyesight tests</w:t>
            </w:r>
            <w:r w:rsidR="00B92ED3">
              <w:rPr>
                <w:rFonts w:ascii="Arial" w:hAnsi="Arial" w:cs="Arial"/>
                <w:sz w:val="20"/>
                <w:szCs w:val="20"/>
              </w:rPr>
              <w:t xml:space="preserve"> </w:t>
            </w:r>
            <w:r w:rsidR="00B92ED3" w:rsidRPr="006B057E">
              <w:rPr>
                <w:rFonts w:ascii="Arial" w:hAnsi="Arial" w:cs="Arial"/>
                <w:sz w:val="20"/>
                <w:szCs w:val="20"/>
              </w:rPr>
              <w:t xml:space="preserve">- </w:t>
            </w:r>
            <w:r w:rsidR="00B92ED3" w:rsidRPr="00B85A2A">
              <w:rPr>
                <w:rFonts w:ascii="Arial" w:hAnsi="Arial" w:cs="Arial"/>
                <w:sz w:val="20"/>
                <w:szCs w:val="20"/>
              </w:rPr>
              <w:t>£</w:t>
            </w:r>
            <w:r w:rsidR="00920278">
              <w:rPr>
                <w:rFonts w:ascii="Arial" w:hAnsi="Arial" w:cs="Arial"/>
                <w:sz w:val="20"/>
                <w:szCs w:val="20"/>
              </w:rPr>
              <w:t>25</w:t>
            </w:r>
            <w:r w:rsidR="00B92ED3" w:rsidRPr="00B85A2A">
              <w:rPr>
                <w:rFonts w:ascii="Arial" w:hAnsi="Arial" w:cs="Arial"/>
                <w:sz w:val="20"/>
                <w:szCs w:val="20"/>
              </w:rPr>
              <w:t>.</w:t>
            </w:r>
            <w:r w:rsidR="00920278">
              <w:rPr>
                <w:rFonts w:ascii="Arial" w:hAnsi="Arial" w:cs="Arial"/>
                <w:sz w:val="20"/>
                <w:szCs w:val="20"/>
              </w:rPr>
              <w:t>0</w:t>
            </w:r>
            <w:r w:rsidR="00B92ED3" w:rsidRPr="00B85A2A">
              <w:rPr>
                <w:rFonts w:ascii="Arial" w:hAnsi="Arial" w:cs="Arial"/>
                <w:sz w:val="20"/>
                <w:szCs w:val="20"/>
              </w:rPr>
              <w:t>0</w:t>
            </w:r>
          </w:p>
          <w:p w14:paraId="55D00D36" w14:textId="77777777" w:rsidR="00E014BD" w:rsidRPr="00E014BD" w:rsidRDefault="00E014BD" w:rsidP="00E014BD">
            <w:pPr>
              <w:pStyle w:val="NormalWeb"/>
              <w:spacing w:before="0" w:after="0"/>
              <w:rPr>
                <w:rFonts w:ascii="Arial" w:hAnsi="Arial" w:cs="Arial"/>
                <w:sz w:val="20"/>
                <w:szCs w:val="20"/>
              </w:rPr>
            </w:pPr>
            <w:r>
              <w:rPr>
                <w:rFonts w:ascii="Arial" w:hAnsi="Arial" w:cs="Arial"/>
                <w:sz w:val="20"/>
                <w:szCs w:val="20"/>
              </w:rPr>
              <w:t xml:space="preserve">For spectacles - </w:t>
            </w:r>
            <w:r w:rsidRPr="00B85A2A">
              <w:rPr>
                <w:rFonts w:ascii="Arial" w:hAnsi="Arial" w:cs="Arial"/>
                <w:sz w:val="20"/>
                <w:szCs w:val="20"/>
              </w:rPr>
              <w:t>£</w:t>
            </w:r>
            <w:r w:rsidR="00B92ED3" w:rsidRPr="00B85A2A">
              <w:rPr>
                <w:rFonts w:ascii="Arial" w:hAnsi="Arial" w:cs="Arial"/>
                <w:sz w:val="20"/>
                <w:szCs w:val="20"/>
              </w:rPr>
              <w:t>49.00</w:t>
            </w:r>
          </w:p>
          <w:p w14:paraId="2997B207" w14:textId="77777777" w:rsidR="00E014BD" w:rsidRPr="00E014BD" w:rsidRDefault="00E014BD" w:rsidP="00E014BD">
            <w:pPr>
              <w:pStyle w:val="NormalWeb"/>
              <w:spacing w:before="0" w:after="0"/>
              <w:rPr>
                <w:rFonts w:ascii="Arial" w:hAnsi="Arial" w:cs="Arial"/>
                <w:color w:val="FF0000"/>
                <w:sz w:val="20"/>
                <w:szCs w:val="20"/>
              </w:rPr>
            </w:pPr>
          </w:p>
        </w:tc>
        <w:tc>
          <w:tcPr>
            <w:tcW w:w="2551" w:type="dxa"/>
          </w:tcPr>
          <w:p w14:paraId="3B956F1D" w14:textId="3F2B9579" w:rsidR="00E014BD" w:rsidRPr="00E014BD" w:rsidRDefault="00920278" w:rsidP="002D1EC0">
            <w:pPr>
              <w:rPr>
                <w:rFonts w:ascii="Arial" w:hAnsi="Arial" w:cs="Arial"/>
                <w:sz w:val="20"/>
                <w:szCs w:val="20"/>
              </w:rPr>
            </w:pPr>
            <w:r>
              <w:rPr>
                <w:rFonts w:ascii="Arial" w:hAnsi="Arial" w:cs="Arial"/>
                <w:sz w:val="20"/>
                <w:szCs w:val="20"/>
              </w:rPr>
              <w:t>1 May 2022</w:t>
            </w:r>
          </w:p>
        </w:tc>
        <w:tc>
          <w:tcPr>
            <w:tcW w:w="5873" w:type="dxa"/>
          </w:tcPr>
          <w:p w14:paraId="6ED48AB1" w14:textId="0B1D8D54" w:rsidR="00E014BD" w:rsidRDefault="0020472A" w:rsidP="00E014BD">
            <w:pPr>
              <w:pStyle w:val="NormalWeb"/>
              <w:spacing w:before="0" w:after="0"/>
              <w:rPr>
                <w:rFonts w:ascii="Arial" w:hAnsi="Arial" w:cs="Arial"/>
                <w:color w:val="auto"/>
                <w:sz w:val="20"/>
                <w:szCs w:val="20"/>
              </w:rPr>
            </w:pPr>
            <w:r>
              <w:rPr>
                <w:rFonts w:ascii="Arial" w:hAnsi="Arial" w:cs="Arial"/>
                <w:color w:val="auto"/>
                <w:sz w:val="20"/>
                <w:szCs w:val="20"/>
              </w:rPr>
              <w:t xml:space="preserve">See </w:t>
            </w:r>
            <w:r w:rsidR="003A6C02" w:rsidRPr="00F32353">
              <w:rPr>
                <w:rFonts w:ascii="Arial" w:hAnsi="Arial" w:cs="Arial"/>
                <w:sz w:val="20"/>
                <w:szCs w:val="20"/>
              </w:rPr>
              <w:t>Eyesight Tests for DSE Users</w:t>
            </w:r>
            <w:r>
              <w:rPr>
                <w:rFonts w:ascii="Arial" w:hAnsi="Arial" w:cs="Arial"/>
                <w:color w:val="auto"/>
                <w:sz w:val="20"/>
                <w:szCs w:val="20"/>
              </w:rPr>
              <w:t>.</w:t>
            </w:r>
          </w:p>
          <w:p w14:paraId="6AD99C5D" w14:textId="77777777" w:rsidR="0020472A" w:rsidRPr="0032381C" w:rsidRDefault="0020472A" w:rsidP="00E014BD">
            <w:pPr>
              <w:pStyle w:val="NormalWeb"/>
              <w:spacing w:before="0" w:after="0"/>
              <w:rPr>
                <w:rFonts w:ascii="Arial" w:hAnsi="Arial" w:cs="Arial"/>
                <w:color w:val="auto"/>
                <w:sz w:val="20"/>
                <w:szCs w:val="20"/>
              </w:rPr>
            </w:pPr>
          </w:p>
        </w:tc>
      </w:tr>
      <w:tr w:rsidR="00485052" w:rsidRPr="00963B10" w14:paraId="243FFA42" w14:textId="77777777" w:rsidTr="002510AB">
        <w:tc>
          <w:tcPr>
            <w:tcW w:w="1980" w:type="dxa"/>
          </w:tcPr>
          <w:p w14:paraId="60D3F4D1" w14:textId="77777777" w:rsidR="00E014BD" w:rsidRPr="00E014BD" w:rsidRDefault="00E014BD" w:rsidP="002D1EC0">
            <w:pPr>
              <w:rPr>
                <w:rFonts w:ascii="Arial" w:hAnsi="Arial" w:cs="Arial"/>
                <w:sz w:val="20"/>
                <w:szCs w:val="20"/>
              </w:rPr>
            </w:pPr>
            <w:r>
              <w:rPr>
                <w:rFonts w:ascii="Arial" w:hAnsi="Arial" w:cs="Arial"/>
                <w:sz w:val="20"/>
                <w:szCs w:val="20"/>
              </w:rPr>
              <w:t>Allowances for</w:t>
            </w:r>
            <w:r w:rsidR="005C63CD">
              <w:rPr>
                <w:rFonts w:ascii="Arial" w:hAnsi="Arial" w:cs="Arial"/>
                <w:sz w:val="20"/>
                <w:szCs w:val="20"/>
              </w:rPr>
              <w:t xml:space="preserve"> first aid qualifications</w:t>
            </w:r>
          </w:p>
        </w:tc>
        <w:tc>
          <w:tcPr>
            <w:tcW w:w="3544" w:type="dxa"/>
          </w:tcPr>
          <w:p w14:paraId="3E63D709" w14:textId="77777777" w:rsidR="00E014BD" w:rsidRDefault="00E014BD" w:rsidP="00E014BD">
            <w:pPr>
              <w:pStyle w:val="NormalWeb"/>
              <w:spacing w:before="0" w:after="0"/>
              <w:rPr>
                <w:rFonts w:ascii="Arial" w:hAnsi="Arial" w:cs="Arial"/>
                <w:sz w:val="20"/>
                <w:szCs w:val="20"/>
              </w:rPr>
            </w:pPr>
            <w:r>
              <w:rPr>
                <w:rFonts w:ascii="Arial" w:hAnsi="Arial" w:cs="Arial"/>
                <w:sz w:val="20"/>
                <w:szCs w:val="20"/>
              </w:rPr>
              <w:t xml:space="preserve">For designated first aid representatives - </w:t>
            </w:r>
            <w:r w:rsidRPr="00B85A2A">
              <w:rPr>
                <w:rFonts w:ascii="Arial" w:hAnsi="Arial" w:cs="Arial"/>
                <w:sz w:val="20"/>
                <w:szCs w:val="20"/>
              </w:rPr>
              <w:t>£104</w:t>
            </w:r>
            <w:r>
              <w:rPr>
                <w:rFonts w:ascii="Arial" w:hAnsi="Arial" w:cs="Arial"/>
                <w:sz w:val="20"/>
                <w:szCs w:val="20"/>
              </w:rPr>
              <w:t xml:space="preserve"> per annum</w:t>
            </w:r>
          </w:p>
          <w:p w14:paraId="173D3755" w14:textId="77777777" w:rsidR="00E014BD" w:rsidRDefault="00E014BD" w:rsidP="00E014BD">
            <w:pPr>
              <w:pStyle w:val="NormalWeb"/>
              <w:spacing w:before="0" w:after="0"/>
              <w:rPr>
                <w:rFonts w:ascii="Arial" w:hAnsi="Arial" w:cs="Arial"/>
                <w:sz w:val="20"/>
                <w:szCs w:val="20"/>
              </w:rPr>
            </w:pPr>
          </w:p>
          <w:p w14:paraId="22808129" w14:textId="77777777" w:rsidR="009B442C" w:rsidRDefault="00E014BD" w:rsidP="009B442C">
            <w:pPr>
              <w:pStyle w:val="NormalWeb"/>
              <w:spacing w:before="0" w:after="0"/>
              <w:rPr>
                <w:rFonts w:ascii="Arial" w:hAnsi="Arial" w:cs="Arial"/>
                <w:sz w:val="20"/>
                <w:szCs w:val="20"/>
              </w:rPr>
            </w:pPr>
            <w:r>
              <w:rPr>
                <w:rFonts w:ascii="Arial" w:hAnsi="Arial" w:cs="Arial"/>
                <w:sz w:val="20"/>
                <w:szCs w:val="20"/>
              </w:rPr>
              <w:t xml:space="preserve">For designated deputy first aid representatives - </w:t>
            </w:r>
            <w:r w:rsidRPr="00B85A2A">
              <w:rPr>
                <w:rFonts w:ascii="Arial" w:hAnsi="Arial" w:cs="Arial"/>
                <w:sz w:val="20"/>
                <w:szCs w:val="20"/>
              </w:rPr>
              <w:t>£52</w:t>
            </w:r>
            <w:r>
              <w:rPr>
                <w:rFonts w:ascii="Arial" w:hAnsi="Arial" w:cs="Arial"/>
                <w:sz w:val="20"/>
                <w:szCs w:val="20"/>
              </w:rPr>
              <w:t xml:space="preserve"> per annum</w:t>
            </w:r>
          </w:p>
          <w:p w14:paraId="36E7CE19" w14:textId="77777777" w:rsidR="009B442C" w:rsidRDefault="009B442C" w:rsidP="009B442C">
            <w:pPr>
              <w:pStyle w:val="NormalWeb"/>
              <w:spacing w:before="0" w:after="0"/>
              <w:rPr>
                <w:rFonts w:ascii="Arial" w:hAnsi="Arial" w:cs="Arial"/>
                <w:sz w:val="20"/>
                <w:szCs w:val="20"/>
              </w:rPr>
            </w:pPr>
          </w:p>
          <w:p w14:paraId="75DA6481" w14:textId="77777777" w:rsidR="009B442C" w:rsidRPr="00E014BD" w:rsidRDefault="009B442C" w:rsidP="009B442C">
            <w:pPr>
              <w:pStyle w:val="NormalWeb"/>
              <w:spacing w:before="0" w:after="0"/>
              <w:rPr>
                <w:rFonts w:ascii="Arial" w:hAnsi="Arial" w:cs="Arial"/>
                <w:sz w:val="20"/>
                <w:szCs w:val="20"/>
              </w:rPr>
            </w:pPr>
            <w:r w:rsidRPr="00E014BD">
              <w:rPr>
                <w:rFonts w:ascii="Arial" w:hAnsi="Arial" w:cs="Arial"/>
                <w:sz w:val="20"/>
                <w:szCs w:val="20"/>
              </w:rPr>
              <w:t>This allowance will not be payable w</w:t>
            </w:r>
            <w:r>
              <w:rPr>
                <w:rFonts w:ascii="Arial" w:hAnsi="Arial" w:cs="Arial"/>
                <w:sz w:val="20"/>
                <w:szCs w:val="20"/>
              </w:rPr>
              <w:t>here the requirement to hold a first aid qualification forms part of an employee's</w:t>
            </w:r>
            <w:r w:rsidRPr="00E014BD">
              <w:rPr>
                <w:rFonts w:ascii="Arial" w:hAnsi="Arial" w:cs="Arial"/>
                <w:sz w:val="20"/>
                <w:szCs w:val="20"/>
              </w:rPr>
              <w:t xml:space="preserve"> core duties and responsibilities.</w:t>
            </w:r>
          </w:p>
          <w:p w14:paraId="564E9762" w14:textId="77777777" w:rsidR="009B442C" w:rsidRPr="00E014BD" w:rsidRDefault="009B442C" w:rsidP="00E014BD">
            <w:pPr>
              <w:pStyle w:val="NormalWeb"/>
              <w:spacing w:before="0" w:after="0"/>
              <w:rPr>
                <w:rFonts w:ascii="Arial" w:hAnsi="Arial" w:cs="Arial"/>
                <w:sz w:val="20"/>
                <w:szCs w:val="20"/>
              </w:rPr>
            </w:pPr>
          </w:p>
        </w:tc>
        <w:tc>
          <w:tcPr>
            <w:tcW w:w="2551" w:type="dxa"/>
          </w:tcPr>
          <w:p w14:paraId="20126172" w14:textId="77777777" w:rsidR="00E014BD" w:rsidRPr="00E014BD" w:rsidRDefault="0032381C" w:rsidP="002D1EC0">
            <w:pPr>
              <w:rPr>
                <w:rFonts w:ascii="Arial" w:hAnsi="Arial" w:cs="Arial"/>
                <w:sz w:val="20"/>
                <w:szCs w:val="20"/>
              </w:rPr>
            </w:pPr>
            <w:r>
              <w:rPr>
                <w:rFonts w:ascii="Arial" w:hAnsi="Arial" w:cs="Arial"/>
                <w:sz w:val="20"/>
                <w:szCs w:val="20"/>
              </w:rPr>
              <w:t>N/A</w:t>
            </w:r>
          </w:p>
        </w:tc>
        <w:tc>
          <w:tcPr>
            <w:tcW w:w="5873" w:type="dxa"/>
          </w:tcPr>
          <w:p w14:paraId="7C3119E4" w14:textId="77777777" w:rsidR="00E014BD" w:rsidRDefault="007B6597" w:rsidP="00E014BD">
            <w:pPr>
              <w:pStyle w:val="NormalWeb"/>
              <w:spacing w:before="0" w:after="0"/>
              <w:rPr>
                <w:rFonts w:ascii="Arial" w:hAnsi="Arial" w:cs="Arial"/>
                <w:sz w:val="20"/>
                <w:szCs w:val="20"/>
              </w:rPr>
            </w:pPr>
            <w:r>
              <w:rPr>
                <w:rFonts w:ascii="Arial" w:hAnsi="Arial" w:cs="Arial"/>
                <w:sz w:val="20"/>
                <w:szCs w:val="20"/>
              </w:rPr>
              <w:t>Heads of Service</w:t>
            </w:r>
            <w:r w:rsidR="00E014BD" w:rsidRPr="00E014BD">
              <w:rPr>
                <w:rFonts w:ascii="Arial" w:hAnsi="Arial" w:cs="Arial"/>
                <w:sz w:val="20"/>
                <w:szCs w:val="20"/>
              </w:rPr>
              <w:t xml:space="preserve"> have delegated auth</w:t>
            </w:r>
            <w:r w:rsidR="009B442C">
              <w:rPr>
                <w:rFonts w:ascii="Arial" w:hAnsi="Arial" w:cs="Arial"/>
                <w:sz w:val="20"/>
                <w:szCs w:val="20"/>
              </w:rPr>
              <w:t>ority to approve the number of first a</w:t>
            </w:r>
            <w:r w:rsidR="00E014BD" w:rsidRPr="00E014BD">
              <w:rPr>
                <w:rFonts w:ascii="Arial" w:hAnsi="Arial" w:cs="Arial"/>
                <w:sz w:val="20"/>
                <w:szCs w:val="20"/>
              </w:rPr>
              <w:t>iders and the payment of the a</w:t>
            </w:r>
            <w:r w:rsidR="00604C21">
              <w:rPr>
                <w:rFonts w:ascii="Arial" w:hAnsi="Arial" w:cs="Arial"/>
                <w:sz w:val="20"/>
                <w:szCs w:val="20"/>
              </w:rPr>
              <w:t>ppropriate F</w:t>
            </w:r>
            <w:r w:rsidR="009B442C">
              <w:rPr>
                <w:rFonts w:ascii="Arial" w:hAnsi="Arial" w:cs="Arial"/>
                <w:sz w:val="20"/>
                <w:szCs w:val="20"/>
              </w:rPr>
              <w:t>irst Aid allowance.</w:t>
            </w:r>
          </w:p>
          <w:p w14:paraId="02BB4AF9" w14:textId="77777777" w:rsidR="009B442C" w:rsidRPr="00E014BD" w:rsidRDefault="009B442C" w:rsidP="00E014BD">
            <w:pPr>
              <w:pStyle w:val="NormalWeb"/>
              <w:spacing w:before="0" w:after="0"/>
              <w:rPr>
                <w:rFonts w:ascii="Arial" w:hAnsi="Arial" w:cs="Arial"/>
                <w:sz w:val="20"/>
                <w:szCs w:val="20"/>
              </w:rPr>
            </w:pPr>
          </w:p>
          <w:p w14:paraId="6637F1C5" w14:textId="722BFFF4" w:rsidR="00E014BD" w:rsidRPr="00E014BD" w:rsidRDefault="00405142" w:rsidP="00E014BD">
            <w:pPr>
              <w:pStyle w:val="NormalWeb"/>
              <w:spacing w:before="0" w:after="0"/>
              <w:rPr>
                <w:rFonts w:ascii="Arial" w:hAnsi="Arial" w:cs="Arial"/>
                <w:sz w:val="20"/>
                <w:szCs w:val="20"/>
              </w:rPr>
            </w:pPr>
            <w:r w:rsidRPr="00405142">
              <w:rPr>
                <w:rFonts w:ascii="Arial" w:hAnsi="Arial" w:cs="Arial"/>
                <w:sz w:val="20"/>
                <w:szCs w:val="20"/>
              </w:rPr>
              <w:t>See</w:t>
            </w:r>
            <w:r>
              <w:t xml:space="preserve"> </w:t>
            </w:r>
            <w:r w:rsidR="003A6C02" w:rsidRPr="00F32353">
              <w:rPr>
                <w:rFonts w:ascii="Arial" w:hAnsi="Arial" w:cs="Arial"/>
                <w:sz w:val="20"/>
                <w:szCs w:val="20"/>
              </w:rPr>
              <w:t>First Aider Responsibilities and Guidance</w:t>
            </w:r>
            <w:r w:rsidR="003A6C02">
              <w:rPr>
                <w:rFonts w:ascii="Arial" w:hAnsi="Arial" w:cs="Arial"/>
                <w:sz w:val="20"/>
                <w:szCs w:val="20"/>
              </w:rPr>
              <w:t>.</w:t>
            </w:r>
          </w:p>
          <w:p w14:paraId="0B42FF12" w14:textId="77777777" w:rsidR="00E014BD" w:rsidRPr="00E014BD" w:rsidRDefault="00E014BD" w:rsidP="00E014BD">
            <w:pPr>
              <w:pStyle w:val="NormalWeb"/>
              <w:spacing w:before="0" w:after="0"/>
              <w:rPr>
                <w:rFonts w:ascii="Arial" w:hAnsi="Arial" w:cs="Arial"/>
                <w:color w:val="FF0000"/>
                <w:sz w:val="20"/>
                <w:szCs w:val="20"/>
              </w:rPr>
            </w:pPr>
          </w:p>
        </w:tc>
      </w:tr>
      <w:tr w:rsidR="00485052" w:rsidRPr="004520E3" w14:paraId="65834B35" w14:textId="77777777" w:rsidTr="002510AB">
        <w:tc>
          <w:tcPr>
            <w:tcW w:w="1980" w:type="dxa"/>
          </w:tcPr>
          <w:p w14:paraId="4570699A" w14:textId="77777777" w:rsidR="009B442C" w:rsidRPr="004520E3" w:rsidRDefault="009B442C" w:rsidP="002D1EC0">
            <w:pPr>
              <w:rPr>
                <w:rFonts w:ascii="Arial" w:hAnsi="Arial" w:cs="Arial"/>
                <w:sz w:val="20"/>
                <w:szCs w:val="20"/>
              </w:rPr>
            </w:pPr>
            <w:r w:rsidRPr="004520E3">
              <w:rPr>
                <w:rFonts w:ascii="Arial" w:hAnsi="Arial" w:cs="Arial"/>
                <w:sz w:val="20"/>
                <w:szCs w:val="20"/>
              </w:rPr>
              <w:t>Payment of prescription charges for inoculat</w:t>
            </w:r>
            <w:r w:rsidR="005C63CD">
              <w:rPr>
                <w:rFonts w:ascii="Arial" w:hAnsi="Arial" w:cs="Arial"/>
                <w:sz w:val="20"/>
                <w:szCs w:val="20"/>
              </w:rPr>
              <w:t xml:space="preserve">ion against Hepatitis 'B' </w:t>
            </w:r>
          </w:p>
        </w:tc>
        <w:tc>
          <w:tcPr>
            <w:tcW w:w="3544" w:type="dxa"/>
          </w:tcPr>
          <w:p w14:paraId="0490188F" w14:textId="77777777" w:rsidR="009B442C" w:rsidRPr="004520E3" w:rsidRDefault="0032381C" w:rsidP="0032381C">
            <w:pPr>
              <w:pStyle w:val="NormalWeb"/>
              <w:spacing w:before="0" w:after="0"/>
              <w:rPr>
                <w:rFonts w:ascii="Arial" w:hAnsi="Arial" w:cs="Arial"/>
                <w:color w:val="auto"/>
                <w:sz w:val="20"/>
                <w:szCs w:val="20"/>
              </w:rPr>
            </w:pPr>
            <w:r w:rsidRPr="004520E3">
              <w:rPr>
                <w:rFonts w:ascii="Arial" w:hAnsi="Arial" w:cs="Arial"/>
                <w:color w:val="auto"/>
                <w:sz w:val="20"/>
                <w:szCs w:val="20"/>
              </w:rPr>
              <w:t xml:space="preserve">Cost of prescription/Hepatitis 'B' inoculation. </w:t>
            </w:r>
          </w:p>
        </w:tc>
        <w:tc>
          <w:tcPr>
            <w:tcW w:w="2551" w:type="dxa"/>
          </w:tcPr>
          <w:p w14:paraId="270AD0BC" w14:textId="77777777" w:rsidR="009B442C" w:rsidRPr="004520E3" w:rsidRDefault="009B442C" w:rsidP="009B442C">
            <w:pPr>
              <w:rPr>
                <w:rFonts w:ascii="Arial" w:hAnsi="Arial" w:cs="Arial"/>
                <w:sz w:val="20"/>
                <w:szCs w:val="20"/>
              </w:rPr>
            </w:pPr>
            <w:r w:rsidRPr="004520E3">
              <w:rPr>
                <w:rFonts w:ascii="Arial" w:hAnsi="Arial" w:cs="Arial"/>
                <w:sz w:val="20"/>
                <w:szCs w:val="20"/>
              </w:rPr>
              <w:t>N/A</w:t>
            </w:r>
          </w:p>
        </w:tc>
        <w:tc>
          <w:tcPr>
            <w:tcW w:w="5873" w:type="dxa"/>
          </w:tcPr>
          <w:p w14:paraId="64F68B45" w14:textId="77777777" w:rsidR="0032381C" w:rsidRPr="004520E3" w:rsidRDefault="0032381C" w:rsidP="0032381C">
            <w:pPr>
              <w:pStyle w:val="NormalWeb"/>
              <w:spacing w:before="0" w:after="0"/>
              <w:rPr>
                <w:rFonts w:ascii="Arial" w:hAnsi="Arial" w:cs="Arial"/>
                <w:color w:val="auto"/>
                <w:sz w:val="20"/>
                <w:szCs w:val="20"/>
              </w:rPr>
            </w:pPr>
            <w:bookmarkStart w:id="2" w:name="anchor30672"/>
            <w:bookmarkEnd w:id="2"/>
            <w:r w:rsidRPr="004520E3">
              <w:rPr>
                <w:rFonts w:ascii="Arial" w:hAnsi="Arial" w:cs="Arial"/>
                <w:color w:val="auto"/>
                <w:sz w:val="20"/>
                <w:szCs w:val="20"/>
              </w:rPr>
              <w:t>Reimbursement of prescription charges is available for inoculation against Hepatitis 'B', on the recommendation of a General Practitioner following medical assessment, for employees whose work brings them into contact with Hepatitis 'B'.</w:t>
            </w:r>
          </w:p>
          <w:p w14:paraId="6149C123" w14:textId="77777777" w:rsidR="009B442C" w:rsidRPr="004520E3" w:rsidRDefault="009B442C" w:rsidP="009B442C">
            <w:pPr>
              <w:pStyle w:val="Heading2"/>
              <w:spacing w:before="0"/>
              <w:rPr>
                <w:rFonts w:ascii="Arial" w:hAnsi="Arial" w:cs="Arial"/>
                <w:color w:val="auto"/>
                <w:sz w:val="20"/>
                <w:szCs w:val="20"/>
              </w:rPr>
            </w:pPr>
          </w:p>
        </w:tc>
      </w:tr>
      <w:tr w:rsidR="00485052" w:rsidRPr="004520E3" w14:paraId="7A2E4991" w14:textId="77777777" w:rsidTr="002510AB">
        <w:tc>
          <w:tcPr>
            <w:tcW w:w="1980" w:type="dxa"/>
          </w:tcPr>
          <w:p w14:paraId="78E914E1" w14:textId="77777777" w:rsidR="009B442C" w:rsidRPr="004520E3" w:rsidRDefault="007310F5" w:rsidP="002D1EC0">
            <w:pPr>
              <w:rPr>
                <w:rFonts w:ascii="Arial" w:hAnsi="Arial" w:cs="Arial"/>
                <w:sz w:val="20"/>
                <w:szCs w:val="20"/>
              </w:rPr>
            </w:pPr>
            <w:r>
              <w:rPr>
                <w:rFonts w:ascii="Arial" w:hAnsi="Arial" w:cs="Arial"/>
                <w:sz w:val="20"/>
                <w:szCs w:val="20"/>
              </w:rPr>
              <w:lastRenderedPageBreak/>
              <w:t xml:space="preserve">Laundry expenses – </w:t>
            </w:r>
            <w:r w:rsidR="005C63CD">
              <w:rPr>
                <w:rFonts w:ascii="Arial" w:hAnsi="Arial" w:cs="Arial"/>
                <w:sz w:val="20"/>
                <w:szCs w:val="20"/>
              </w:rPr>
              <w:t>tax relief</w:t>
            </w:r>
          </w:p>
        </w:tc>
        <w:tc>
          <w:tcPr>
            <w:tcW w:w="3544" w:type="dxa"/>
          </w:tcPr>
          <w:p w14:paraId="20D2F9C5" w14:textId="77777777" w:rsidR="009B442C" w:rsidRPr="004520E3" w:rsidRDefault="004520E3" w:rsidP="009B442C">
            <w:pPr>
              <w:pStyle w:val="NormalWeb"/>
              <w:spacing w:before="0" w:after="0"/>
              <w:rPr>
                <w:rFonts w:ascii="Arial" w:hAnsi="Arial" w:cs="Arial"/>
                <w:color w:val="auto"/>
                <w:sz w:val="20"/>
                <w:szCs w:val="20"/>
              </w:rPr>
            </w:pPr>
            <w:r>
              <w:rPr>
                <w:rFonts w:ascii="Arial" w:hAnsi="Arial" w:cs="Arial"/>
                <w:color w:val="auto"/>
                <w:sz w:val="20"/>
                <w:szCs w:val="20"/>
              </w:rPr>
              <w:t>Tax relief – c</w:t>
            </w:r>
            <w:r w:rsidR="0032381C" w:rsidRPr="004520E3">
              <w:rPr>
                <w:rFonts w:ascii="Arial" w:hAnsi="Arial" w:cs="Arial"/>
                <w:color w:val="auto"/>
                <w:sz w:val="20"/>
                <w:szCs w:val="20"/>
              </w:rPr>
              <w:t>laim to be subm</w:t>
            </w:r>
            <w:r>
              <w:rPr>
                <w:rFonts w:ascii="Arial" w:hAnsi="Arial" w:cs="Arial"/>
                <w:color w:val="auto"/>
                <w:sz w:val="20"/>
                <w:szCs w:val="20"/>
              </w:rPr>
              <w:t>itted to HM Revenue and Customs.</w:t>
            </w:r>
          </w:p>
          <w:p w14:paraId="58C4C21F" w14:textId="77777777" w:rsidR="009B442C" w:rsidRPr="004520E3" w:rsidRDefault="009B442C" w:rsidP="009B442C">
            <w:pPr>
              <w:pStyle w:val="NormalWeb"/>
              <w:spacing w:before="0" w:after="0"/>
              <w:rPr>
                <w:rFonts w:ascii="Arial" w:hAnsi="Arial" w:cs="Arial"/>
                <w:color w:val="auto"/>
                <w:sz w:val="20"/>
                <w:szCs w:val="20"/>
              </w:rPr>
            </w:pPr>
          </w:p>
        </w:tc>
        <w:tc>
          <w:tcPr>
            <w:tcW w:w="2551" w:type="dxa"/>
          </w:tcPr>
          <w:p w14:paraId="0F580B03" w14:textId="77777777" w:rsidR="009B442C" w:rsidRPr="004520E3" w:rsidRDefault="009B442C" w:rsidP="002D1EC0">
            <w:pPr>
              <w:rPr>
                <w:rFonts w:ascii="Arial" w:hAnsi="Arial" w:cs="Arial"/>
                <w:sz w:val="20"/>
                <w:szCs w:val="20"/>
              </w:rPr>
            </w:pPr>
            <w:r w:rsidRPr="004520E3">
              <w:rPr>
                <w:rFonts w:ascii="Arial" w:hAnsi="Arial" w:cs="Arial"/>
                <w:sz w:val="20"/>
                <w:szCs w:val="20"/>
              </w:rPr>
              <w:t>N/A</w:t>
            </w:r>
          </w:p>
        </w:tc>
        <w:tc>
          <w:tcPr>
            <w:tcW w:w="5873" w:type="dxa"/>
          </w:tcPr>
          <w:p w14:paraId="3FAB2D35" w14:textId="77777777" w:rsidR="009B442C" w:rsidRPr="004520E3" w:rsidRDefault="0032381C" w:rsidP="009B442C">
            <w:pPr>
              <w:pStyle w:val="Heading2"/>
              <w:spacing w:before="0"/>
              <w:rPr>
                <w:rFonts w:ascii="Arial" w:hAnsi="Arial" w:cs="Arial"/>
                <w:b w:val="0"/>
                <w:color w:val="auto"/>
                <w:sz w:val="20"/>
                <w:szCs w:val="20"/>
              </w:rPr>
            </w:pPr>
            <w:bookmarkStart w:id="3" w:name="anchor30673"/>
            <w:bookmarkEnd w:id="3"/>
            <w:r w:rsidRPr="004520E3">
              <w:rPr>
                <w:rFonts w:ascii="Arial" w:hAnsi="Arial" w:cs="Arial"/>
                <w:b w:val="0"/>
                <w:color w:val="auto"/>
                <w:sz w:val="20"/>
                <w:szCs w:val="20"/>
              </w:rPr>
              <w:t>Where employees are issued with items of u</w:t>
            </w:r>
            <w:r w:rsidR="004520E3">
              <w:rPr>
                <w:rFonts w:ascii="Arial" w:hAnsi="Arial" w:cs="Arial"/>
                <w:b w:val="0"/>
                <w:color w:val="auto"/>
                <w:sz w:val="20"/>
                <w:szCs w:val="20"/>
              </w:rPr>
              <w:t>niform/protective clothing that</w:t>
            </w:r>
            <w:r w:rsidRPr="004520E3">
              <w:rPr>
                <w:rFonts w:ascii="Arial" w:hAnsi="Arial" w:cs="Arial"/>
                <w:b w:val="0"/>
                <w:color w:val="auto"/>
                <w:sz w:val="20"/>
                <w:szCs w:val="20"/>
              </w:rPr>
              <w:t xml:space="preserve"> the County Council expects the employee to launder at regular intervals for reasons of cleanliness, hygiene, safety or a</w:t>
            </w:r>
            <w:r w:rsidR="007310F5">
              <w:rPr>
                <w:rFonts w:ascii="Arial" w:hAnsi="Arial" w:cs="Arial"/>
                <w:b w:val="0"/>
                <w:color w:val="auto"/>
                <w:sz w:val="20"/>
                <w:szCs w:val="20"/>
              </w:rPr>
              <w:t xml:space="preserve">ppearance, they can make </w:t>
            </w:r>
            <w:r w:rsidRPr="004520E3">
              <w:rPr>
                <w:rFonts w:ascii="Arial" w:hAnsi="Arial" w:cs="Arial"/>
                <w:b w:val="0"/>
                <w:color w:val="auto"/>
                <w:sz w:val="20"/>
                <w:szCs w:val="20"/>
              </w:rPr>
              <w:t>a claim to HM Revenue and Customs for tax relief.</w:t>
            </w:r>
            <w:r w:rsidR="007310F5">
              <w:rPr>
                <w:rFonts w:ascii="Arial" w:hAnsi="Arial" w:cs="Arial"/>
                <w:b w:val="0"/>
                <w:color w:val="auto"/>
                <w:sz w:val="20"/>
                <w:szCs w:val="20"/>
              </w:rPr>
              <w:t xml:space="preserve"> Further information can be found at </w:t>
            </w:r>
            <w:hyperlink r:id="rId14" w:history="1">
              <w:r w:rsidR="007310F5" w:rsidRPr="00FE6196">
                <w:rPr>
                  <w:rStyle w:val="Hyperlink"/>
                  <w:rFonts w:ascii="Arial" w:hAnsi="Arial" w:cs="Arial"/>
                  <w:b w:val="0"/>
                  <w:sz w:val="20"/>
                  <w:szCs w:val="20"/>
                </w:rPr>
                <w:t>https://www.gov.uk/tax-relief-for-employees</w:t>
              </w:r>
            </w:hyperlink>
            <w:r w:rsidR="007310F5">
              <w:rPr>
                <w:rFonts w:ascii="Arial" w:hAnsi="Arial" w:cs="Arial"/>
                <w:b w:val="0"/>
                <w:color w:val="auto"/>
                <w:sz w:val="20"/>
                <w:szCs w:val="20"/>
              </w:rPr>
              <w:t xml:space="preserve">. </w:t>
            </w:r>
          </w:p>
          <w:p w14:paraId="24F23029" w14:textId="77777777" w:rsidR="0032381C" w:rsidRPr="004520E3" w:rsidRDefault="0032381C" w:rsidP="0032381C"/>
        </w:tc>
      </w:tr>
      <w:tr w:rsidR="00485052" w:rsidRPr="009B442C" w14:paraId="2FE13484" w14:textId="77777777" w:rsidTr="002510AB">
        <w:tc>
          <w:tcPr>
            <w:tcW w:w="1980" w:type="dxa"/>
          </w:tcPr>
          <w:p w14:paraId="5CC9341D" w14:textId="77777777" w:rsidR="001D6921" w:rsidRPr="001D6921" w:rsidRDefault="005C63CD" w:rsidP="002D1EC0">
            <w:pPr>
              <w:rPr>
                <w:rFonts w:ascii="Arial" w:hAnsi="Arial" w:cs="Arial"/>
                <w:sz w:val="20"/>
                <w:szCs w:val="20"/>
              </w:rPr>
            </w:pPr>
            <w:r>
              <w:rPr>
                <w:rFonts w:ascii="Arial" w:hAnsi="Arial" w:cs="Arial"/>
                <w:sz w:val="20"/>
                <w:szCs w:val="20"/>
              </w:rPr>
              <w:t>Long service award</w:t>
            </w:r>
          </w:p>
        </w:tc>
        <w:tc>
          <w:tcPr>
            <w:tcW w:w="3544" w:type="dxa"/>
          </w:tcPr>
          <w:p w14:paraId="2DE120DE" w14:textId="1EAE3E31" w:rsidR="001D6921" w:rsidRPr="001D6921" w:rsidRDefault="001320E9" w:rsidP="009B442C">
            <w:pPr>
              <w:pStyle w:val="NormalWeb"/>
              <w:spacing w:before="0" w:after="0"/>
              <w:rPr>
                <w:rFonts w:ascii="Arial" w:hAnsi="Arial" w:cs="Arial"/>
                <w:color w:val="auto"/>
                <w:sz w:val="20"/>
                <w:szCs w:val="20"/>
              </w:rPr>
            </w:pPr>
            <w:r>
              <w:rPr>
                <w:rFonts w:ascii="Arial" w:hAnsi="Arial" w:cs="Arial"/>
                <w:color w:val="auto"/>
                <w:sz w:val="20"/>
                <w:szCs w:val="20"/>
              </w:rPr>
              <w:t>Up to a maximum of £</w:t>
            </w:r>
            <w:r w:rsidR="00753251">
              <w:rPr>
                <w:rFonts w:ascii="Arial" w:hAnsi="Arial" w:cs="Arial"/>
                <w:color w:val="auto"/>
                <w:sz w:val="20"/>
                <w:szCs w:val="20"/>
              </w:rPr>
              <w:t>405</w:t>
            </w:r>
            <w:r w:rsidR="001D6921" w:rsidRPr="001D6921">
              <w:rPr>
                <w:rFonts w:ascii="Arial" w:hAnsi="Arial" w:cs="Arial"/>
                <w:color w:val="auto"/>
                <w:sz w:val="20"/>
                <w:szCs w:val="20"/>
              </w:rPr>
              <w:t>.00 (excluding VAT)</w:t>
            </w:r>
          </w:p>
        </w:tc>
        <w:tc>
          <w:tcPr>
            <w:tcW w:w="2551" w:type="dxa"/>
          </w:tcPr>
          <w:p w14:paraId="30B6A071" w14:textId="7E444F02" w:rsidR="001D6921" w:rsidRPr="001D6921" w:rsidRDefault="001320E9" w:rsidP="002D1EC0">
            <w:pPr>
              <w:rPr>
                <w:rFonts w:ascii="Arial" w:hAnsi="Arial" w:cs="Arial"/>
                <w:sz w:val="20"/>
                <w:szCs w:val="20"/>
              </w:rPr>
            </w:pPr>
            <w:r>
              <w:rPr>
                <w:rFonts w:ascii="Arial" w:hAnsi="Arial" w:cs="Arial"/>
                <w:sz w:val="20"/>
                <w:szCs w:val="20"/>
              </w:rPr>
              <w:t>1 July 20</w:t>
            </w:r>
            <w:r w:rsidR="00F74C7E">
              <w:rPr>
                <w:rFonts w:ascii="Arial" w:hAnsi="Arial" w:cs="Arial"/>
                <w:sz w:val="20"/>
                <w:szCs w:val="20"/>
              </w:rPr>
              <w:t>2</w:t>
            </w:r>
            <w:r w:rsidR="00753251">
              <w:rPr>
                <w:rFonts w:ascii="Arial" w:hAnsi="Arial" w:cs="Arial"/>
                <w:sz w:val="20"/>
                <w:szCs w:val="20"/>
              </w:rPr>
              <w:t>5</w:t>
            </w:r>
          </w:p>
          <w:p w14:paraId="6935E6F1" w14:textId="77777777" w:rsidR="001D6921" w:rsidRPr="001D6921" w:rsidRDefault="001D6921" w:rsidP="002D1EC0">
            <w:pPr>
              <w:rPr>
                <w:rFonts w:ascii="Arial" w:hAnsi="Arial" w:cs="Arial"/>
                <w:sz w:val="20"/>
                <w:szCs w:val="20"/>
              </w:rPr>
            </w:pPr>
          </w:p>
          <w:p w14:paraId="53E987DD" w14:textId="77777777" w:rsidR="001D6921" w:rsidRPr="001D6921" w:rsidRDefault="002B7CAE" w:rsidP="001D6921">
            <w:pPr>
              <w:rPr>
                <w:rFonts w:ascii="Arial" w:eastAsia="Times New Roman" w:hAnsi="Arial" w:cs="Arial"/>
                <w:sz w:val="20"/>
                <w:szCs w:val="20"/>
                <w:lang w:eastAsia="en-GB"/>
              </w:rPr>
            </w:pPr>
            <w:r w:rsidRPr="002B7CAE">
              <w:rPr>
                <w:rFonts w:ascii="Arial" w:hAnsi="Arial" w:cs="Arial"/>
                <w:sz w:val="20"/>
                <w:szCs w:val="20"/>
                <w:u w:val="single"/>
              </w:rPr>
              <w:t>Note</w:t>
            </w:r>
            <w:r>
              <w:rPr>
                <w:rFonts w:ascii="Arial" w:hAnsi="Arial" w:cs="Arial"/>
                <w:sz w:val="20"/>
                <w:szCs w:val="20"/>
              </w:rPr>
              <w:t xml:space="preserve">: </w:t>
            </w:r>
            <w:r w:rsidR="001D6921" w:rsidRPr="001D6921">
              <w:rPr>
                <w:rFonts w:ascii="Arial" w:eastAsia="Times New Roman" w:hAnsi="Arial" w:cs="Arial"/>
                <w:sz w:val="20"/>
                <w:szCs w:val="20"/>
                <w:lang w:eastAsia="en-GB"/>
              </w:rPr>
              <w:t>This amount will be increased in value every two years in line with inflation.</w:t>
            </w:r>
          </w:p>
          <w:p w14:paraId="410DFABC" w14:textId="77777777" w:rsidR="001D6921" w:rsidRDefault="001D6921" w:rsidP="002D1EC0">
            <w:pPr>
              <w:rPr>
                <w:rFonts w:ascii="Arial" w:hAnsi="Arial" w:cs="Arial"/>
                <w:color w:val="FF0000"/>
                <w:sz w:val="20"/>
                <w:szCs w:val="20"/>
              </w:rPr>
            </w:pPr>
          </w:p>
        </w:tc>
        <w:tc>
          <w:tcPr>
            <w:tcW w:w="5873" w:type="dxa"/>
          </w:tcPr>
          <w:p w14:paraId="5058C2C8" w14:textId="3471846D" w:rsidR="001D6921" w:rsidRPr="001D6921" w:rsidRDefault="001A09D2" w:rsidP="001D6921">
            <w:pPr>
              <w:rPr>
                <w:rFonts w:ascii="Arial" w:eastAsia="Times New Roman" w:hAnsi="Arial" w:cs="Arial"/>
                <w:sz w:val="20"/>
                <w:szCs w:val="20"/>
                <w:lang w:eastAsia="en-GB"/>
              </w:rPr>
            </w:pPr>
            <w:r>
              <w:rPr>
                <w:rFonts w:ascii="Arial" w:eastAsia="Times New Roman" w:hAnsi="Arial" w:cs="Arial"/>
                <w:sz w:val="20"/>
                <w:szCs w:val="20"/>
                <w:lang w:eastAsia="en-GB"/>
              </w:rPr>
              <w:t xml:space="preserve">See </w:t>
            </w:r>
            <w:r w:rsidR="00026002" w:rsidRPr="00F32353">
              <w:rPr>
                <w:rFonts w:ascii="Arial" w:eastAsia="Times New Roman" w:hAnsi="Arial" w:cs="Arial"/>
                <w:sz w:val="20"/>
                <w:szCs w:val="20"/>
                <w:lang w:eastAsia="en-GB"/>
              </w:rPr>
              <w:t>Recognition of Long Service Policy</w:t>
            </w:r>
            <w:r w:rsidR="00026002">
              <w:rPr>
                <w:rFonts w:ascii="Arial" w:eastAsia="Times New Roman" w:hAnsi="Arial" w:cs="Arial"/>
                <w:sz w:val="20"/>
                <w:szCs w:val="20"/>
                <w:lang w:eastAsia="en-GB"/>
              </w:rPr>
              <w:t xml:space="preserve"> </w:t>
            </w:r>
            <w:r>
              <w:rPr>
                <w:rFonts w:ascii="Arial" w:eastAsia="Times New Roman" w:hAnsi="Arial" w:cs="Arial"/>
                <w:sz w:val="20"/>
                <w:szCs w:val="20"/>
                <w:lang w:eastAsia="en-GB"/>
              </w:rPr>
              <w:t>for further details.</w:t>
            </w:r>
          </w:p>
          <w:p w14:paraId="78354D3E" w14:textId="77777777" w:rsidR="001D6921" w:rsidRPr="009B442C" w:rsidRDefault="001D6921" w:rsidP="009B442C">
            <w:pPr>
              <w:pStyle w:val="Heading2"/>
              <w:spacing w:before="0"/>
              <w:rPr>
                <w:rFonts w:ascii="Arial" w:hAnsi="Arial" w:cs="Arial"/>
                <w:color w:val="FF0000"/>
                <w:sz w:val="20"/>
                <w:szCs w:val="20"/>
              </w:rPr>
            </w:pPr>
          </w:p>
        </w:tc>
      </w:tr>
      <w:tr w:rsidR="00485052" w:rsidRPr="009B442C" w14:paraId="398A97F9" w14:textId="77777777" w:rsidTr="002510AB">
        <w:tc>
          <w:tcPr>
            <w:tcW w:w="1980" w:type="dxa"/>
          </w:tcPr>
          <w:p w14:paraId="6DA8827E" w14:textId="77777777" w:rsidR="00485052" w:rsidRDefault="00485052" w:rsidP="002D1EC0">
            <w:pPr>
              <w:rPr>
                <w:rFonts w:ascii="Arial" w:hAnsi="Arial" w:cs="Arial"/>
                <w:sz w:val="20"/>
                <w:szCs w:val="20"/>
              </w:rPr>
            </w:pPr>
            <w:r>
              <w:rPr>
                <w:rFonts w:ascii="Arial" w:hAnsi="Arial" w:cs="Arial"/>
                <w:sz w:val="20"/>
                <w:szCs w:val="20"/>
              </w:rPr>
              <w:t>Professional body membership fees</w:t>
            </w:r>
          </w:p>
          <w:p w14:paraId="74A3141B" w14:textId="77777777" w:rsidR="00485052" w:rsidRDefault="00485052" w:rsidP="002D1EC0">
            <w:pPr>
              <w:rPr>
                <w:rFonts w:ascii="Arial" w:hAnsi="Arial" w:cs="Arial"/>
                <w:sz w:val="20"/>
                <w:szCs w:val="20"/>
              </w:rPr>
            </w:pPr>
          </w:p>
        </w:tc>
        <w:tc>
          <w:tcPr>
            <w:tcW w:w="3544" w:type="dxa"/>
          </w:tcPr>
          <w:p w14:paraId="2F474539" w14:textId="77777777" w:rsidR="00652072" w:rsidRDefault="00652072" w:rsidP="00652072">
            <w:pPr>
              <w:pStyle w:val="NormalWeb"/>
              <w:spacing w:before="0" w:after="0"/>
              <w:rPr>
                <w:rFonts w:ascii="Arial" w:hAnsi="Arial" w:cs="Arial"/>
                <w:color w:val="auto"/>
                <w:sz w:val="20"/>
                <w:szCs w:val="20"/>
              </w:rPr>
            </w:pPr>
            <w:r>
              <w:rPr>
                <w:rFonts w:ascii="Arial" w:hAnsi="Arial" w:cs="Arial"/>
                <w:color w:val="auto"/>
                <w:sz w:val="20"/>
                <w:szCs w:val="20"/>
              </w:rPr>
              <w:t>For employees graded Director 1</w:t>
            </w:r>
            <w:r w:rsidR="00D339CC">
              <w:rPr>
                <w:rFonts w:ascii="Arial" w:hAnsi="Arial" w:cs="Arial"/>
                <w:color w:val="auto"/>
                <w:sz w:val="20"/>
                <w:szCs w:val="20"/>
              </w:rPr>
              <w:t xml:space="preserve"> and above</w:t>
            </w:r>
            <w:r>
              <w:rPr>
                <w:rFonts w:ascii="Arial" w:hAnsi="Arial" w:cs="Arial"/>
                <w:color w:val="auto"/>
                <w:sz w:val="20"/>
                <w:szCs w:val="20"/>
              </w:rPr>
              <w:t xml:space="preserve"> on the Lancashire Pay Spine:</w:t>
            </w:r>
          </w:p>
          <w:p w14:paraId="5C376775" w14:textId="77777777" w:rsidR="00652072" w:rsidRDefault="00652072" w:rsidP="009B442C">
            <w:pPr>
              <w:pStyle w:val="NormalWeb"/>
              <w:spacing w:before="0" w:after="0"/>
              <w:rPr>
                <w:rFonts w:ascii="Arial" w:hAnsi="Arial" w:cs="Arial"/>
                <w:color w:val="auto"/>
                <w:sz w:val="20"/>
                <w:szCs w:val="20"/>
              </w:rPr>
            </w:pPr>
          </w:p>
          <w:p w14:paraId="5488E5D8" w14:textId="77777777" w:rsidR="00485052" w:rsidRDefault="00485052" w:rsidP="009B442C">
            <w:pPr>
              <w:pStyle w:val="NormalWeb"/>
              <w:spacing w:before="0" w:after="0"/>
              <w:rPr>
                <w:rFonts w:ascii="Arial" w:hAnsi="Arial" w:cs="Arial"/>
                <w:color w:val="auto"/>
                <w:sz w:val="20"/>
                <w:szCs w:val="20"/>
              </w:rPr>
            </w:pPr>
            <w:r>
              <w:rPr>
                <w:rFonts w:ascii="Arial" w:hAnsi="Arial" w:cs="Arial"/>
                <w:color w:val="auto"/>
                <w:sz w:val="20"/>
                <w:szCs w:val="20"/>
              </w:rPr>
              <w:t xml:space="preserve">Cost of professional body membership fee, expenses and </w:t>
            </w:r>
            <w:r w:rsidR="00652072">
              <w:rPr>
                <w:rFonts w:ascii="Arial" w:hAnsi="Arial" w:cs="Arial"/>
                <w:color w:val="auto"/>
                <w:sz w:val="20"/>
                <w:szCs w:val="20"/>
              </w:rPr>
              <w:t xml:space="preserve">paid leave of absence in connection with membership and attendance at meetings of one professional body (not a trade union or an organisation that </w:t>
            </w:r>
            <w:r w:rsidR="00D339CC">
              <w:rPr>
                <w:rFonts w:ascii="Arial" w:hAnsi="Arial" w:cs="Arial"/>
                <w:color w:val="auto"/>
                <w:sz w:val="20"/>
                <w:szCs w:val="20"/>
              </w:rPr>
              <w:t>has</w:t>
            </w:r>
            <w:r w:rsidR="00652072">
              <w:rPr>
                <w:rFonts w:ascii="Arial" w:hAnsi="Arial" w:cs="Arial"/>
                <w:color w:val="auto"/>
                <w:sz w:val="20"/>
                <w:szCs w:val="20"/>
              </w:rPr>
              <w:t xml:space="preserve"> the objectives of a tra</w:t>
            </w:r>
            <w:r w:rsidR="00D339CC">
              <w:rPr>
                <w:rFonts w:ascii="Arial" w:hAnsi="Arial" w:cs="Arial"/>
                <w:color w:val="auto"/>
                <w:sz w:val="20"/>
                <w:szCs w:val="20"/>
              </w:rPr>
              <w:t>de union)</w:t>
            </w:r>
            <w:r w:rsidR="00652072">
              <w:rPr>
                <w:rFonts w:ascii="Arial" w:hAnsi="Arial" w:cs="Arial"/>
                <w:color w:val="auto"/>
                <w:sz w:val="20"/>
                <w:szCs w:val="20"/>
              </w:rPr>
              <w:t>.</w:t>
            </w:r>
          </w:p>
          <w:p w14:paraId="22E6705A" w14:textId="77777777" w:rsidR="00D339CC" w:rsidRDefault="00D339CC" w:rsidP="009B442C">
            <w:pPr>
              <w:pStyle w:val="NormalWeb"/>
              <w:spacing w:before="0" w:after="0"/>
              <w:rPr>
                <w:rFonts w:ascii="Arial" w:hAnsi="Arial" w:cs="Arial"/>
                <w:color w:val="auto"/>
                <w:sz w:val="20"/>
                <w:szCs w:val="20"/>
              </w:rPr>
            </w:pPr>
          </w:p>
          <w:p w14:paraId="7D710136" w14:textId="77777777" w:rsidR="00D339CC" w:rsidRDefault="00D339CC" w:rsidP="009B442C">
            <w:pPr>
              <w:pStyle w:val="NormalWeb"/>
              <w:spacing w:before="0" w:after="0"/>
              <w:rPr>
                <w:rFonts w:ascii="Arial" w:hAnsi="Arial" w:cs="Arial"/>
                <w:color w:val="auto"/>
                <w:sz w:val="20"/>
                <w:szCs w:val="20"/>
              </w:rPr>
            </w:pPr>
            <w:r>
              <w:rPr>
                <w:rFonts w:ascii="Arial" w:hAnsi="Arial" w:cs="Arial"/>
                <w:color w:val="auto"/>
                <w:sz w:val="20"/>
                <w:szCs w:val="20"/>
              </w:rPr>
              <w:t xml:space="preserve">In addition, the Chief Executive may approve the payment of one additional fee to a separate body where it is considered to be in the interest of the County Council for membership to be maintained.  In the case of the Chief Executive, the payment of an additional fee would be </w:t>
            </w:r>
            <w:r w:rsidR="006060C2">
              <w:rPr>
                <w:rFonts w:ascii="Arial" w:hAnsi="Arial" w:cs="Arial"/>
                <w:color w:val="auto"/>
                <w:sz w:val="20"/>
                <w:szCs w:val="20"/>
              </w:rPr>
              <w:t>at the discretion of the Leader of the Council.</w:t>
            </w:r>
          </w:p>
          <w:p w14:paraId="7348709F" w14:textId="77777777" w:rsidR="00485052" w:rsidRDefault="00485052" w:rsidP="00652072">
            <w:pPr>
              <w:pStyle w:val="NormalWeb"/>
              <w:spacing w:before="0" w:after="0"/>
              <w:rPr>
                <w:rFonts w:ascii="Arial" w:hAnsi="Arial" w:cs="Arial"/>
                <w:color w:val="auto"/>
                <w:sz w:val="20"/>
                <w:szCs w:val="20"/>
              </w:rPr>
            </w:pPr>
          </w:p>
        </w:tc>
        <w:tc>
          <w:tcPr>
            <w:tcW w:w="2551" w:type="dxa"/>
          </w:tcPr>
          <w:p w14:paraId="3D157547" w14:textId="77777777" w:rsidR="00485052" w:rsidRDefault="00485052" w:rsidP="002D1EC0">
            <w:pPr>
              <w:rPr>
                <w:rFonts w:ascii="Arial" w:hAnsi="Arial" w:cs="Arial"/>
                <w:sz w:val="20"/>
                <w:szCs w:val="20"/>
              </w:rPr>
            </w:pPr>
            <w:r>
              <w:rPr>
                <w:rFonts w:ascii="Arial" w:hAnsi="Arial" w:cs="Arial"/>
                <w:sz w:val="20"/>
                <w:szCs w:val="20"/>
              </w:rPr>
              <w:t>N/A</w:t>
            </w:r>
          </w:p>
        </w:tc>
        <w:tc>
          <w:tcPr>
            <w:tcW w:w="5873" w:type="dxa"/>
          </w:tcPr>
          <w:p w14:paraId="7B4105D2" w14:textId="77777777" w:rsidR="00652072" w:rsidRDefault="00652072" w:rsidP="00652072">
            <w:pPr>
              <w:rPr>
                <w:rFonts w:ascii="Arial" w:eastAsia="Times New Roman" w:hAnsi="Arial" w:cs="Arial"/>
                <w:sz w:val="20"/>
                <w:szCs w:val="20"/>
                <w:lang w:eastAsia="en-GB"/>
              </w:rPr>
            </w:pPr>
            <w:r>
              <w:rPr>
                <w:rFonts w:ascii="Arial" w:eastAsia="Times New Roman" w:hAnsi="Arial" w:cs="Arial"/>
                <w:sz w:val="20"/>
                <w:szCs w:val="20"/>
                <w:lang w:eastAsia="en-GB"/>
              </w:rPr>
              <w:t xml:space="preserve">This is a former Chief Officer term and condition of employment and as such only applies to employees graded Director 1 </w:t>
            </w:r>
            <w:r w:rsidR="00D339CC">
              <w:rPr>
                <w:rFonts w:ascii="Arial" w:eastAsia="Times New Roman" w:hAnsi="Arial" w:cs="Arial"/>
                <w:sz w:val="20"/>
                <w:szCs w:val="20"/>
                <w:lang w:eastAsia="en-GB"/>
              </w:rPr>
              <w:t xml:space="preserve">and above </w:t>
            </w:r>
            <w:r>
              <w:rPr>
                <w:rFonts w:ascii="Arial" w:eastAsia="Times New Roman" w:hAnsi="Arial" w:cs="Arial"/>
                <w:sz w:val="20"/>
                <w:szCs w:val="20"/>
                <w:lang w:eastAsia="en-GB"/>
              </w:rPr>
              <w:t>on the Lancashire Pay Spine.</w:t>
            </w:r>
          </w:p>
          <w:p w14:paraId="0889521D" w14:textId="77777777" w:rsidR="00652072" w:rsidRDefault="00652072" w:rsidP="00652072">
            <w:pPr>
              <w:rPr>
                <w:rFonts w:ascii="Arial" w:eastAsia="Times New Roman" w:hAnsi="Arial" w:cs="Arial"/>
                <w:sz w:val="20"/>
                <w:szCs w:val="20"/>
                <w:lang w:eastAsia="en-GB"/>
              </w:rPr>
            </w:pPr>
          </w:p>
          <w:p w14:paraId="171FC9BA" w14:textId="77777777" w:rsidR="00485052" w:rsidRDefault="00652072" w:rsidP="00652072">
            <w:pPr>
              <w:rPr>
                <w:rFonts w:ascii="Arial" w:eastAsia="Times New Roman" w:hAnsi="Arial" w:cs="Arial"/>
                <w:sz w:val="20"/>
                <w:szCs w:val="20"/>
                <w:lang w:eastAsia="en-GB"/>
              </w:rPr>
            </w:pPr>
            <w:r>
              <w:rPr>
                <w:rFonts w:ascii="Arial" w:eastAsia="Times New Roman" w:hAnsi="Arial" w:cs="Arial"/>
                <w:sz w:val="20"/>
                <w:szCs w:val="20"/>
                <w:lang w:eastAsia="en-GB"/>
              </w:rPr>
              <w:t xml:space="preserve">Membership </w:t>
            </w:r>
            <w:r w:rsidR="00D339CC">
              <w:rPr>
                <w:rFonts w:ascii="Arial" w:eastAsia="Times New Roman" w:hAnsi="Arial" w:cs="Arial"/>
                <w:sz w:val="20"/>
                <w:szCs w:val="20"/>
                <w:lang w:eastAsia="en-GB"/>
              </w:rPr>
              <w:t xml:space="preserve">of the professional body </w:t>
            </w:r>
            <w:r>
              <w:rPr>
                <w:rFonts w:ascii="Arial" w:eastAsia="Times New Roman" w:hAnsi="Arial" w:cs="Arial"/>
                <w:sz w:val="20"/>
                <w:szCs w:val="20"/>
                <w:lang w:eastAsia="en-GB"/>
              </w:rPr>
              <w:t xml:space="preserve">and attendance </w:t>
            </w:r>
            <w:r w:rsidR="00D339CC">
              <w:rPr>
                <w:rFonts w:ascii="Arial" w:eastAsia="Times New Roman" w:hAnsi="Arial" w:cs="Arial"/>
                <w:sz w:val="20"/>
                <w:szCs w:val="20"/>
                <w:lang w:eastAsia="en-GB"/>
              </w:rPr>
              <w:t xml:space="preserve">at the meetings </w:t>
            </w:r>
            <w:r>
              <w:rPr>
                <w:rFonts w:ascii="Arial" w:eastAsia="Times New Roman" w:hAnsi="Arial" w:cs="Arial"/>
                <w:sz w:val="20"/>
                <w:szCs w:val="20"/>
                <w:lang w:eastAsia="en-GB"/>
              </w:rPr>
              <w:t>must be seen as being b</w:t>
            </w:r>
            <w:r w:rsidR="00D339CC">
              <w:rPr>
                <w:rFonts w:ascii="Arial" w:eastAsia="Times New Roman" w:hAnsi="Arial" w:cs="Arial"/>
                <w:sz w:val="20"/>
                <w:szCs w:val="20"/>
                <w:lang w:eastAsia="en-GB"/>
              </w:rPr>
              <w:t>eneficial to the County Council.</w:t>
            </w:r>
            <w:r w:rsidR="00485052">
              <w:rPr>
                <w:rFonts w:ascii="Arial" w:eastAsia="Times New Roman" w:hAnsi="Arial" w:cs="Arial"/>
                <w:sz w:val="20"/>
                <w:szCs w:val="20"/>
                <w:lang w:eastAsia="en-GB"/>
              </w:rPr>
              <w:t xml:space="preserve"> </w:t>
            </w:r>
          </w:p>
        </w:tc>
      </w:tr>
      <w:tr w:rsidR="005E2404" w:rsidRPr="009B442C" w14:paraId="3F5F69FE" w14:textId="77777777" w:rsidTr="002510AB">
        <w:tc>
          <w:tcPr>
            <w:tcW w:w="1980" w:type="dxa"/>
          </w:tcPr>
          <w:p w14:paraId="14F4F62A" w14:textId="77777777" w:rsidR="005E2404" w:rsidRDefault="005C63CD" w:rsidP="00937DF8">
            <w:pPr>
              <w:rPr>
                <w:rFonts w:ascii="Arial" w:hAnsi="Arial" w:cs="Arial"/>
                <w:sz w:val="20"/>
                <w:szCs w:val="20"/>
              </w:rPr>
            </w:pPr>
            <w:r>
              <w:rPr>
                <w:rFonts w:ascii="Arial" w:hAnsi="Arial" w:cs="Arial"/>
                <w:sz w:val="20"/>
                <w:szCs w:val="20"/>
              </w:rPr>
              <w:lastRenderedPageBreak/>
              <w:t>Returning officer fee</w:t>
            </w:r>
          </w:p>
          <w:p w14:paraId="14946068" w14:textId="77777777" w:rsidR="005E2404" w:rsidRDefault="005E2404" w:rsidP="00937DF8">
            <w:pPr>
              <w:rPr>
                <w:rFonts w:ascii="Arial" w:hAnsi="Arial" w:cs="Arial"/>
                <w:sz w:val="20"/>
                <w:szCs w:val="20"/>
              </w:rPr>
            </w:pPr>
          </w:p>
        </w:tc>
        <w:tc>
          <w:tcPr>
            <w:tcW w:w="3544" w:type="dxa"/>
          </w:tcPr>
          <w:p w14:paraId="1B4343A2" w14:textId="77777777" w:rsidR="005E2404" w:rsidRDefault="005E2404" w:rsidP="005F0459">
            <w:pPr>
              <w:pStyle w:val="NormalWeb"/>
              <w:spacing w:before="0" w:after="0"/>
              <w:rPr>
                <w:rFonts w:ascii="Arial" w:hAnsi="Arial" w:cs="Arial"/>
                <w:color w:val="auto"/>
                <w:sz w:val="20"/>
                <w:szCs w:val="20"/>
              </w:rPr>
            </w:pPr>
            <w:r>
              <w:rPr>
                <w:rFonts w:ascii="Arial" w:hAnsi="Arial" w:cs="Arial"/>
                <w:color w:val="auto"/>
                <w:sz w:val="20"/>
                <w:szCs w:val="20"/>
              </w:rPr>
              <w:t>Applies to the Chief Executive only:</w:t>
            </w:r>
          </w:p>
          <w:p w14:paraId="7E866D1F" w14:textId="77777777" w:rsidR="005E2404" w:rsidRDefault="005E2404" w:rsidP="005F0459">
            <w:pPr>
              <w:pStyle w:val="NormalWeb"/>
              <w:spacing w:before="0" w:after="0"/>
              <w:rPr>
                <w:rFonts w:ascii="Arial" w:hAnsi="Arial" w:cs="Arial"/>
                <w:color w:val="auto"/>
                <w:sz w:val="20"/>
                <w:szCs w:val="20"/>
              </w:rPr>
            </w:pPr>
          </w:p>
          <w:p w14:paraId="6B3AFDCA" w14:textId="0D7DBA4F" w:rsidR="005F0459" w:rsidRPr="005F0459" w:rsidRDefault="005F0459" w:rsidP="005F0459">
            <w:pPr>
              <w:pStyle w:val="NormalWeb"/>
              <w:spacing w:before="0" w:after="0"/>
              <w:rPr>
                <w:rFonts w:ascii="Arial" w:hAnsi="Arial" w:cs="Arial"/>
                <w:sz w:val="20"/>
                <w:szCs w:val="20"/>
              </w:rPr>
            </w:pPr>
            <w:r w:rsidRPr="005F0459">
              <w:rPr>
                <w:rFonts w:ascii="Arial" w:hAnsi="Arial" w:cs="Arial"/>
                <w:sz w:val="20"/>
                <w:szCs w:val="20"/>
              </w:rPr>
              <w:t>The fee payable is calculated in accordance with a formula approved by Full Council, currently 15% of the total fees payable to Deputy Returning Officers employed by district councils (which are based on a set amount for each elected councillor). Therefore the Returning Officer's fee is currently £86.10 per elected councillor. In a contested election, the council has 84 elected members. Elections take place on a 4 year cycle although by-elections may take place at other times.</w:t>
            </w:r>
          </w:p>
          <w:p w14:paraId="790CE156" w14:textId="152CD700" w:rsidR="005E2404" w:rsidRDefault="005E2404" w:rsidP="005F0459">
            <w:pPr>
              <w:pStyle w:val="NormalWeb"/>
              <w:spacing w:before="0" w:after="0"/>
              <w:rPr>
                <w:rFonts w:ascii="Arial" w:hAnsi="Arial" w:cs="Arial"/>
                <w:color w:val="auto"/>
                <w:sz w:val="20"/>
                <w:szCs w:val="20"/>
              </w:rPr>
            </w:pPr>
          </w:p>
        </w:tc>
        <w:tc>
          <w:tcPr>
            <w:tcW w:w="2551" w:type="dxa"/>
          </w:tcPr>
          <w:p w14:paraId="7E2D8D56" w14:textId="77777777" w:rsidR="005E2404" w:rsidRDefault="002208AA" w:rsidP="00937DF8">
            <w:pPr>
              <w:rPr>
                <w:rFonts w:ascii="Arial" w:hAnsi="Arial" w:cs="Arial"/>
                <w:sz w:val="20"/>
                <w:szCs w:val="20"/>
              </w:rPr>
            </w:pPr>
            <w:r>
              <w:rPr>
                <w:rFonts w:ascii="Arial" w:hAnsi="Arial" w:cs="Arial"/>
                <w:sz w:val="20"/>
                <w:szCs w:val="20"/>
              </w:rPr>
              <w:t>N/A</w:t>
            </w:r>
          </w:p>
        </w:tc>
        <w:tc>
          <w:tcPr>
            <w:tcW w:w="5873" w:type="dxa"/>
          </w:tcPr>
          <w:p w14:paraId="34940811" w14:textId="427186DB" w:rsidR="005E2404" w:rsidRDefault="005E2404" w:rsidP="00937DF8">
            <w:pPr>
              <w:rPr>
                <w:rFonts w:ascii="Arial" w:eastAsia="Times New Roman" w:hAnsi="Arial" w:cs="Arial"/>
                <w:sz w:val="20"/>
                <w:szCs w:val="20"/>
                <w:lang w:eastAsia="en-GB"/>
              </w:rPr>
            </w:pPr>
            <w:r>
              <w:rPr>
                <w:rFonts w:ascii="Arial" w:eastAsia="Times New Roman" w:hAnsi="Arial" w:cs="Arial"/>
                <w:sz w:val="20"/>
                <w:szCs w:val="20"/>
                <w:lang w:eastAsia="en-GB"/>
              </w:rPr>
              <w:t>The Chief Executive acts as Returning Officer for all C</w:t>
            </w:r>
            <w:r w:rsidR="002A0EE0">
              <w:rPr>
                <w:rFonts w:ascii="Arial" w:eastAsia="Times New Roman" w:hAnsi="Arial" w:cs="Arial"/>
                <w:sz w:val="20"/>
                <w:szCs w:val="20"/>
                <w:lang w:eastAsia="en-GB"/>
              </w:rPr>
              <w:t>ounty C</w:t>
            </w:r>
            <w:r>
              <w:rPr>
                <w:rFonts w:ascii="Arial" w:eastAsia="Times New Roman" w:hAnsi="Arial" w:cs="Arial"/>
                <w:sz w:val="20"/>
                <w:szCs w:val="20"/>
                <w:lang w:eastAsia="en-GB"/>
              </w:rPr>
              <w:t>ouncil elections.  This additional allowance is payable in relation to the overall supervision and ultimate responsibility for the conduct of Council elections.</w:t>
            </w:r>
          </w:p>
          <w:p w14:paraId="2E063657" w14:textId="77777777" w:rsidR="005E2404" w:rsidRDefault="005E2404" w:rsidP="00937DF8">
            <w:pPr>
              <w:rPr>
                <w:rFonts w:ascii="Arial" w:eastAsia="Times New Roman" w:hAnsi="Arial" w:cs="Arial"/>
                <w:sz w:val="20"/>
                <w:szCs w:val="20"/>
                <w:lang w:eastAsia="en-GB"/>
              </w:rPr>
            </w:pPr>
          </w:p>
        </w:tc>
      </w:tr>
    </w:tbl>
    <w:p w14:paraId="4A720C91" w14:textId="77777777" w:rsidR="007C131B" w:rsidRPr="002D1EC0" w:rsidRDefault="007C131B" w:rsidP="00DB25EC">
      <w:pPr>
        <w:spacing w:after="0"/>
        <w:rPr>
          <w:rFonts w:ascii="Arial" w:hAnsi="Arial" w:cs="Arial"/>
          <w:sz w:val="24"/>
          <w:szCs w:val="24"/>
        </w:rPr>
      </w:pPr>
    </w:p>
    <w:sectPr w:rsidR="007C131B" w:rsidRPr="002D1EC0" w:rsidSect="002D1EC0">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5C09" w14:textId="77777777" w:rsidR="001B78DE" w:rsidRDefault="001B78DE" w:rsidP="001B78DE">
      <w:pPr>
        <w:spacing w:after="0" w:line="240" w:lineRule="auto"/>
      </w:pPr>
      <w:r>
        <w:separator/>
      </w:r>
    </w:p>
  </w:endnote>
  <w:endnote w:type="continuationSeparator" w:id="0">
    <w:p w14:paraId="63606666" w14:textId="77777777" w:rsidR="001B78DE" w:rsidRDefault="001B78DE" w:rsidP="001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5AB" w14:textId="19012325" w:rsidR="001B78DE" w:rsidRPr="001B78DE" w:rsidRDefault="008E1E15" w:rsidP="001B78DE">
    <w:pPr>
      <w:jc w:val="both"/>
      <w:rPr>
        <w:rFonts w:ascii="Arial" w:hAnsi="Arial" w:cs="Arial"/>
        <w:sz w:val="12"/>
        <w:szCs w:val="12"/>
      </w:rPr>
    </w:pPr>
    <w:r>
      <w:rPr>
        <w:rFonts w:ascii="Arial" w:hAnsi="Arial" w:cs="Arial"/>
        <w:sz w:val="12"/>
        <w:szCs w:val="12"/>
      </w:rPr>
      <w:t>Final Version_V1.</w:t>
    </w:r>
    <w:r w:rsidR="00323471">
      <w:rPr>
        <w:rFonts w:ascii="Arial" w:hAnsi="Arial" w:cs="Arial"/>
        <w:sz w:val="12"/>
        <w:szCs w:val="12"/>
      </w:rPr>
      <w:t>3</w:t>
    </w:r>
    <w:r w:rsidR="00C82C94">
      <w:rPr>
        <w:rFonts w:ascii="Arial" w:hAnsi="Arial" w:cs="Arial"/>
        <w:sz w:val="12"/>
        <w:szCs w:val="12"/>
      </w:rPr>
      <w:t>7</w:t>
    </w:r>
    <w:r>
      <w:rPr>
        <w:rFonts w:ascii="Arial" w:hAnsi="Arial" w:cs="Arial"/>
        <w:sz w:val="12"/>
        <w:szCs w:val="12"/>
      </w:rPr>
      <w:t>_</w:t>
    </w:r>
    <w:r w:rsidR="00C82C94">
      <w:rPr>
        <w:rFonts w:ascii="Arial" w:hAnsi="Arial" w:cs="Arial"/>
        <w:sz w:val="12"/>
        <w:szCs w:val="12"/>
      </w:rPr>
      <w:t>01</w:t>
    </w:r>
    <w:r w:rsidR="008F714B">
      <w:rPr>
        <w:rFonts w:ascii="Arial" w:hAnsi="Arial" w:cs="Arial"/>
        <w:sz w:val="12"/>
        <w:szCs w:val="12"/>
      </w:rPr>
      <w:t>0</w:t>
    </w:r>
    <w:r w:rsidR="00C82C94">
      <w:rPr>
        <w:rFonts w:ascii="Arial" w:hAnsi="Arial" w:cs="Arial"/>
        <w:sz w:val="12"/>
        <w:szCs w:val="12"/>
      </w:rPr>
      <w:t>4</w:t>
    </w:r>
    <w:r w:rsidR="005C63CD">
      <w:rPr>
        <w:rFonts w:ascii="Arial" w:hAnsi="Arial" w:cs="Arial"/>
        <w:sz w:val="12"/>
        <w:szCs w:val="12"/>
      </w:rPr>
      <w:t>202</w:t>
    </w:r>
    <w:r w:rsidR="00C82C94">
      <w:rPr>
        <w:rFonts w:ascii="Arial" w:hAnsi="Arial" w:cs="Arial"/>
        <w:sz w:val="12"/>
        <w:szCs w:val="12"/>
      </w:rPr>
      <w:t>6</w:t>
    </w:r>
    <w:r w:rsidR="001B78DE" w:rsidRPr="00577ECB">
      <w:rPr>
        <w:rFonts w:ascii="Arial" w:hAnsi="Arial" w:cs="Arial"/>
        <w:sz w:val="12"/>
        <w:szCs w:val="12"/>
      </w:rPr>
      <w:t>_</w:t>
    </w:r>
    <w:r w:rsidR="000473C9">
      <w:rPr>
        <w:rFonts w:ascii="Arial" w:hAnsi="Arial" w:cs="Arial"/>
        <w:sz w:val="12"/>
        <w:szCs w:val="12"/>
      </w:rPr>
      <w:t>KGILMAN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E19B" w14:textId="77777777" w:rsidR="001B78DE" w:rsidRDefault="001B78DE" w:rsidP="001B78DE">
      <w:pPr>
        <w:spacing w:after="0" w:line="240" w:lineRule="auto"/>
      </w:pPr>
      <w:r>
        <w:separator/>
      </w:r>
    </w:p>
  </w:footnote>
  <w:footnote w:type="continuationSeparator" w:id="0">
    <w:p w14:paraId="46FA8846" w14:textId="77777777" w:rsidR="001B78DE" w:rsidRDefault="001B78DE" w:rsidP="001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15:restartNumberingAfterBreak="0">
    <w:nsid w:val="030C1FB2"/>
    <w:multiLevelType w:val="hybridMultilevel"/>
    <w:tmpl w:val="4F02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74EA2"/>
    <w:multiLevelType w:val="hybridMultilevel"/>
    <w:tmpl w:val="F8F8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7E32"/>
    <w:multiLevelType w:val="hybridMultilevel"/>
    <w:tmpl w:val="39E6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55B0A"/>
    <w:multiLevelType w:val="multilevel"/>
    <w:tmpl w:val="A730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45865"/>
    <w:multiLevelType w:val="hybridMultilevel"/>
    <w:tmpl w:val="E0C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C0325"/>
    <w:multiLevelType w:val="multilevel"/>
    <w:tmpl w:val="B89E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B368C"/>
    <w:multiLevelType w:val="hybridMultilevel"/>
    <w:tmpl w:val="A2E4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B4444"/>
    <w:multiLevelType w:val="multilevel"/>
    <w:tmpl w:val="29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153ED"/>
    <w:multiLevelType w:val="multilevel"/>
    <w:tmpl w:val="E038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D036E"/>
    <w:multiLevelType w:val="multilevel"/>
    <w:tmpl w:val="833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55854"/>
    <w:multiLevelType w:val="multilevel"/>
    <w:tmpl w:val="A73E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71505E"/>
    <w:multiLevelType w:val="multilevel"/>
    <w:tmpl w:val="D562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054676">
    <w:abstractNumId w:val="8"/>
  </w:num>
  <w:num w:numId="2" w16cid:durableId="2146848226">
    <w:abstractNumId w:val="2"/>
  </w:num>
  <w:num w:numId="3" w16cid:durableId="651174197">
    <w:abstractNumId w:val="3"/>
  </w:num>
  <w:num w:numId="4" w16cid:durableId="716583378">
    <w:abstractNumId w:val="6"/>
  </w:num>
  <w:num w:numId="5" w16cid:durableId="1002585259">
    <w:abstractNumId w:val="7"/>
  </w:num>
  <w:num w:numId="6" w16cid:durableId="673919964">
    <w:abstractNumId w:val="10"/>
  </w:num>
  <w:num w:numId="7" w16cid:durableId="284234802">
    <w:abstractNumId w:val="4"/>
  </w:num>
  <w:num w:numId="8" w16cid:durableId="1445231971">
    <w:abstractNumId w:val="0"/>
  </w:num>
  <w:num w:numId="9" w16cid:durableId="711225934">
    <w:abstractNumId w:val="9"/>
  </w:num>
  <w:num w:numId="10" w16cid:durableId="572661111">
    <w:abstractNumId w:val="11"/>
  </w:num>
  <w:num w:numId="11" w16cid:durableId="932857574">
    <w:abstractNumId w:val="5"/>
  </w:num>
  <w:num w:numId="12" w16cid:durableId="80446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C0"/>
    <w:rsid w:val="00017ABF"/>
    <w:rsid w:val="00026002"/>
    <w:rsid w:val="00026CC1"/>
    <w:rsid w:val="00042289"/>
    <w:rsid w:val="000473C9"/>
    <w:rsid w:val="00072776"/>
    <w:rsid w:val="00074363"/>
    <w:rsid w:val="000A5AA7"/>
    <w:rsid w:val="000B2E54"/>
    <w:rsid w:val="000D1D27"/>
    <w:rsid w:val="000E4268"/>
    <w:rsid w:val="001024DD"/>
    <w:rsid w:val="001037F7"/>
    <w:rsid w:val="001320E9"/>
    <w:rsid w:val="00142C42"/>
    <w:rsid w:val="00154D80"/>
    <w:rsid w:val="001566D5"/>
    <w:rsid w:val="001A09D2"/>
    <w:rsid w:val="001B0B52"/>
    <w:rsid w:val="001B78DE"/>
    <w:rsid w:val="001C5C7D"/>
    <w:rsid w:val="001D2884"/>
    <w:rsid w:val="001D6921"/>
    <w:rsid w:val="001E4E76"/>
    <w:rsid w:val="001E697E"/>
    <w:rsid w:val="001F7723"/>
    <w:rsid w:val="0020472A"/>
    <w:rsid w:val="00206C84"/>
    <w:rsid w:val="002208AA"/>
    <w:rsid w:val="00232BD7"/>
    <w:rsid w:val="00240CC6"/>
    <w:rsid w:val="00246C93"/>
    <w:rsid w:val="002510AB"/>
    <w:rsid w:val="002A0EE0"/>
    <w:rsid w:val="002B7CAE"/>
    <w:rsid w:val="002D1EC0"/>
    <w:rsid w:val="002E742A"/>
    <w:rsid w:val="00314A0E"/>
    <w:rsid w:val="003231FD"/>
    <w:rsid w:val="00323404"/>
    <w:rsid w:val="00323471"/>
    <w:rsid w:val="0032381C"/>
    <w:rsid w:val="0037054E"/>
    <w:rsid w:val="0037061C"/>
    <w:rsid w:val="00391BB1"/>
    <w:rsid w:val="003A404B"/>
    <w:rsid w:val="003A66A0"/>
    <w:rsid w:val="003A6C02"/>
    <w:rsid w:val="003E090A"/>
    <w:rsid w:val="003F319B"/>
    <w:rsid w:val="004021FE"/>
    <w:rsid w:val="00405142"/>
    <w:rsid w:val="0040564F"/>
    <w:rsid w:val="00422DF5"/>
    <w:rsid w:val="004520E3"/>
    <w:rsid w:val="00455A03"/>
    <w:rsid w:val="00456CCD"/>
    <w:rsid w:val="00485052"/>
    <w:rsid w:val="00495146"/>
    <w:rsid w:val="004A1CD2"/>
    <w:rsid w:val="004A6EF5"/>
    <w:rsid w:val="004D626A"/>
    <w:rsid w:val="004E7258"/>
    <w:rsid w:val="004F03C2"/>
    <w:rsid w:val="004F428C"/>
    <w:rsid w:val="004F49E2"/>
    <w:rsid w:val="005008A5"/>
    <w:rsid w:val="005153D1"/>
    <w:rsid w:val="005411CB"/>
    <w:rsid w:val="00564526"/>
    <w:rsid w:val="005852C1"/>
    <w:rsid w:val="0059417B"/>
    <w:rsid w:val="005A145C"/>
    <w:rsid w:val="005C63CD"/>
    <w:rsid w:val="005E2404"/>
    <w:rsid w:val="005F0459"/>
    <w:rsid w:val="005F1DC6"/>
    <w:rsid w:val="00604C21"/>
    <w:rsid w:val="006060C2"/>
    <w:rsid w:val="006119A2"/>
    <w:rsid w:val="00617A4E"/>
    <w:rsid w:val="006517B7"/>
    <w:rsid w:val="00652072"/>
    <w:rsid w:val="0069300A"/>
    <w:rsid w:val="006A250B"/>
    <w:rsid w:val="006B057E"/>
    <w:rsid w:val="006B690E"/>
    <w:rsid w:val="006C3176"/>
    <w:rsid w:val="006E7B33"/>
    <w:rsid w:val="00711887"/>
    <w:rsid w:val="0071599B"/>
    <w:rsid w:val="00726D5B"/>
    <w:rsid w:val="007310F5"/>
    <w:rsid w:val="00733CBB"/>
    <w:rsid w:val="00743BDB"/>
    <w:rsid w:val="00753251"/>
    <w:rsid w:val="00755082"/>
    <w:rsid w:val="007565D1"/>
    <w:rsid w:val="00761E4A"/>
    <w:rsid w:val="00774B13"/>
    <w:rsid w:val="00786D0C"/>
    <w:rsid w:val="007B6597"/>
    <w:rsid w:val="007C131B"/>
    <w:rsid w:val="007E3926"/>
    <w:rsid w:val="007E4D0F"/>
    <w:rsid w:val="007E6175"/>
    <w:rsid w:val="007E63A7"/>
    <w:rsid w:val="007F2A69"/>
    <w:rsid w:val="007F68BE"/>
    <w:rsid w:val="008165D6"/>
    <w:rsid w:val="008252F1"/>
    <w:rsid w:val="00836D99"/>
    <w:rsid w:val="0086013F"/>
    <w:rsid w:val="0086240B"/>
    <w:rsid w:val="00864A14"/>
    <w:rsid w:val="0089025D"/>
    <w:rsid w:val="00895C8B"/>
    <w:rsid w:val="008C4C08"/>
    <w:rsid w:val="008D08D6"/>
    <w:rsid w:val="008D1F32"/>
    <w:rsid w:val="008D31B9"/>
    <w:rsid w:val="008D3728"/>
    <w:rsid w:val="008E1E15"/>
    <w:rsid w:val="008F714B"/>
    <w:rsid w:val="00901E72"/>
    <w:rsid w:val="00920278"/>
    <w:rsid w:val="009327E6"/>
    <w:rsid w:val="00941CE7"/>
    <w:rsid w:val="00944CA7"/>
    <w:rsid w:val="009476C2"/>
    <w:rsid w:val="00950186"/>
    <w:rsid w:val="00963B10"/>
    <w:rsid w:val="00976DA5"/>
    <w:rsid w:val="009B442C"/>
    <w:rsid w:val="009C3F2C"/>
    <w:rsid w:val="009E5D82"/>
    <w:rsid w:val="00A2693F"/>
    <w:rsid w:val="00A320CA"/>
    <w:rsid w:val="00A44AE6"/>
    <w:rsid w:val="00A558BC"/>
    <w:rsid w:val="00A72092"/>
    <w:rsid w:val="00A901AE"/>
    <w:rsid w:val="00A92F1D"/>
    <w:rsid w:val="00AA777D"/>
    <w:rsid w:val="00AB619D"/>
    <w:rsid w:val="00AC7365"/>
    <w:rsid w:val="00AD783E"/>
    <w:rsid w:val="00AE4C87"/>
    <w:rsid w:val="00AE7CE7"/>
    <w:rsid w:val="00B045F7"/>
    <w:rsid w:val="00B636AD"/>
    <w:rsid w:val="00B80EE5"/>
    <w:rsid w:val="00B85A2A"/>
    <w:rsid w:val="00B92ED3"/>
    <w:rsid w:val="00BB3545"/>
    <w:rsid w:val="00BD137B"/>
    <w:rsid w:val="00BE7CD0"/>
    <w:rsid w:val="00BF39A2"/>
    <w:rsid w:val="00C00F28"/>
    <w:rsid w:val="00C01F9C"/>
    <w:rsid w:val="00C721CE"/>
    <w:rsid w:val="00C82C94"/>
    <w:rsid w:val="00C87977"/>
    <w:rsid w:val="00CA4C3E"/>
    <w:rsid w:val="00CA5A88"/>
    <w:rsid w:val="00CA5B0B"/>
    <w:rsid w:val="00CA79E8"/>
    <w:rsid w:val="00CB0D14"/>
    <w:rsid w:val="00D12815"/>
    <w:rsid w:val="00D339CC"/>
    <w:rsid w:val="00D4677A"/>
    <w:rsid w:val="00D60F86"/>
    <w:rsid w:val="00DB25EC"/>
    <w:rsid w:val="00DB434E"/>
    <w:rsid w:val="00DC6C0F"/>
    <w:rsid w:val="00DD52AF"/>
    <w:rsid w:val="00E014BD"/>
    <w:rsid w:val="00E01853"/>
    <w:rsid w:val="00E05DBD"/>
    <w:rsid w:val="00E06FFE"/>
    <w:rsid w:val="00E11257"/>
    <w:rsid w:val="00E123DC"/>
    <w:rsid w:val="00E3268F"/>
    <w:rsid w:val="00E52F8E"/>
    <w:rsid w:val="00E86A41"/>
    <w:rsid w:val="00E87E4C"/>
    <w:rsid w:val="00EA0259"/>
    <w:rsid w:val="00EA4AEC"/>
    <w:rsid w:val="00EC481B"/>
    <w:rsid w:val="00ED285E"/>
    <w:rsid w:val="00EF2EC9"/>
    <w:rsid w:val="00EF541C"/>
    <w:rsid w:val="00F21CBC"/>
    <w:rsid w:val="00F32353"/>
    <w:rsid w:val="00F54A1C"/>
    <w:rsid w:val="00F60D79"/>
    <w:rsid w:val="00F74C7E"/>
    <w:rsid w:val="00F92760"/>
    <w:rsid w:val="00FB1A4F"/>
    <w:rsid w:val="00FC7C27"/>
    <w:rsid w:val="00FE00B0"/>
    <w:rsid w:val="00FF4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8FD775B"/>
  <w15:docId w15:val="{472AD034-67F3-4171-BBEA-E86637B1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41"/>
  </w:style>
  <w:style w:type="paragraph" w:styleId="Heading1">
    <w:name w:val="heading 1"/>
    <w:basedOn w:val="Normal"/>
    <w:next w:val="Normal"/>
    <w:link w:val="Heading1Char"/>
    <w:uiPriority w:val="9"/>
    <w:qFormat/>
    <w:rsid w:val="00C72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21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A6E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86013F"/>
    <w:pPr>
      <w:spacing w:before="120" w:after="120" w:line="240" w:lineRule="auto"/>
      <w:outlineLvl w:val="4"/>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1EC0"/>
    <w:pPr>
      <w:spacing w:before="240" w:after="240" w:line="240" w:lineRule="auto"/>
    </w:pPr>
    <w:rPr>
      <w:rFonts w:ascii="Times New Roman" w:eastAsia="Times New Roman" w:hAnsi="Times New Roman" w:cs="Times New Roman"/>
      <w:color w:val="000000"/>
      <w:sz w:val="24"/>
      <w:szCs w:val="24"/>
      <w:lang w:eastAsia="en-GB"/>
    </w:rPr>
  </w:style>
  <w:style w:type="character" w:customStyle="1" w:styleId="Heading5Char">
    <w:name w:val="Heading 5 Char"/>
    <w:basedOn w:val="DefaultParagraphFont"/>
    <w:link w:val="Heading5"/>
    <w:uiPriority w:val="9"/>
    <w:rsid w:val="0086013F"/>
    <w:rPr>
      <w:rFonts w:ascii="Times New Roman" w:eastAsia="Times New Roman" w:hAnsi="Times New Roman" w:cs="Times New Roman"/>
      <w:b/>
      <w:bCs/>
      <w:color w:val="000000"/>
      <w:sz w:val="27"/>
      <w:szCs w:val="27"/>
      <w:lang w:eastAsia="en-GB"/>
    </w:rPr>
  </w:style>
  <w:style w:type="character" w:styleId="Strong">
    <w:name w:val="Strong"/>
    <w:basedOn w:val="DefaultParagraphFont"/>
    <w:uiPriority w:val="22"/>
    <w:qFormat/>
    <w:rsid w:val="0086013F"/>
    <w:rPr>
      <w:b/>
      <w:bCs/>
    </w:rPr>
  </w:style>
  <w:style w:type="paragraph" w:styleId="ListParagraph">
    <w:name w:val="List Paragraph"/>
    <w:basedOn w:val="Normal"/>
    <w:uiPriority w:val="34"/>
    <w:qFormat/>
    <w:rsid w:val="0086013F"/>
    <w:pPr>
      <w:ind w:left="720"/>
      <w:contextualSpacing/>
    </w:pPr>
  </w:style>
  <w:style w:type="character" w:customStyle="1" w:styleId="Heading4Char">
    <w:name w:val="Heading 4 Char"/>
    <w:basedOn w:val="DefaultParagraphFont"/>
    <w:link w:val="Heading4"/>
    <w:uiPriority w:val="9"/>
    <w:rsid w:val="004A6EF5"/>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C721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21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00F28"/>
    <w:rPr>
      <w:color w:val="336633"/>
      <w:u w:val="single"/>
    </w:rPr>
  </w:style>
  <w:style w:type="character" w:styleId="CommentReference">
    <w:name w:val="annotation reference"/>
    <w:basedOn w:val="DefaultParagraphFont"/>
    <w:uiPriority w:val="99"/>
    <w:semiHidden/>
    <w:unhideWhenUsed/>
    <w:rsid w:val="00405142"/>
    <w:rPr>
      <w:sz w:val="16"/>
      <w:szCs w:val="16"/>
    </w:rPr>
  </w:style>
  <w:style w:type="paragraph" w:styleId="CommentText">
    <w:name w:val="annotation text"/>
    <w:basedOn w:val="Normal"/>
    <w:link w:val="CommentTextChar"/>
    <w:uiPriority w:val="99"/>
    <w:unhideWhenUsed/>
    <w:rsid w:val="00405142"/>
    <w:pPr>
      <w:spacing w:line="240" w:lineRule="auto"/>
    </w:pPr>
    <w:rPr>
      <w:sz w:val="20"/>
      <w:szCs w:val="20"/>
    </w:rPr>
  </w:style>
  <w:style w:type="character" w:customStyle="1" w:styleId="CommentTextChar">
    <w:name w:val="Comment Text Char"/>
    <w:basedOn w:val="DefaultParagraphFont"/>
    <w:link w:val="CommentText"/>
    <w:uiPriority w:val="99"/>
    <w:rsid w:val="00405142"/>
    <w:rPr>
      <w:sz w:val="20"/>
      <w:szCs w:val="20"/>
    </w:rPr>
  </w:style>
  <w:style w:type="paragraph" w:styleId="CommentSubject">
    <w:name w:val="annotation subject"/>
    <w:basedOn w:val="CommentText"/>
    <w:next w:val="CommentText"/>
    <w:link w:val="CommentSubjectChar"/>
    <w:uiPriority w:val="99"/>
    <w:semiHidden/>
    <w:unhideWhenUsed/>
    <w:rsid w:val="00405142"/>
    <w:rPr>
      <w:b/>
      <w:bCs/>
    </w:rPr>
  </w:style>
  <w:style w:type="character" w:customStyle="1" w:styleId="CommentSubjectChar">
    <w:name w:val="Comment Subject Char"/>
    <w:basedOn w:val="CommentTextChar"/>
    <w:link w:val="CommentSubject"/>
    <w:uiPriority w:val="99"/>
    <w:semiHidden/>
    <w:rsid w:val="00405142"/>
    <w:rPr>
      <w:b/>
      <w:bCs/>
      <w:sz w:val="20"/>
      <w:szCs w:val="20"/>
    </w:rPr>
  </w:style>
  <w:style w:type="paragraph" w:styleId="BalloonText">
    <w:name w:val="Balloon Text"/>
    <w:basedOn w:val="Normal"/>
    <w:link w:val="BalloonTextChar"/>
    <w:uiPriority w:val="99"/>
    <w:semiHidden/>
    <w:unhideWhenUsed/>
    <w:rsid w:val="00405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142"/>
    <w:rPr>
      <w:rFonts w:ascii="Tahoma" w:hAnsi="Tahoma" w:cs="Tahoma"/>
      <w:sz w:val="16"/>
      <w:szCs w:val="16"/>
    </w:rPr>
  </w:style>
  <w:style w:type="paragraph" w:styleId="Header">
    <w:name w:val="header"/>
    <w:basedOn w:val="Normal"/>
    <w:link w:val="HeaderChar"/>
    <w:uiPriority w:val="99"/>
    <w:unhideWhenUsed/>
    <w:rsid w:val="001B7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8DE"/>
  </w:style>
  <w:style w:type="paragraph" w:styleId="Footer">
    <w:name w:val="footer"/>
    <w:basedOn w:val="Normal"/>
    <w:link w:val="FooterChar"/>
    <w:uiPriority w:val="99"/>
    <w:unhideWhenUsed/>
    <w:rsid w:val="001B7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8DE"/>
  </w:style>
  <w:style w:type="character" w:styleId="UnresolvedMention">
    <w:name w:val="Unresolved Mention"/>
    <w:basedOn w:val="DefaultParagraphFont"/>
    <w:uiPriority w:val="99"/>
    <w:semiHidden/>
    <w:unhideWhenUsed/>
    <w:rsid w:val="00F74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966">
      <w:bodyDiv w:val="1"/>
      <w:marLeft w:val="0"/>
      <w:marRight w:val="0"/>
      <w:marTop w:val="0"/>
      <w:marBottom w:val="0"/>
      <w:divBdr>
        <w:top w:val="none" w:sz="0" w:space="0" w:color="auto"/>
        <w:left w:val="none" w:sz="0" w:space="0" w:color="auto"/>
        <w:bottom w:val="none" w:sz="0" w:space="0" w:color="auto"/>
        <w:right w:val="none" w:sz="0" w:space="0" w:color="auto"/>
      </w:divBdr>
      <w:divsChild>
        <w:div w:id="449008829">
          <w:marLeft w:val="0"/>
          <w:marRight w:val="0"/>
          <w:marTop w:val="0"/>
          <w:marBottom w:val="0"/>
          <w:divBdr>
            <w:top w:val="none" w:sz="0" w:space="0" w:color="auto"/>
            <w:left w:val="none" w:sz="0" w:space="0" w:color="auto"/>
            <w:bottom w:val="none" w:sz="0" w:space="0" w:color="auto"/>
            <w:right w:val="none" w:sz="0" w:space="0" w:color="auto"/>
          </w:divBdr>
          <w:divsChild>
            <w:div w:id="633759862">
              <w:marLeft w:val="0"/>
              <w:marRight w:val="0"/>
              <w:marTop w:val="0"/>
              <w:marBottom w:val="0"/>
              <w:divBdr>
                <w:top w:val="none" w:sz="0" w:space="0" w:color="auto"/>
                <w:left w:val="none" w:sz="0" w:space="0" w:color="auto"/>
                <w:bottom w:val="none" w:sz="0" w:space="0" w:color="auto"/>
                <w:right w:val="none" w:sz="0" w:space="0" w:color="auto"/>
              </w:divBdr>
              <w:divsChild>
                <w:div w:id="248123230">
                  <w:marLeft w:val="0"/>
                  <w:marRight w:val="0"/>
                  <w:marTop w:val="0"/>
                  <w:marBottom w:val="0"/>
                  <w:divBdr>
                    <w:top w:val="none" w:sz="0" w:space="0" w:color="auto"/>
                    <w:left w:val="none" w:sz="0" w:space="0" w:color="auto"/>
                    <w:bottom w:val="none" w:sz="0" w:space="0" w:color="auto"/>
                    <w:right w:val="none" w:sz="0" w:space="0" w:color="auto"/>
                  </w:divBdr>
                  <w:divsChild>
                    <w:div w:id="1928952017">
                      <w:marLeft w:val="0"/>
                      <w:marRight w:val="2670"/>
                      <w:marTop w:val="0"/>
                      <w:marBottom w:val="0"/>
                      <w:divBdr>
                        <w:top w:val="none" w:sz="0" w:space="0" w:color="auto"/>
                        <w:left w:val="none" w:sz="0" w:space="0" w:color="auto"/>
                        <w:bottom w:val="none" w:sz="0" w:space="0" w:color="auto"/>
                        <w:right w:val="none" w:sz="0" w:space="0" w:color="auto"/>
                      </w:divBdr>
                      <w:divsChild>
                        <w:div w:id="14969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46205">
      <w:bodyDiv w:val="1"/>
      <w:marLeft w:val="0"/>
      <w:marRight w:val="0"/>
      <w:marTop w:val="0"/>
      <w:marBottom w:val="0"/>
      <w:divBdr>
        <w:top w:val="none" w:sz="0" w:space="0" w:color="auto"/>
        <w:left w:val="none" w:sz="0" w:space="0" w:color="auto"/>
        <w:bottom w:val="none" w:sz="0" w:space="0" w:color="auto"/>
        <w:right w:val="none" w:sz="0" w:space="0" w:color="auto"/>
      </w:divBdr>
      <w:divsChild>
        <w:div w:id="1462766359">
          <w:marLeft w:val="0"/>
          <w:marRight w:val="0"/>
          <w:marTop w:val="0"/>
          <w:marBottom w:val="0"/>
          <w:divBdr>
            <w:top w:val="none" w:sz="0" w:space="0" w:color="auto"/>
            <w:left w:val="none" w:sz="0" w:space="0" w:color="auto"/>
            <w:bottom w:val="none" w:sz="0" w:space="0" w:color="auto"/>
            <w:right w:val="none" w:sz="0" w:space="0" w:color="auto"/>
          </w:divBdr>
          <w:divsChild>
            <w:div w:id="1941180156">
              <w:marLeft w:val="0"/>
              <w:marRight w:val="0"/>
              <w:marTop w:val="0"/>
              <w:marBottom w:val="0"/>
              <w:divBdr>
                <w:top w:val="none" w:sz="0" w:space="0" w:color="auto"/>
                <w:left w:val="none" w:sz="0" w:space="0" w:color="auto"/>
                <w:bottom w:val="none" w:sz="0" w:space="0" w:color="auto"/>
                <w:right w:val="none" w:sz="0" w:space="0" w:color="auto"/>
              </w:divBdr>
              <w:divsChild>
                <w:div w:id="589462042">
                  <w:marLeft w:val="0"/>
                  <w:marRight w:val="0"/>
                  <w:marTop w:val="0"/>
                  <w:marBottom w:val="0"/>
                  <w:divBdr>
                    <w:top w:val="none" w:sz="0" w:space="0" w:color="auto"/>
                    <w:left w:val="none" w:sz="0" w:space="0" w:color="auto"/>
                    <w:bottom w:val="none" w:sz="0" w:space="0" w:color="auto"/>
                    <w:right w:val="none" w:sz="0" w:space="0" w:color="auto"/>
                  </w:divBdr>
                  <w:divsChild>
                    <w:div w:id="516696448">
                      <w:marLeft w:val="0"/>
                      <w:marRight w:val="2670"/>
                      <w:marTop w:val="0"/>
                      <w:marBottom w:val="0"/>
                      <w:divBdr>
                        <w:top w:val="none" w:sz="0" w:space="0" w:color="auto"/>
                        <w:left w:val="none" w:sz="0" w:space="0" w:color="auto"/>
                        <w:bottom w:val="none" w:sz="0" w:space="0" w:color="auto"/>
                        <w:right w:val="none" w:sz="0" w:space="0" w:color="auto"/>
                      </w:divBdr>
                      <w:divsChild>
                        <w:div w:id="1301615598">
                          <w:marLeft w:val="0"/>
                          <w:marRight w:val="0"/>
                          <w:marTop w:val="0"/>
                          <w:marBottom w:val="0"/>
                          <w:divBdr>
                            <w:top w:val="none" w:sz="0" w:space="0" w:color="auto"/>
                            <w:left w:val="none" w:sz="0" w:space="0" w:color="auto"/>
                            <w:bottom w:val="none" w:sz="0" w:space="0" w:color="auto"/>
                            <w:right w:val="none" w:sz="0" w:space="0" w:color="auto"/>
                          </w:divBdr>
                          <w:divsChild>
                            <w:div w:id="208617858">
                              <w:marLeft w:val="0"/>
                              <w:marRight w:val="0"/>
                              <w:marTop w:val="0"/>
                              <w:marBottom w:val="0"/>
                              <w:divBdr>
                                <w:top w:val="none" w:sz="0" w:space="0" w:color="auto"/>
                                <w:left w:val="none" w:sz="0" w:space="0" w:color="auto"/>
                                <w:bottom w:val="none" w:sz="0" w:space="0" w:color="auto"/>
                                <w:right w:val="none" w:sz="0" w:space="0" w:color="auto"/>
                              </w:divBdr>
                            </w:div>
                            <w:div w:id="1033114697">
                              <w:marLeft w:val="0"/>
                              <w:marRight w:val="0"/>
                              <w:marTop w:val="0"/>
                              <w:marBottom w:val="0"/>
                              <w:divBdr>
                                <w:top w:val="none" w:sz="0" w:space="0" w:color="auto"/>
                                <w:left w:val="none" w:sz="0" w:space="0" w:color="auto"/>
                                <w:bottom w:val="none" w:sz="0" w:space="0" w:color="auto"/>
                                <w:right w:val="none" w:sz="0" w:space="0" w:color="auto"/>
                              </w:divBdr>
                            </w:div>
                            <w:div w:id="924651858">
                              <w:marLeft w:val="0"/>
                              <w:marRight w:val="0"/>
                              <w:marTop w:val="0"/>
                              <w:marBottom w:val="0"/>
                              <w:divBdr>
                                <w:top w:val="none" w:sz="0" w:space="0" w:color="auto"/>
                                <w:left w:val="none" w:sz="0" w:space="0" w:color="auto"/>
                                <w:bottom w:val="none" w:sz="0" w:space="0" w:color="auto"/>
                                <w:right w:val="none" w:sz="0" w:space="0" w:color="auto"/>
                              </w:divBdr>
                            </w:div>
                            <w:div w:id="303698237">
                              <w:marLeft w:val="0"/>
                              <w:marRight w:val="0"/>
                              <w:marTop w:val="0"/>
                              <w:marBottom w:val="0"/>
                              <w:divBdr>
                                <w:top w:val="none" w:sz="0" w:space="0" w:color="auto"/>
                                <w:left w:val="none" w:sz="0" w:space="0" w:color="auto"/>
                                <w:bottom w:val="none" w:sz="0" w:space="0" w:color="auto"/>
                                <w:right w:val="none" w:sz="0" w:space="0" w:color="auto"/>
                              </w:divBdr>
                            </w:div>
                            <w:div w:id="1366247538">
                              <w:marLeft w:val="0"/>
                              <w:marRight w:val="0"/>
                              <w:marTop w:val="0"/>
                              <w:marBottom w:val="0"/>
                              <w:divBdr>
                                <w:top w:val="none" w:sz="0" w:space="0" w:color="auto"/>
                                <w:left w:val="none" w:sz="0" w:space="0" w:color="auto"/>
                                <w:bottom w:val="none" w:sz="0" w:space="0" w:color="auto"/>
                                <w:right w:val="none" w:sz="0" w:space="0" w:color="auto"/>
                              </w:divBdr>
                              <w:divsChild>
                                <w:div w:id="1762530573">
                                  <w:marLeft w:val="0"/>
                                  <w:marRight w:val="0"/>
                                  <w:marTop w:val="0"/>
                                  <w:marBottom w:val="0"/>
                                  <w:divBdr>
                                    <w:top w:val="none" w:sz="0" w:space="0" w:color="auto"/>
                                    <w:left w:val="none" w:sz="0" w:space="0" w:color="auto"/>
                                    <w:bottom w:val="none" w:sz="0" w:space="0" w:color="auto"/>
                                    <w:right w:val="none" w:sz="0" w:space="0" w:color="auto"/>
                                  </w:divBdr>
                                </w:div>
                                <w:div w:id="476802200">
                                  <w:marLeft w:val="0"/>
                                  <w:marRight w:val="0"/>
                                  <w:marTop w:val="0"/>
                                  <w:marBottom w:val="0"/>
                                  <w:divBdr>
                                    <w:top w:val="none" w:sz="0" w:space="0" w:color="auto"/>
                                    <w:left w:val="none" w:sz="0" w:space="0" w:color="auto"/>
                                    <w:bottom w:val="none" w:sz="0" w:space="0" w:color="auto"/>
                                    <w:right w:val="none" w:sz="0" w:space="0" w:color="auto"/>
                                  </w:divBdr>
                                </w:div>
                                <w:div w:id="8455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063849">
      <w:bodyDiv w:val="1"/>
      <w:marLeft w:val="0"/>
      <w:marRight w:val="0"/>
      <w:marTop w:val="0"/>
      <w:marBottom w:val="0"/>
      <w:divBdr>
        <w:top w:val="none" w:sz="0" w:space="0" w:color="auto"/>
        <w:left w:val="none" w:sz="0" w:space="0" w:color="auto"/>
        <w:bottom w:val="none" w:sz="0" w:space="0" w:color="auto"/>
        <w:right w:val="none" w:sz="0" w:space="0" w:color="auto"/>
      </w:divBdr>
      <w:divsChild>
        <w:div w:id="1109088820">
          <w:marLeft w:val="0"/>
          <w:marRight w:val="0"/>
          <w:marTop w:val="0"/>
          <w:marBottom w:val="0"/>
          <w:divBdr>
            <w:top w:val="none" w:sz="0" w:space="0" w:color="auto"/>
            <w:left w:val="none" w:sz="0" w:space="0" w:color="auto"/>
            <w:bottom w:val="none" w:sz="0" w:space="0" w:color="auto"/>
            <w:right w:val="none" w:sz="0" w:space="0" w:color="auto"/>
          </w:divBdr>
          <w:divsChild>
            <w:div w:id="1047100823">
              <w:marLeft w:val="0"/>
              <w:marRight w:val="0"/>
              <w:marTop w:val="0"/>
              <w:marBottom w:val="0"/>
              <w:divBdr>
                <w:top w:val="none" w:sz="0" w:space="0" w:color="auto"/>
                <w:left w:val="none" w:sz="0" w:space="0" w:color="auto"/>
                <w:bottom w:val="none" w:sz="0" w:space="0" w:color="auto"/>
                <w:right w:val="none" w:sz="0" w:space="0" w:color="auto"/>
              </w:divBdr>
              <w:divsChild>
                <w:div w:id="210574783">
                  <w:marLeft w:val="0"/>
                  <w:marRight w:val="0"/>
                  <w:marTop w:val="0"/>
                  <w:marBottom w:val="0"/>
                  <w:divBdr>
                    <w:top w:val="none" w:sz="0" w:space="0" w:color="auto"/>
                    <w:left w:val="none" w:sz="0" w:space="0" w:color="auto"/>
                    <w:bottom w:val="none" w:sz="0" w:space="0" w:color="auto"/>
                    <w:right w:val="none" w:sz="0" w:space="0" w:color="auto"/>
                  </w:divBdr>
                  <w:divsChild>
                    <w:div w:id="1797335070">
                      <w:marLeft w:val="0"/>
                      <w:marRight w:val="2670"/>
                      <w:marTop w:val="0"/>
                      <w:marBottom w:val="0"/>
                      <w:divBdr>
                        <w:top w:val="none" w:sz="0" w:space="0" w:color="auto"/>
                        <w:left w:val="none" w:sz="0" w:space="0" w:color="auto"/>
                        <w:bottom w:val="none" w:sz="0" w:space="0" w:color="auto"/>
                        <w:right w:val="none" w:sz="0" w:space="0" w:color="auto"/>
                      </w:divBdr>
                      <w:divsChild>
                        <w:div w:id="3090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60961">
      <w:bodyDiv w:val="1"/>
      <w:marLeft w:val="0"/>
      <w:marRight w:val="0"/>
      <w:marTop w:val="0"/>
      <w:marBottom w:val="0"/>
      <w:divBdr>
        <w:top w:val="none" w:sz="0" w:space="0" w:color="auto"/>
        <w:left w:val="none" w:sz="0" w:space="0" w:color="auto"/>
        <w:bottom w:val="none" w:sz="0" w:space="0" w:color="auto"/>
        <w:right w:val="none" w:sz="0" w:space="0" w:color="auto"/>
      </w:divBdr>
      <w:divsChild>
        <w:div w:id="1982298452">
          <w:marLeft w:val="0"/>
          <w:marRight w:val="0"/>
          <w:marTop w:val="0"/>
          <w:marBottom w:val="0"/>
          <w:divBdr>
            <w:top w:val="none" w:sz="0" w:space="0" w:color="auto"/>
            <w:left w:val="none" w:sz="0" w:space="0" w:color="auto"/>
            <w:bottom w:val="none" w:sz="0" w:space="0" w:color="auto"/>
            <w:right w:val="none" w:sz="0" w:space="0" w:color="auto"/>
          </w:divBdr>
          <w:divsChild>
            <w:div w:id="1564636278">
              <w:marLeft w:val="0"/>
              <w:marRight w:val="0"/>
              <w:marTop w:val="0"/>
              <w:marBottom w:val="0"/>
              <w:divBdr>
                <w:top w:val="none" w:sz="0" w:space="0" w:color="auto"/>
                <w:left w:val="none" w:sz="0" w:space="0" w:color="auto"/>
                <w:bottom w:val="none" w:sz="0" w:space="0" w:color="auto"/>
                <w:right w:val="none" w:sz="0" w:space="0" w:color="auto"/>
              </w:divBdr>
              <w:divsChild>
                <w:div w:id="901676920">
                  <w:marLeft w:val="0"/>
                  <w:marRight w:val="0"/>
                  <w:marTop w:val="0"/>
                  <w:marBottom w:val="0"/>
                  <w:divBdr>
                    <w:top w:val="none" w:sz="0" w:space="0" w:color="auto"/>
                    <w:left w:val="none" w:sz="0" w:space="0" w:color="auto"/>
                    <w:bottom w:val="none" w:sz="0" w:space="0" w:color="auto"/>
                    <w:right w:val="none" w:sz="0" w:space="0" w:color="auto"/>
                  </w:divBdr>
                  <w:divsChild>
                    <w:div w:id="801850884">
                      <w:marLeft w:val="0"/>
                      <w:marRight w:val="2670"/>
                      <w:marTop w:val="0"/>
                      <w:marBottom w:val="0"/>
                      <w:divBdr>
                        <w:top w:val="none" w:sz="0" w:space="0" w:color="auto"/>
                        <w:left w:val="none" w:sz="0" w:space="0" w:color="auto"/>
                        <w:bottom w:val="none" w:sz="0" w:space="0" w:color="auto"/>
                        <w:right w:val="none" w:sz="0" w:space="0" w:color="auto"/>
                      </w:divBdr>
                      <w:divsChild>
                        <w:div w:id="786629640">
                          <w:marLeft w:val="0"/>
                          <w:marRight w:val="0"/>
                          <w:marTop w:val="0"/>
                          <w:marBottom w:val="0"/>
                          <w:divBdr>
                            <w:top w:val="none" w:sz="0" w:space="0" w:color="auto"/>
                            <w:left w:val="none" w:sz="0" w:space="0" w:color="auto"/>
                            <w:bottom w:val="none" w:sz="0" w:space="0" w:color="auto"/>
                            <w:right w:val="none" w:sz="0" w:space="0" w:color="auto"/>
                          </w:divBdr>
                          <w:divsChild>
                            <w:div w:id="14962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22759">
      <w:bodyDiv w:val="1"/>
      <w:marLeft w:val="0"/>
      <w:marRight w:val="0"/>
      <w:marTop w:val="0"/>
      <w:marBottom w:val="0"/>
      <w:divBdr>
        <w:top w:val="none" w:sz="0" w:space="0" w:color="auto"/>
        <w:left w:val="none" w:sz="0" w:space="0" w:color="auto"/>
        <w:bottom w:val="none" w:sz="0" w:space="0" w:color="auto"/>
        <w:right w:val="none" w:sz="0" w:space="0" w:color="auto"/>
      </w:divBdr>
      <w:divsChild>
        <w:div w:id="84151198">
          <w:marLeft w:val="0"/>
          <w:marRight w:val="0"/>
          <w:marTop w:val="0"/>
          <w:marBottom w:val="0"/>
          <w:divBdr>
            <w:top w:val="none" w:sz="0" w:space="0" w:color="auto"/>
            <w:left w:val="none" w:sz="0" w:space="0" w:color="auto"/>
            <w:bottom w:val="none" w:sz="0" w:space="0" w:color="auto"/>
            <w:right w:val="none" w:sz="0" w:space="0" w:color="auto"/>
          </w:divBdr>
          <w:divsChild>
            <w:div w:id="1675107750">
              <w:marLeft w:val="0"/>
              <w:marRight w:val="0"/>
              <w:marTop w:val="0"/>
              <w:marBottom w:val="0"/>
              <w:divBdr>
                <w:top w:val="none" w:sz="0" w:space="0" w:color="auto"/>
                <w:left w:val="none" w:sz="0" w:space="0" w:color="auto"/>
                <w:bottom w:val="none" w:sz="0" w:space="0" w:color="auto"/>
                <w:right w:val="none" w:sz="0" w:space="0" w:color="auto"/>
              </w:divBdr>
              <w:divsChild>
                <w:div w:id="634484750">
                  <w:marLeft w:val="0"/>
                  <w:marRight w:val="0"/>
                  <w:marTop w:val="0"/>
                  <w:marBottom w:val="0"/>
                  <w:divBdr>
                    <w:top w:val="none" w:sz="0" w:space="0" w:color="auto"/>
                    <w:left w:val="none" w:sz="0" w:space="0" w:color="auto"/>
                    <w:bottom w:val="none" w:sz="0" w:space="0" w:color="auto"/>
                    <w:right w:val="none" w:sz="0" w:space="0" w:color="auto"/>
                  </w:divBdr>
                  <w:divsChild>
                    <w:div w:id="912083844">
                      <w:marLeft w:val="0"/>
                      <w:marRight w:val="2670"/>
                      <w:marTop w:val="0"/>
                      <w:marBottom w:val="0"/>
                      <w:divBdr>
                        <w:top w:val="none" w:sz="0" w:space="0" w:color="auto"/>
                        <w:left w:val="none" w:sz="0" w:space="0" w:color="auto"/>
                        <w:bottom w:val="none" w:sz="0" w:space="0" w:color="auto"/>
                        <w:right w:val="none" w:sz="0" w:space="0" w:color="auto"/>
                      </w:divBdr>
                      <w:divsChild>
                        <w:div w:id="241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770176">
      <w:bodyDiv w:val="1"/>
      <w:marLeft w:val="0"/>
      <w:marRight w:val="0"/>
      <w:marTop w:val="0"/>
      <w:marBottom w:val="0"/>
      <w:divBdr>
        <w:top w:val="none" w:sz="0" w:space="0" w:color="auto"/>
        <w:left w:val="none" w:sz="0" w:space="0" w:color="auto"/>
        <w:bottom w:val="none" w:sz="0" w:space="0" w:color="auto"/>
        <w:right w:val="none" w:sz="0" w:space="0" w:color="auto"/>
      </w:divBdr>
      <w:divsChild>
        <w:div w:id="1690644791">
          <w:marLeft w:val="0"/>
          <w:marRight w:val="0"/>
          <w:marTop w:val="0"/>
          <w:marBottom w:val="0"/>
          <w:divBdr>
            <w:top w:val="none" w:sz="0" w:space="0" w:color="auto"/>
            <w:left w:val="none" w:sz="0" w:space="0" w:color="auto"/>
            <w:bottom w:val="none" w:sz="0" w:space="0" w:color="auto"/>
            <w:right w:val="none" w:sz="0" w:space="0" w:color="auto"/>
          </w:divBdr>
          <w:divsChild>
            <w:div w:id="519441348">
              <w:marLeft w:val="0"/>
              <w:marRight w:val="0"/>
              <w:marTop w:val="0"/>
              <w:marBottom w:val="0"/>
              <w:divBdr>
                <w:top w:val="none" w:sz="0" w:space="0" w:color="auto"/>
                <w:left w:val="none" w:sz="0" w:space="0" w:color="auto"/>
                <w:bottom w:val="none" w:sz="0" w:space="0" w:color="auto"/>
                <w:right w:val="none" w:sz="0" w:space="0" w:color="auto"/>
              </w:divBdr>
              <w:divsChild>
                <w:div w:id="1191528327">
                  <w:marLeft w:val="0"/>
                  <w:marRight w:val="0"/>
                  <w:marTop w:val="0"/>
                  <w:marBottom w:val="0"/>
                  <w:divBdr>
                    <w:top w:val="none" w:sz="0" w:space="0" w:color="auto"/>
                    <w:left w:val="none" w:sz="0" w:space="0" w:color="auto"/>
                    <w:bottom w:val="none" w:sz="0" w:space="0" w:color="auto"/>
                    <w:right w:val="none" w:sz="0" w:space="0" w:color="auto"/>
                  </w:divBdr>
                  <w:divsChild>
                    <w:div w:id="1609195785">
                      <w:marLeft w:val="0"/>
                      <w:marRight w:val="2670"/>
                      <w:marTop w:val="0"/>
                      <w:marBottom w:val="0"/>
                      <w:divBdr>
                        <w:top w:val="none" w:sz="0" w:space="0" w:color="auto"/>
                        <w:left w:val="none" w:sz="0" w:space="0" w:color="auto"/>
                        <w:bottom w:val="none" w:sz="0" w:space="0" w:color="auto"/>
                        <w:right w:val="none" w:sz="0" w:space="0" w:color="auto"/>
                      </w:divBdr>
                      <w:divsChild>
                        <w:div w:id="1670211807">
                          <w:marLeft w:val="0"/>
                          <w:marRight w:val="0"/>
                          <w:marTop w:val="0"/>
                          <w:marBottom w:val="0"/>
                          <w:divBdr>
                            <w:top w:val="none" w:sz="0" w:space="0" w:color="auto"/>
                            <w:left w:val="none" w:sz="0" w:space="0" w:color="auto"/>
                            <w:bottom w:val="none" w:sz="0" w:space="0" w:color="auto"/>
                            <w:right w:val="none" w:sz="0" w:space="0" w:color="auto"/>
                          </w:divBdr>
                          <w:divsChild>
                            <w:div w:id="1873422134">
                              <w:marLeft w:val="0"/>
                              <w:marRight w:val="0"/>
                              <w:marTop w:val="0"/>
                              <w:marBottom w:val="0"/>
                              <w:divBdr>
                                <w:top w:val="none" w:sz="0" w:space="0" w:color="auto"/>
                                <w:left w:val="none" w:sz="0" w:space="0" w:color="auto"/>
                                <w:bottom w:val="none" w:sz="0" w:space="0" w:color="auto"/>
                                <w:right w:val="none" w:sz="0" w:space="0" w:color="auto"/>
                              </w:divBdr>
                            </w:div>
                            <w:div w:id="12427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26897">
      <w:bodyDiv w:val="1"/>
      <w:marLeft w:val="0"/>
      <w:marRight w:val="0"/>
      <w:marTop w:val="0"/>
      <w:marBottom w:val="0"/>
      <w:divBdr>
        <w:top w:val="none" w:sz="0" w:space="0" w:color="auto"/>
        <w:left w:val="none" w:sz="0" w:space="0" w:color="auto"/>
        <w:bottom w:val="none" w:sz="0" w:space="0" w:color="auto"/>
        <w:right w:val="none" w:sz="0" w:space="0" w:color="auto"/>
      </w:divBdr>
      <w:divsChild>
        <w:div w:id="735014130">
          <w:marLeft w:val="0"/>
          <w:marRight w:val="0"/>
          <w:marTop w:val="0"/>
          <w:marBottom w:val="0"/>
          <w:divBdr>
            <w:top w:val="none" w:sz="0" w:space="0" w:color="auto"/>
            <w:left w:val="none" w:sz="0" w:space="0" w:color="auto"/>
            <w:bottom w:val="none" w:sz="0" w:space="0" w:color="auto"/>
            <w:right w:val="none" w:sz="0" w:space="0" w:color="auto"/>
          </w:divBdr>
          <w:divsChild>
            <w:div w:id="2107578134">
              <w:marLeft w:val="0"/>
              <w:marRight w:val="0"/>
              <w:marTop w:val="0"/>
              <w:marBottom w:val="0"/>
              <w:divBdr>
                <w:top w:val="none" w:sz="0" w:space="0" w:color="auto"/>
                <w:left w:val="none" w:sz="0" w:space="0" w:color="auto"/>
                <w:bottom w:val="none" w:sz="0" w:space="0" w:color="auto"/>
                <w:right w:val="none" w:sz="0" w:space="0" w:color="auto"/>
              </w:divBdr>
              <w:divsChild>
                <w:div w:id="1564827364">
                  <w:marLeft w:val="0"/>
                  <w:marRight w:val="0"/>
                  <w:marTop w:val="0"/>
                  <w:marBottom w:val="0"/>
                  <w:divBdr>
                    <w:top w:val="none" w:sz="0" w:space="0" w:color="auto"/>
                    <w:left w:val="none" w:sz="0" w:space="0" w:color="auto"/>
                    <w:bottom w:val="none" w:sz="0" w:space="0" w:color="auto"/>
                    <w:right w:val="none" w:sz="0" w:space="0" w:color="auto"/>
                  </w:divBdr>
                  <w:divsChild>
                    <w:div w:id="98454616">
                      <w:marLeft w:val="0"/>
                      <w:marRight w:val="2670"/>
                      <w:marTop w:val="0"/>
                      <w:marBottom w:val="0"/>
                      <w:divBdr>
                        <w:top w:val="none" w:sz="0" w:space="0" w:color="auto"/>
                        <w:left w:val="none" w:sz="0" w:space="0" w:color="auto"/>
                        <w:bottom w:val="none" w:sz="0" w:space="0" w:color="auto"/>
                        <w:right w:val="none" w:sz="0" w:space="0" w:color="auto"/>
                      </w:divBdr>
                      <w:divsChild>
                        <w:div w:id="9681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4214">
      <w:bodyDiv w:val="1"/>
      <w:marLeft w:val="0"/>
      <w:marRight w:val="0"/>
      <w:marTop w:val="0"/>
      <w:marBottom w:val="0"/>
      <w:divBdr>
        <w:top w:val="none" w:sz="0" w:space="0" w:color="auto"/>
        <w:left w:val="none" w:sz="0" w:space="0" w:color="auto"/>
        <w:bottom w:val="none" w:sz="0" w:space="0" w:color="auto"/>
        <w:right w:val="none" w:sz="0" w:space="0" w:color="auto"/>
      </w:divBdr>
      <w:divsChild>
        <w:div w:id="476917001">
          <w:marLeft w:val="0"/>
          <w:marRight w:val="0"/>
          <w:marTop w:val="0"/>
          <w:marBottom w:val="0"/>
          <w:divBdr>
            <w:top w:val="none" w:sz="0" w:space="0" w:color="auto"/>
            <w:left w:val="none" w:sz="0" w:space="0" w:color="auto"/>
            <w:bottom w:val="none" w:sz="0" w:space="0" w:color="auto"/>
            <w:right w:val="none" w:sz="0" w:space="0" w:color="auto"/>
          </w:divBdr>
          <w:divsChild>
            <w:div w:id="1888226105">
              <w:marLeft w:val="0"/>
              <w:marRight w:val="0"/>
              <w:marTop w:val="0"/>
              <w:marBottom w:val="0"/>
              <w:divBdr>
                <w:top w:val="none" w:sz="0" w:space="0" w:color="auto"/>
                <w:left w:val="none" w:sz="0" w:space="0" w:color="auto"/>
                <w:bottom w:val="none" w:sz="0" w:space="0" w:color="auto"/>
                <w:right w:val="none" w:sz="0" w:space="0" w:color="auto"/>
              </w:divBdr>
              <w:divsChild>
                <w:div w:id="2025352362">
                  <w:marLeft w:val="0"/>
                  <w:marRight w:val="0"/>
                  <w:marTop w:val="0"/>
                  <w:marBottom w:val="0"/>
                  <w:divBdr>
                    <w:top w:val="none" w:sz="0" w:space="0" w:color="auto"/>
                    <w:left w:val="none" w:sz="0" w:space="0" w:color="auto"/>
                    <w:bottom w:val="none" w:sz="0" w:space="0" w:color="auto"/>
                    <w:right w:val="none" w:sz="0" w:space="0" w:color="auto"/>
                  </w:divBdr>
                  <w:divsChild>
                    <w:div w:id="1770393160">
                      <w:marLeft w:val="0"/>
                      <w:marRight w:val="2670"/>
                      <w:marTop w:val="0"/>
                      <w:marBottom w:val="0"/>
                      <w:divBdr>
                        <w:top w:val="none" w:sz="0" w:space="0" w:color="auto"/>
                        <w:left w:val="none" w:sz="0" w:space="0" w:color="auto"/>
                        <w:bottom w:val="none" w:sz="0" w:space="0" w:color="auto"/>
                        <w:right w:val="none" w:sz="0" w:space="0" w:color="auto"/>
                      </w:divBdr>
                      <w:divsChild>
                        <w:div w:id="1312444554">
                          <w:marLeft w:val="0"/>
                          <w:marRight w:val="0"/>
                          <w:marTop w:val="0"/>
                          <w:marBottom w:val="0"/>
                          <w:divBdr>
                            <w:top w:val="none" w:sz="0" w:space="0" w:color="auto"/>
                            <w:left w:val="none" w:sz="0" w:space="0" w:color="auto"/>
                            <w:bottom w:val="none" w:sz="0" w:space="0" w:color="auto"/>
                            <w:right w:val="none" w:sz="0" w:space="0" w:color="auto"/>
                          </w:divBdr>
                          <w:divsChild>
                            <w:div w:id="19133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585208">
      <w:bodyDiv w:val="1"/>
      <w:marLeft w:val="0"/>
      <w:marRight w:val="0"/>
      <w:marTop w:val="0"/>
      <w:marBottom w:val="0"/>
      <w:divBdr>
        <w:top w:val="none" w:sz="0" w:space="0" w:color="auto"/>
        <w:left w:val="none" w:sz="0" w:space="0" w:color="auto"/>
        <w:bottom w:val="none" w:sz="0" w:space="0" w:color="auto"/>
        <w:right w:val="none" w:sz="0" w:space="0" w:color="auto"/>
      </w:divBdr>
      <w:divsChild>
        <w:div w:id="21322576">
          <w:marLeft w:val="0"/>
          <w:marRight w:val="0"/>
          <w:marTop w:val="0"/>
          <w:marBottom w:val="0"/>
          <w:divBdr>
            <w:top w:val="none" w:sz="0" w:space="0" w:color="auto"/>
            <w:left w:val="none" w:sz="0" w:space="0" w:color="auto"/>
            <w:bottom w:val="none" w:sz="0" w:space="0" w:color="auto"/>
            <w:right w:val="none" w:sz="0" w:space="0" w:color="auto"/>
          </w:divBdr>
          <w:divsChild>
            <w:div w:id="560411355">
              <w:marLeft w:val="0"/>
              <w:marRight w:val="0"/>
              <w:marTop w:val="0"/>
              <w:marBottom w:val="0"/>
              <w:divBdr>
                <w:top w:val="none" w:sz="0" w:space="0" w:color="auto"/>
                <w:left w:val="none" w:sz="0" w:space="0" w:color="auto"/>
                <w:bottom w:val="none" w:sz="0" w:space="0" w:color="auto"/>
                <w:right w:val="none" w:sz="0" w:space="0" w:color="auto"/>
              </w:divBdr>
              <w:divsChild>
                <w:div w:id="741875034">
                  <w:marLeft w:val="0"/>
                  <w:marRight w:val="0"/>
                  <w:marTop w:val="0"/>
                  <w:marBottom w:val="0"/>
                  <w:divBdr>
                    <w:top w:val="none" w:sz="0" w:space="0" w:color="auto"/>
                    <w:left w:val="none" w:sz="0" w:space="0" w:color="auto"/>
                    <w:bottom w:val="none" w:sz="0" w:space="0" w:color="auto"/>
                    <w:right w:val="none" w:sz="0" w:space="0" w:color="auto"/>
                  </w:divBdr>
                  <w:divsChild>
                    <w:div w:id="438184340">
                      <w:marLeft w:val="0"/>
                      <w:marRight w:val="2670"/>
                      <w:marTop w:val="0"/>
                      <w:marBottom w:val="0"/>
                      <w:divBdr>
                        <w:top w:val="none" w:sz="0" w:space="0" w:color="auto"/>
                        <w:left w:val="none" w:sz="0" w:space="0" w:color="auto"/>
                        <w:bottom w:val="none" w:sz="0" w:space="0" w:color="auto"/>
                        <w:right w:val="none" w:sz="0" w:space="0" w:color="auto"/>
                      </w:divBdr>
                      <w:divsChild>
                        <w:div w:id="310907445">
                          <w:marLeft w:val="0"/>
                          <w:marRight w:val="0"/>
                          <w:marTop w:val="0"/>
                          <w:marBottom w:val="0"/>
                          <w:divBdr>
                            <w:top w:val="none" w:sz="0" w:space="0" w:color="auto"/>
                            <w:left w:val="none" w:sz="0" w:space="0" w:color="auto"/>
                            <w:bottom w:val="none" w:sz="0" w:space="0" w:color="auto"/>
                            <w:right w:val="none" w:sz="0" w:space="0" w:color="auto"/>
                          </w:divBdr>
                          <w:divsChild>
                            <w:div w:id="6478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19178">
      <w:bodyDiv w:val="1"/>
      <w:marLeft w:val="0"/>
      <w:marRight w:val="0"/>
      <w:marTop w:val="0"/>
      <w:marBottom w:val="0"/>
      <w:divBdr>
        <w:top w:val="none" w:sz="0" w:space="0" w:color="auto"/>
        <w:left w:val="none" w:sz="0" w:space="0" w:color="auto"/>
        <w:bottom w:val="none" w:sz="0" w:space="0" w:color="auto"/>
        <w:right w:val="none" w:sz="0" w:space="0" w:color="auto"/>
      </w:divBdr>
      <w:divsChild>
        <w:div w:id="1129323374">
          <w:marLeft w:val="0"/>
          <w:marRight w:val="0"/>
          <w:marTop w:val="0"/>
          <w:marBottom w:val="0"/>
          <w:divBdr>
            <w:top w:val="none" w:sz="0" w:space="0" w:color="auto"/>
            <w:left w:val="none" w:sz="0" w:space="0" w:color="auto"/>
            <w:bottom w:val="none" w:sz="0" w:space="0" w:color="auto"/>
            <w:right w:val="none" w:sz="0" w:space="0" w:color="auto"/>
          </w:divBdr>
          <w:divsChild>
            <w:div w:id="100034082">
              <w:marLeft w:val="0"/>
              <w:marRight w:val="0"/>
              <w:marTop w:val="0"/>
              <w:marBottom w:val="0"/>
              <w:divBdr>
                <w:top w:val="none" w:sz="0" w:space="0" w:color="auto"/>
                <w:left w:val="none" w:sz="0" w:space="0" w:color="auto"/>
                <w:bottom w:val="none" w:sz="0" w:space="0" w:color="auto"/>
                <w:right w:val="none" w:sz="0" w:space="0" w:color="auto"/>
              </w:divBdr>
              <w:divsChild>
                <w:div w:id="1338507648">
                  <w:marLeft w:val="0"/>
                  <w:marRight w:val="0"/>
                  <w:marTop w:val="0"/>
                  <w:marBottom w:val="0"/>
                  <w:divBdr>
                    <w:top w:val="none" w:sz="0" w:space="0" w:color="auto"/>
                    <w:left w:val="none" w:sz="0" w:space="0" w:color="auto"/>
                    <w:bottom w:val="none" w:sz="0" w:space="0" w:color="auto"/>
                    <w:right w:val="none" w:sz="0" w:space="0" w:color="auto"/>
                  </w:divBdr>
                  <w:divsChild>
                    <w:div w:id="1675182887">
                      <w:marLeft w:val="0"/>
                      <w:marRight w:val="2670"/>
                      <w:marTop w:val="0"/>
                      <w:marBottom w:val="0"/>
                      <w:divBdr>
                        <w:top w:val="none" w:sz="0" w:space="0" w:color="auto"/>
                        <w:left w:val="none" w:sz="0" w:space="0" w:color="auto"/>
                        <w:bottom w:val="none" w:sz="0" w:space="0" w:color="auto"/>
                        <w:right w:val="none" w:sz="0" w:space="0" w:color="auto"/>
                      </w:divBdr>
                      <w:divsChild>
                        <w:div w:id="5406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092">
      <w:bodyDiv w:val="1"/>
      <w:marLeft w:val="0"/>
      <w:marRight w:val="0"/>
      <w:marTop w:val="0"/>
      <w:marBottom w:val="0"/>
      <w:divBdr>
        <w:top w:val="none" w:sz="0" w:space="0" w:color="auto"/>
        <w:left w:val="none" w:sz="0" w:space="0" w:color="auto"/>
        <w:bottom w:val="none" w:sz="0" w:space="0" w:color="auto"/>
        <w:right w:val="none" w:sz="0" w:space="0" w:color="auto"/>
      </w:divBdr>
      <w:divsChild>
        <w:div w:id="1850365487">
          <w:marLeft w:val="0"/>
          <w:marRight w:val="0"/>
          <w:marTop w:val="0"/>
          <w:marBottom w:val="0"/>
          <w:divBdr>
            <w:top w:val="none" w:sz="0" w:space="0" w:color="auto"/>
            <w:left w:val="none" w:sz="0" w:space="0" w:color="auto"/>
            <w:bottom w:val="none" w:sz="0" w:space="0" w:color="auto"/>
            <w:right w:val="none" w:sz="0" w:space="0" w:color="auto"/>
          </w:divBdr>
          <w:divsChild>
            <w:div w:id="558252820">
              <w:marLeft w:val="0"/>
              <w:marRight w:val="0"/>
              <w:marTop w:val="0"/>
              <w:marBottom w:val="0"/>
              <w:divBdr>
                <w:top w:val="none" w:sz="0" w:space="0" w:color="auto"/>
                <w:left w:val="none" w:sz="0" w:space="0" w:color="auto"/>
                <w:bottom w:val="none" w:sz="0" w:space="0" w:color="auto"/>
                <w:right w:val="none" w:sz="0" w:space="0" w:color="auto"/>
              </w:divBdr>
              <w:divsChild>
                <w:div w:id="1157842896">
                  <w:marLeft w:val="0"/>
                  <w:marRight w:val="0"/>
                  <w:marTop w:val="0"/>
                  <w:marBottom w:val="0"/>
                  <w:divBdr>
                    <w:top w:val="none" w:sz="0" w:space="0" w:color="auto"/>
                    <w:left w:val="none" w:sz="0" w:space="0" w:color="auto"/>
                    <w:bottom w:val="none" w:sz="0" w:space="0" w:color="auto"/>
                    <w:right w:val="none" w:sz="0" w:space="0" w:color="auto"/>
                  </w:divBdr>
                  <w:divsChild>
                    <w:div w:id="399637">
                      <w:marLeft w:val="0"/>
                      <w:marRight w:val="2670"/>
                      <w:marTop w:val="0"/>
                      <w:marBottom w:val="0"/>
                      <w:divBdr>
                        <w:top w:val="none" w:sz="0" w:space="0" w:color="auto"/>
                        <w:left w:val="none" w:sz="0" w:space="0" w:color="auto"/>
                        <w:bottom w:val="none" w:sz="0" w:space="0" w:color="auto"/>
                        <w:right w:val="none" w:sz="0" w:space="0" w:color="auto"/>
                      </w:divBdr>
                      <w:divsChild>
                        <w:div w:id="2096172116">
                          <w:marLeft w:val="0"/>
                          <w:marRight w:val="0"/>
                          <w:marTop w:val="0"/>
                          <w:marBottom w:val="0"/>
                          <w:divBdr>
                            <w:top w:val="none" w:sz="0" w:space="0" w:color="auto"/>
                            <w:left w:val="none" w:sz="0" w:space="0" w:color="auto"/>
                            <w:bottom w:val="none" w:sz="0" w:space="0" w:color="auto"/>
                            <w:right w:val="none" w:sz="0" w:space="0" w:color="auto"/>
                          </w:divBdr>
                          <w:divsChild>
                            <w:div w:id="1066294211">
                              <w:marLeft w:val="0"/>
                              <w:marRight w:val="0"/>
                              <w:marTop w:val="0"/>
                              <w:marBottom w:val="0"/>
                              <w:divBdr>
                                <w:top w:val="none" w:sz="0" w:space="0" w:color="auto"/>
                                <w:left w:val="none" w:sz="0" w:space="0" w:color="auto"/>
                                <w:bottom w:val="none" w:sz="0" w:space="0" w:color="auto"/>
                                <w:right w:val="none" w:sz="0" w:space="0" w:color="auto"/>
                              </w:divBdr>
                            </w:div>
                            <w:div w:id="1989287861">
                              <w:marLeft w:val="0"/>
                              <w:marRight w:val="0"/>
                              <w:marTop w:val="0"/>
                              <w:marBottom w:val="0"/>
                              <w:divBdr>
                                <w:top w:val="none" w:sz="0" w:space="0" w:color="auto"/>
                                <w:left w:val="none" w:sz="0" w:space="0" w:color="auto"/>
                                <w:bottom w:val="none" w:sz="0" w:space="0" w:color="auto"/>
                                <w:right w:val="none" w:sz="0" w:space="0" w:color="auto"/>
                              </w:divBdr>
                            </w:div>
                            <w:div w:id="70200775">
                              <w:marLeft w:val="0"/>
                              <w:marRight w:val="0"/>
                              <w:marTop w:val="0"/>
                              <w:marBottom w:val="0"/>
                              <w:divBdr>
                                <w:top w:val="none" w:sz="0" w:space="0" w:color="auto"/>
                                <w:left w:val="none" w:sz="0" w:space="0" w:color="auto"/>
                                <w:bottom w:val="none" w:sz="0" w:space="0" w:color="auto"/>
                                <w:right w:val="none" w:sz="0" w:space="0" w:color="auto"/>
                              </w:divBdr>
                            </w:div>
                            <w:div w:id="12948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7524">
      <w:bodyDiv w:val="1"/>
      <w:marLeft w:val="0"/>
      <w:marRight w:val="0"/>
      <w:marTop w:val="0"/>
      <w:marBottom w:val="0"/>
      <w:divBdr>
        <w:top w:val="none" w:sz="0" w:space="0" w:color="auto"/>
        <w:left w:val="none" w:sz="0" w:space="0" w:color="auto"/>
        <w:bottom w:val="none" w:sz="0" w:space="0" w:color="auto"/>
        <w:right w:val="none" w:sz="0" w:space="0" w:color="auto"/>
      </w:divBdr>
      <w:divsChild>
        <w:div w:id="444931864">
          <w:marLeft w:val="0"/>
          <w:marRight w:val="0"/>
          <w:marTop w:val="0"/>
          <w:marBottom w:val="0"/>
          <w:divBdr>
            <w:top w:val="none" w:sz="0" w:space="0" w:color="auto"/>
            <w:left w:val="none" w:sz="0" w:space="0" w:color="auto"/>
            <w:bottom w:val="none" w:sz="0" w:space="0" w:color="auto"/>
            <w:right w:val="none" w:sz="0" w:space="0" w:color="auto"/>
          </w:divBdr>
          <w:divsChild>
            <w:div w:id="1714428650">
              <w:marLeft w:val="0"/>
              <w:marRight w:val="0"/>
              <w:marTop w:val="0"/>
              <w:marBottom w:val="0"/>
              <w:divBdr>
                <w:top w:val="none" w:sz="0" w:space="0" w:color="auto"/>
                <w:left w:val="none" w:sz="0" w:space="0" w:color="auto"/>
                <w:bottom w:val="none" w:sz="0" w:space="0" w:color="auto"/>
                <w:right w:val="none" w:sz="0" w:space="0" w:color="auto"/>
              </w:divBdr>
              <w:divsChild>
                <w:div w:id="1220705665">
                  <w:marLeft w:val="0"/>
                  <w:marRight w:val="0"/>
                  <w:marTop w:val="0"/>
                  <w:marBottom w:val="0"/>
                  <w:divBdr>
                    <w:top w:val="none" w:sz="0" w:space="0" w:color="auto"/>
                    <w:left w:val="none" w:sz="0" w:space="0" w:color="auto"/>
                    <w:bottom w:val="none" w:sz="0" w:space="0" w:color="auto"/>
                    <w:right w:val="none" w:sz="0" w:space="0" w:color="auto"/>
                  </w:divBdr>
                  <w:divsChild>
                    <w:div w:id="194276141">
                      <w:marLeft w:val="0"/>
                      <w:marRight w:val="2670"/>
                      <w:marTop w:val="0"/>
                      <w:marBottom w:val="0"/>
                      <w:divBdr>
                        <w:top w:val="none" w:sz="0" w:space="0" w:color="auto"/>
                        <w:left w:val="none" w:sz="0" w:space="0" w:color="auto"/>
                        <w:bottom w:val="none" w:sz="0" w:space="0" w:color="auto"/>
                        <w:right w:val="none" w:sz="0" w:space="0" w:color="auto"/>
                      </w:divBdr>
                      <w:divsChild>
                        <w:div w:id="16370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879291">
      <w:bodyDiv w:val="1"/>
      <w:marLeft w:val="0"/>
      <w:marRight w:val="0"/>
      <w:marTop w:val="0"/>
      <w:marBottom w:val="0"/>
      <w:divBdr>
        <w:top w:val="none" w:sz="0" w:space="0" w:color="auto"/>
        <w:left w:val="none" w:sz="0" w:space="0" w:color="auto"/>
        <w:bottom w:val="none" w:sz="0" w:space="0" w:color="auto"/>
        <w:right w:val="none" w:sz="0" w:space="0" w:color="auto"/>
      </w:divBdr>
      <w:divsChild>
        <w:div w:id="548033287">
          <w:marLeft w:val="0"/>
          <w:marRight w:val="0"/>
          <w:marTop w:val="0"/>
          <w:marBottom w:val="0"/>
          <w:divBdr>
            <w:top w:val="none" w:sz="0" w:space="0" w:color="auto"/>
            <w:left w:val="none" w:sz="0" w:space="0" w:color="auto"/>
            <w:bottom w:val="none" w:sz="0" w:space="0" w:color="auto"/>
            <w:right w:val="none" w:sz="0" w:space="0" w:color="auto"/>
          </w:divBdr>
          <w:divsChild>
            <w:div w:id="2100364479">
              <w:marLeft w:val="0"/>
              <w:marRight w:val="0"/>
              <w:marTop w:val="0"/>
              <w:marBottom w:val="0"/>
              <w:divBdr>
                <w:top w:val="none" w:sz="0" w:space="0" w:color="auto"/>
                <w:left w:val="none" w:sz="0" w:space="0" w:color="auto"/>
                <w:bottom w:val="none" w:sz="0" w:space="0" w:color="auto"/>
                <w:right w:val="none" w:sz="0" w:space="0" w:color="auto"/>
              </w:divBdr>
              <w:divsChild>
                <w:div w:id="2128575256">
                  <w:marLeft w:val="0"/>
                  <w:marRight w:val="0"/>
                  <w:marTop w:val="0"/>
                  <w:marBottom w:val="0"/>
                  <w:divBdr>
                    <w:top w:val="none" w:sz="0" w:space="0" w:color="auto"/>
                    <w:left w:val="none" w:sz="0" w:space="0" w:color="auto"/>
                    <w:bottom w:val="none" w:sz="0" w:space="0" w:color="auto"/>
                    <w:right w:val="none" w:sz="0" w:space="0" w:color="auto"/>
                  </w:divBdr>
                  <w:divsChild>
                    <w:div w:id="2103065437">
                      <w:marLeft w:val="0"/>
                      <w:marRight w:val="2670"/>
                      <w:marTop w:val="0"/>
                      <w:marBottom w:val="0"/>
                      <w:divBdr>
                        <w:top w:val="none" w:sz="0" w:space="0" w:color="auto"/>
                        <w:left w:val="none" w:sz="0" w:space="0" w:color="auto"/>
                        <w:bottom w:val="none" w:sz="0" w:space="0" w:color="auto"/>
                        <w:right w:val="none" w:sz="0" w:space="0" w:color="auto"/>
                      </w:divBdr>
                      <w:divsChild>
                        <w:div w:id="18835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170772">
      <w:bodyDiv w:val="1"/>
      <w:marLeft w:val="0"/>
      <w:marRight w:val="0"/>
      <w:marTop w:val="0"/>
      <w:marBottom w:val="0"/>
      <w:divBdr>
        <w:top w:val="none" w:sz="0" w:space="0" w:color="auto"/>
        <w:left w:val="none" w:sz="0" w:space="0" w:color="auto"/>
        <w:bottom w:val="none" w:sz="0" w:space="0" w:color="auto"/>
        <w:right w:val="none" w:sz="0" w:space="0" w:color="auto"/>
      </w:divBdr>
      <w:divsChild>
        <w:div w:id="1828547077">
          <w:marLeft w:val="0"/>
          <w:marRight w:val="0"/>
          <w:marTop w:val="0"/>
          <w:marBottom w:val="0"/>
          <w:divBdr>
            <w:top w:val="none" w:sz="0" w:space="0" w:color="auto"/>
            <w:left w:val="none" w:sz="0" w:space="0" w:color="auto"/>
            <w:bottom w:val="none" w:sz="0" w:space="0" w:color="auto"/>
            <w:right w:val="none" w:sz="0" w:space="0" w:color="auto"/>
          </w:divBdr>
          <w:divsChild>
            <w:div w:id="806970781">
              <w:marLeft w:val="0"/>
              <w:marRight w:val="0"/>
              <w:marTop w:val="0"/>
              <w:marBottom w:val="0"/>
              <w:divBdr>
                <w:top w:val="none" w:sz="0" w:space="0" w:color="auto"/>
                <w:left w:val="none" w:sz="0" w:space="0" w:color="auto"/>
                <w:bottom w:val="none" w:sz="0" w:space="0" w:color="auto"/>
                <w:right w:val="none" w:sz="0" w:space="0" w:color="auto"/>
              </w:divBdr>
              <w:divsChild>
                <w:div w:id="999115235">
                  <w:marLeft w:val="0"/>
                  <w:marRight w:val="0"/>
                  <w:marTop w:val="0"/>
                  <w:marBottom w:val="0"/>
                  <w:divBdr>
                    <w:top w:val="none" w:sz="0" w:space="0" w:color="auto"/>
                    <w:left w:val="none" w:sz="0" w:space="0" w:color="auto"/>
                    <w:bottom w:val="none" w:sz="0" w:space="0" w:color="auto"/>
                    <w:right w:val="none" w:sz="0" w:space="0" w:color="auto"/>
                  </w:divBdr>
                  <w:divsChild>
                    <w:div w:id="356855005">
                      <w:marLeft w:val="0"/>
                      <w:marRight w:val="2670"/>
                      <w:marTop w:val="0"/>
                      <w:marBottom w:val="0"/>
                      <w:divBdr>
                        <w:top w:val="none" w:sz="0" w:space="0" w:color="auto"/>
                        <w:left w:val="none" w:sz="0" w:space="0" w:color="auto"/>
                        <w:bottom w:val="none" w:sz="0" w:space="0" w:color="auto"/>
                        <w:right w:val="none" w:sz="0" w:space="0" w:color="auto"/>
                      </w:divBdr>
                      <w:divsChild>
                        <w:div w:id="94084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987070">
      <w:bodyDiv w:val="1"/>
      <w:marLeft w:val="0"/>
      <w:marRight w:val="0"/>
      <w:marTop w:val="0"/>
      <w:marBottom w:val="0"/>
      <w:divBdr>
        <w:top w:val="none" w:sz="0" w:space="0" w:color="auto"/>
        <w:left w:val="none" w:sz="0" w:space="0" w:color="auto"/>
        <w:bottom w:val="none" w:sz="0" w:space="0" w:color="auto"/>
        <w:right w:val="none" w:sz="0" w:space="0" w:color="auto"/>
      </w:divBdr>
      <w:divsChild>
        <w:div w:id="527642754">
          <w:marLeft w:val="0"/>
          <w:marRight w:val="0"/>
          <w:marTop w:val="0"/>
          <w:marBottom w:val="0"/>
          <w:divBdr>
            <w:top w:val="none" w:sz="0" w:space="0" w:color="auto"/>
            <w:left w:val="none" w:sz="0" w:space="0" w:color="auto"/>
            <w:bottom w:val="none" w:sz="0" w:space="0" w:color="auto"/>
            <w:right w:val="none" w:sz="0" w:space="0" w:color="auto"/>
          </w:divBdr>
          <w:divsChild>
            <w:div w:id="189682151">
              <w:marLeft w:val="0"/>
              <w:marRight w:val="0"/>
              <w:marTop w:val="0"/>
              <w:marBottom w:val="0"/>
              <w:divBdr>
                <w:top w:val="none" w:sz="0" w:space="0" w:color="auto"/>
                <w:left w:val="none" w:sz="0" w:space="0" w:color="auto"/>
                <w:bottom w:val="none" w:sz="0" w:space="0" w:color="auto"/>
                <w:right w:val="none" w:sz="0" w:space="0" w:color="auto"/>
              </w:divBdr>
              <w:divsChild>
                <w:div w:id="578101904">
                  <w:marLeft w:val="0"/>
                  <w:marRight w:val="0"/>
                  <w:marTop w:val="0"/>
                  <w:marBottom w:val="0"/>
                  <w:divBdr>
                    <w:top w:val="none" w:sz="0" w:space="0" w:color="auto"/>
                    <w:left w:val="none" w:sz="0" w:space="0" w:color="auto"/>
                    <w:bottom w:val="none" w:sz="0" w:space="0" w:color="auto"/>
                    <w:right w:val="none" w:sz="0" w:space="0" w:color="auto"/>
                  </w:divBdr>
                  <w:divsChild>
                    <w:div w:id="802314194">
                      <w:marLeft w:val="0"/>
                      <w:marRight w:val="2670"/>
                      <w:marTop w:val="0"/>
                      <w:marBottom w:val="0"/>
                      <w:divBdr>
                        <w:top w:val="none" w:sz="0" w:space="0" w:color="auto"/>
                        <w:left w:val="none" w:sz="0" w:space="0" w:color="auto"/>
                        <w:bottom w:val="none" w:sz="0" w:space="0" w:color="auto"/>
                        <w:right w:val="none" w:sz="0" w:space="0" w:color="auto"/>
                      </w:divBdr>
                      <w:divsChild>
                        <w:div w:id="3374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5028">
      <w:bodyDiv w:val="1"/>
      <w:marLeft w:val="0"/>
      <w:marRight w:val="0"/>
      <w:marTop w:val="0"/>
      <w:marBottom w:val="0"/>
      <w:divBdr>
        <w:top w:val="none" w:sz="0" w:space="0" w:color="auto"/>
        <w:left w:val="none" w:sz="0" w:space="0" w:color="auto"/>
        <w:bottom w:val="none" w:sz="0" w:space="0" w:color="auto"/>
        <w:right w:val="none" w:sz="0" w:space="0" w:color="auto"/>
      </w:divBdr>
      <w:divsChild>
        <w:div w:id="162664569">
          <w:marLeft w:val="0"/>
          <w:marRight w:val="0"/>
          <w:marTop w:val="0"/>
          <w:marBottom w:val="0"/>
          <w:divBdr>
            <w:top w:val="none" w:sz="0" w:space="0" w:color="auto"/>
            <w:left w:val="none" w:sz="0" w:space="0" w:color="auto"/>
            <w:bottom w:val="none" w:sz="0" w:space="0" w:color="auto"/>
            <w:right w:val="none" w:sz="0" w:space="0" w:color="auto"/>
          </w:divBdr>
          <w:divsChild>
            <w:div w:id="377358453">
              <w:marLeft w:val="0"/>
              <w:marRight w:val="0"/>
              <w:marTop w:val="0"/>
              <w:marBottom w:val="0"/>
              <w:divBdr>
                <w:top w:val="none" w:sz="0" w:space="0" w:color="auto"/>
                <w:left w:val="none" w:sz="0" w:space="0" w:color="auto"/>
                <w:bottom w:val="none" w:sz="0" w:space="0" w:color="auto"/>
                <w:right w:val="none" w:sz="0" w:space="0" w:color="auto"/>
              </w:divBdr>
              <w:divsChild>
                <w:div w:id="1560434124">
                  <w:marLeft w:val="0"/>
                  <w:marRight w:val="0"/>
                  <w:marTop w:val="0"/>
                  <w:marBottom w:val="0"/>
                  <w:divBdr>
                    <w:top w:val="none" w:sz="0" w:space="0" w:color="auto"/>
                    <w:left w:val="none" w:sz="0" w:space="0" w:color="auto"/>
                    <w:bottom w:val="none" w:sz="0" w:space="0" w:color="auto"/>
                    <w:right w:val="none" w:sz="0" w:space="0" w:color="auto"/>
                  </w:divBdr>
                  <w:divsChild>
                    <w:div w:id="1821388612">
                      <w:marLeft w:val="0"/>
                      <w:marRight w:val="2670"/>
                      <w:marTop w:val="0"/>
                      <w:marBottom w:val="0"/>
                      <w:divBdr>
                        <w:top w:val="none" w:sz="0" w:space="0" w:color="auto"/>
                        <w:left w:val="none" w:sz="0" w:space="0" w:color="auto"/>
                        <w:bottom w:val="none" w:sz="0" w:space="0" w:color="auto"/>
                        <w:right w:val="none" w:sz="0" w:space="0" w:color="auto"/>
                      </w:divBdr>
                      <w:divsChild>
                        <w:div w:id="16621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4003">
      <w:bodyDiv w:val="1"/>
      <w:marLeft w:val="0"/>
      <w:marRight w:val="0"/>
      <w:marTop w:val="0"/>
      <w:marBottom w:val="0"/>
      <w:divBdr>
        <w:top w:val="none" w:sz="0" w:space="0" w:color="auto"/>
        <w:left w:val="none" w:sz="0" w:space="0" w:color="auto"/>
        <w:bottom w:val="none" w:sz="0" w:space="0" w:color="auto"/>
        <w:right w:val="none" w:sz="0" w:space="0" w:color="auto"/>
      </w:divBdr>
      <w:divsChild>
        <w:div w:id="145821246">
          <w:marLeft w:val="0"/>
          <w:marRight w:val="0"/>
          <w:marTop w:val="0"/>
          <w:marBottom w:val="0"/>
          <w:divBdr>
            <w:top w:val="none" w:sz="0" w:space="0" w:color="auto"/>
            <w:left w:val="none" w:sz="0" w:space="0" w:color="auto"/>
            <w:bottom w:val="none" w:sz="0" w:space="0" w:color="auto"/>
            <w:right w:val="none" w:sz="0" w:space="0" w:color="auto"/>
          </w:divBdr>
          <w:divsChild>
            <w:div w:id="1479225524">
              <w:marLeft w:val="0"/>
              <w:marRight w:val="0"/>
              <w:marTop w:val="0"/>
              <w:marBottom w:val="0"/>
              <w:divBdr>
                <w:top w:val="none" w:sz="0" w:space="0" w:color="auto"/>
                <w:left w:val="none" w:sz="0" w:space="0" w:color="auto"/>
                <w:bottom w:val="none" w:sz="0" w:space="0" w:color="auto"/>
                <w:right w:val="none" w:sz="0" w:space="0" w:color="auto"/>
              </w:divBdr>
              <w:divsChild>
                <w:div w:id="1046953250">
                  <w:marLeft w:val="0"/>
                  <w:marRight w:val="0"/>
                  <w:marTop w:val="0"/>
                  <w:marBottom w:val="0"/>
                  <w:divBdr>
                    <w:top w:val="none" w:sz="0" w:space="0" w:color="auto"/>
                    <w:left w:val="none" w:sz="0" w:space="0" w:color="auto"/>
                    <w:bottom w:val="none" w:sz="0" w:space="0" w:color="auto"/>
                    <w:right w:val="none" w:sz="0" w:space="0" w:color="auto"/>
                  </w:divBdr>
                  <w:divsChild>
                    <w:div w:id="1383478888">
                      <w:marLeft w:val="0"/>
                      <w:marRight w:val="2670"/>
                      <w:marTop w:val="0"/>
                      <w:marBottom w:val="0"/>
                      <w:divBdr>
                        <w:top w:val="none" w:sz="0" w:space="0" w:color="auto"/>
                        <w:left w:val="none" w:sz="0" w:space="0" w:color="auto"/>
                        <w:bottom w:val="none" w:sz="0" w:space="0" w:color="auto"/>
                        <w:right w:val="none" w:sz="0" w:space="0" w:color="auto"/>
                      </w:divBdr>
                      <w:divsChild>
                        <w:div w:id="1551764913">
                          <w:marLeft w:val="0"/>
                          <w:marRight w:val="0"/>
                          <w:marTop w:val="0"/>
                          <w:marBottom w:val="0"/>
                          <w:divBdr>
                            <w:top w:val="none" w:sz="0" w:space="0" w:color="auto"/>
                            <w:left w:val="none" w:sz="0" w:space="0" w:color="auto"/>
                            <w:bottom w:val="none" w:sz="0" w:space="0" w:color="auto"/>
                            <w:right w:val="none" w:sz="0" w:space="0" w:color="auto"/>
                          </w:divBdr>
                          <w:divsChild>
                            <w:div w:id="170875450">
                              <w:marLeft w:val="0"/>
                              <w:marRight w:val="0"/>
                              <w:marTop w:val="0"/>
                              <w:marBottom w:val="0"/>
                              <w:divBdr>
                                <w:top w:val="none" w:sz="0" w:space="0" w:color="auto"/>
                                <w:left w:val="none" w:sz="0" w:space="0" w:color="auto"/>
                                <w:bottom w:val="none" w:sz="0" w:space="0" w:color="auto"/>
                                <w:right w:val="none" w:sz="0" w:space="0" w:color="auto"/>
                              </w:divBdr>
                            </w:div>
                            <w:div w:id="52236140">
                              <w:marLeft w:val="0"/>
                              <w:marRight w:val="0"/>
                              <w:marTop w:val="0"/>
                              <w:marBottom w:val="0"/>
                              <w:divBdr>
                                <w:top w:val="none" w:sz="0" w:space="0" w:color="auto"/>
                                <w:left w:val="none" w:sz="0" w:space="0" w:color="auto"/>
                                <w:bottom w:val="none" w:sz="0" w:space="0" w:color="auto"/>
                                <w:right w:val="none" w:sz="0" w:space="0" w:color="auto"/>
                              </w:divBdr>
                            </w:div>
                            <w:div w:id="512231283">
                              <w:marLeft w:val="0"/>
                              <w:marRight w:val="0"/>
                              <w:marTop w:val="0"/>
                              <w:marBottom w:val="0"/>
                              <w:divBdr>
                                <w:top w:val="none" w:sz="0" w:space="0" w:color="auto"/>
                                <w:left w:val="none" w:sz="0" w:space="0" w:color="auto"/>
                                <w:bottom w:val="none" w:sz="0" w:space="0" w:color="auto"/>
                                <w:right w:val="none" w:sz="0" w:space="0" w:color="auto"/>
                              </w:divBdr>
                            </w:div>
                            <w:div w:id="1110050346">
                              <w:marLeft w:val="0"/>
                              <w:marRight w:val="0"/>
                              <w:marTop w:val="0"/>
                              <w:marBottom w:val="0"/>
                              <w:divBdr>
                                <w:top w:val="none" w:sz="0" w:space="0" w:color="auto"/>
                                <w:left w:val="none" w:sz="0" w:space="0" w:color="auto"/>
                                <w:bottom w:val="none" w:sz="0" w:space="0" w:color="auto"/>
                                <w:right w:val="none" w:sz="0" w:space="0" w:color="auto"/>
                              </w:divBdr>
                            </w:div>
                            <w:div w:id="1894657402">
                              <w:marLeft w:val="0"/>
                              <w:marRight w:val="0"/>
                              <w:marTop w:val="0"/>
                              <w:marBottom w:val="0"/>
                              <w:divBdr>
                                <w:top w:val="none" w:sz="0" w:space="0" w:color="auto"/>
                                <w:left w:val="none" w:sz="0" w:space="0" w:color="auto"/>
                                <w:bottom w:val="none" w:sz="0" w:space="0" w:color="auto"/>
                                <w:right w:val="none" w:sz="0" w:space="0" w:color="auto"/>
                              </w:divBdr>
                            </w:div>
                            <w:div w:id="6489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81617">
      <w:bodyDiv w:val="1"/>
      <w:marLeft w:val="0"/>
      <w:marRight w:val="0"/>
      <w:marTop w:val="0"/>
      <w:marBottom w:val="0"/>
      <w:divBdr>
        <w:top w:val="none" w:sz="0" w:space="0" w:color="auto"/>
        <w:left w:val="none" w:sz="0" w:space="0" w:color="auto"/>
        <w:bottom w:val="none" w:sz="0" w:space="0" w:color="auto"/>
        <w:right w:val="none" w:sz="0" w:space="0" w:color="auto"/>
      </w:divBdr>
      <w:divsChild>
        <w:div w:id="1453134472">
          <w:marLeft w:val="0"/>
          <w:marRight w:val="0"/>
          <w:marTop w:val="0"/>
          <w:marBottom w:val="0"/>
          <w:divBdr>
            <w:top w:val="none" w:sz="0" w:space="0" w:color="auto"/>
            <w:left w:val="none" w:sz="0" w:space="0" w:color="auto"/>
            <w:bottom w:val="none" w:sz="0" w:space="0" w:color="auto"/>
            <w:right w:val="none" w:sz="0" w:space="0" w:color="auto"/>
          </w:divBdr>
          <w:divsChild>
            <w:div w:id="1598514475">
              <w:marLeft w:val="0"/>
              <w:marRight w:val="0"/>
              <w:marTop w:val="0"/>
              <w:marBottom w:val="0"/>
              <w:divBdr>
                <w:top w:val="none" w:sz="0" w:space="0" w:color="auto"/>
                <w:left w:val="none" w:sz="0" w:space="0" w:color="auto"/>
                <w:bottom w:val="none" w:sz="0" w:space="0" w:color="auto"/>
                <w:right w:val="none" w:sz="0" w:space="0" w:color="auto"/>
              </w:divBdr>
              <w:divsChild>
                <w:div w:id="1353843705">
                  <w:marLeft w:val="0"/>
                  <w:marRight w:val="0"/>
                  <w:marTop w:val="0"/>
                  <w:marBottom w:val="0"/>
                  <w:divBdr>
                    <w:top w:val="none" w:sz="0" w:space="0" w:color="auto"/>
                    <w:left w:val="none" w:sz="0" w:space="0" w:color="auto"/>
                    <w:bottom w:val="none" w:sz="0" w:space="0" w:color="auto"/>
                    <w:right w:val="none" w:sz="0" w:space="0" w:color="auto"/>
                  </w:divBdr>
                  <w:divsChild>
                    <w:div w:id="1738437809">
                      <w:marLeft w:val="0"/>
                      <w:marRight w:val="2670"/>
                      <w:marTop w:val="0"/>
                      <w:marBottom w:val="0"/>
                      <w:divBdr>
                        <w:top w:val="none" w:sz="0" w:space="0" w:color="auto"/>
                        <w:left w:val="none" w:sz="0" w:space="0" w:color="auto"/>
                        <w:bottom w:val="none" w:sz="0" w:space="0" w:color="auto"/>
                        <w:right w:val="none" w:sz="0" w:space="0" w:color="auto"/>
                      </w:divBdr>
                      <w:divsChild>
                        <w:div w:id="2582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36539">
      <w:bodyDiv w:val="1"/>
      <w:marLeft w:val="0"/>
      <w:marRight w:val="0"/>
      <w:marTop w:val="0"/>
      <w:marBottom w:val="0"/>
      <w:divBdr>
        <w:top w:val="none" w:sz="0" w:space="0" w:color="auto"/>
        <w:left w:val="none" w:sz="0" w:space="0" w:color="auto"/>
        <w:bottom w:val="none" w:sz="0" w:space="0" w:color="auto"/>
        <w:right w:val="none" w:sz="0" w:space="0" w:color="auto"/>
      </w:divBdr>
      <w:divsChild>
        <w:div w:id="1894657370">
          <w:marLeft w:val="0"/>
          <w:marRight w:val="0"/>
          <w:marTop w:val="0"/>
          <w:marBottom w:val="0"/>
          <w:divBdr>
            <w:top w:val="none" w:sz="0" w:space="0" w:color="auto"/>
            <w:left w:val="none" w:sz="0" w:space="0" w:color="auto"/>
            <w:bottom w:val="none" w:sz="0" w:space="0" w:color="auto"/>
            <w:right w:val="none" w:sz="0" w:space="0" w:color="auto"/>
          </w:divBdr>
          <w:divsChild>
            <w:div w:id="1315379745">
              <w:marLeft w:val="0"/>
              <w:marRight w:val="0"/>
              <w:marTop w:val="0"/>
              <w:marBottom w:val="0"/>
              <w:divBdr>
                <w:top w:val="none" w:sz="0" w:space="0" w:color="auto"/>
                <w:left w:val="none" w:sz="0" w:space="0" w:color="auto"/>
                <w:bottom w:val="none" w:sz="0" w:space="0" w:color="auto"/>
                <w:right w:val="none" w:sz="0" w:space="0" w:color="auto"/>
              </w:divBdr>
              <w:divsChild>
                <w:div w:id="940071514">
                  <w:marLeft w:val="0"/>
                  <w:marRight w:val="0"/>
                  <w:marTop w:val="0"/>
                  <w:marBottom w:val="0"/>
                  <w:divBdr>
                    <w:top w:val="none" w:sz="0" w:space="0" w:color="auto"/>
                    <w:left w:val="none" w:sz="0" w:space="0" w:color="auto"/>
                    <w:bottom w:val="none" w:sz="0" w:space="0" w:color="auto"/>
                    <w:right w:val="none" w:sz="0" w:space="0" w:color="auto"/>
                  </w:divBdr>
                  <w:divsChild>
                    <w:div w:id="1319651975">
                      <w:marLeft w:val="0"/>
                      <w:marRight w:val="2670"/>
                      <w:marTop w:val="0"/>
                      <w:marBottom w:val="0"/>
                      <w:divBdr>
                        <w:top w:val="none" w:sz="0" w:space="0" w:color="auto"/>
                        <w:left w:val="none" w:sz="0" w:space="0" w:color="auto"/>
                        <w:bottom w:val="none" w:sz="0" w:space="0" w:color="auto"/>
                        <w:right w:val="none" w:sz="0" w:space="0" w:color="auto"/>
                      </w:divBdr>
                      <w:divsChild>
                        <w:div w:id="167060087">
                          <w:marLeft w:val="0"/>
                          <w:marRight w:val="0"/>
                          <w:marTop w:val="0"/>
                          <w:marBottom w:val="0"/>
                          <w:divBdr>
                            <w:top w:val="none" w:sz="0" w:space="0" w:color="auto"/>
                            <w:left w:val="none" w:sz="0" w:space="0" w:color="auto"/>
                            <w:bottom w:val="none" w:sz="0" w:space="0" w:color="auto"/>
                            <w:right w:val="none" w:sz="0" w:space="0" w:color="auto"/>
                          </w:divBdr>
                          <w:divsChild>
                            <w:div w:id="2024479329">
                              <w:marLeft w:val="0"/>
                              <w:marRight w:val="0"/>
                              <w:marTop w:val="0"/>
                              <w:marBottom w:val="0"/>
                              <w:divBdr>
                                <w:top w:val="none" w:sz="0" w:space="0" w:color="auto"/>
                                <w:left w:val="none" w:sz="0" w:space="0" w:color="auto"/>
                                <w:bottom w:val="none" w:sz="0" w:space="0" w:color="auto"/>
                                <w:right w:val="none" w:sz="0" w:space="0" w:color="auto"/>
                              </w:divBdr>
                            </w:div>
                            <w:div w:id="241456550">
                              <w:marLeft w:val="0"/>
                              <w:marRight w:val="0"/>
                              <w:marTop w:val="0"/>
                              <w:marBottom w:val="0"/>
                              <w:divBdr>
                                <w:top w:val="none" w:sz="0" w:space="0" w:color="auto"/>
                                <w:left w:val="none" w:sz="0" w:space="0" w:color="auto"/>
                                <w:bottom w:val="none" w:sz="0" w:space="0" w:color="auto"/>
                                <w:right w:val="none" w:sz="0" w:space="0" w:color="auto"/>
                              </w:divBdr>
                            </w:div>
                            <w:div w:id="630133417">
                              <w:marLeft w:val="0"/>
                              <w:marRight w:val="0"/>
                              <w:marTop w:val="0"/>
                              <w:marBottom w:val="0"/>
                              <w:divBdr>
                                <w:top w:val="none" w:sz="0" w:space="0" w:color="auto"/>
                                <w:left w:val="none" w:sz="0" w:space="0" w:color="auto"/>
                                <w:bottom w:val="none" w:sz="0" w:space="0" w:color="auto"/>
                                <w:right w:val="none" w:sz="0" w:space="0" w:color="auto"/>
                              </w:divBdr>
                            </w:div>
                            <w:div w:id="1826583535">
                              <w:marLeft w:val="0"/>
                              <w:marRight w:val="0"/>
                              <w:marTop w:val="0"/>
                              <w:marBottom w:val="0"/>
                              <w:divBdr>
                                <w:top w:val="none" w:sz="0" w:space="0" w:color="auto"/>
                                <w:left w:val="none" w:sz="0" w:space="0" w:color="auto"/>
                                <w:bottom w:val="none" w:sz="0" w:space="0" w:color="auto"/>
                                <w:right w:val="none" w:sz="0" w:space="0" w:color="auto"/>
                              </w:divBdr>
                            </w:div>
                            <w:div w:id="849178935">
                              <w:marLeft w:val="0"/>
                              <w:marRight w:val="0"/>
                              <w:marTop w:val="0"/>
                              <w:marBottom w:val="0"/>
                              <w:divBdr>
                                <w:top w:val="none" w:sz="0" w:space="0" w:color="auto"/>
                                <w:left w:val="none" w:sz="0" w:space="0" w:color="auto"/>
                                <w:bottom w:val="none" w:sz="0" w:space="0" w:color="auto"/>
                                <w:right w:val="none" w:sz="0" w:space="0" w:color="auto"/>
                              </w:divBdr>
                            </w:div>
                            <w:div w:id="1694962049">
                              <w:marLeft w:val="0"/>
                              <w:marRight w:val="0"/>
                              <w:marTop w:val="0"/>
                              <w:marBottom w:val="0"/>
                              <w:divBdr>
                                <w:top w:val="none" w:sz="0" w:space="0" w:color="auto"/>
                                <w:left w:val="none" w:sz="0" w:space="0" w:color="auto"/>
                                <w:bottom w:val="none" w:sz="0" w:space="0" w:color="auto"/>
                                <w:right w:val="none" w:sz="0" w:space="0" w:color="auto"/>
                              </w:divBdr>
                            </w:div>
                            <w:div w:id="548608326">
                              <w:marLeft w:val="0"/>
                              <w:marRight w:val="0"/>
                              <w:marTop w:val="0"/>
                              <w:marBottom w:val="0"/>
                              <w:divBdr>
                                <w:top w:val="none" w:sz="0" w:space="0" w:color="auto"/>
                                <w:left w:val="none" w:sz="0" w:space="0" w:color="auto"/>
                                <w:bottom w:val="none" w:sz="0" w:space="0" w:color="auto"/>
                                <w:right w:val="none" w:sz="0" w:space="0" w:color="auto"/>
                              </w:divBdr>
                            </w:div>
                            <w:div w:id="518281623">
                              <w:marLeft w:val="0"/>
                              <w:marRight w:val="0"/>
                              <w:marTop w:val="0"/>
                              <w:marBottom w:val="0"/>
                              <w:divBdr>
                                <w:top w:val="none" w:sz="0" w:space="0" w:color="auto"/>
                                <w:left w:val="none" w:sz="0" w:space="0" w:color="auto"/>
                                <w:bottom w:val="none" w:sz="0" w:space="0" w:color="auto"/>
                                <w:right w:val="none" w:sz="0" w:space="0" w:color="auto"/>
                              </w:divBdr>
                            </w:div>
                            <w:div w:id="218517483">
                              <w:marLeft w:val="0"/>
                              <w:marRight w:val="0"/>
                              <w:marTop w:val="0"/>
                              <w:marBottom w:val="0"/>
                              <w:divBdr>
                                <w:top w:val="none" w:sz="0" w:space="0" w:color="auto"/>
                                <w:left w:val="none" w:sz="0" w:space="0" w:color="auto"/>
                                <w:bottom w:val="none" w:sz="0" w:space="0" w:color="auto"/>
                                <w:right w:val="none" w:sz="0" w:space="0" w:color="auto"/>
                              </w:divBdr>
                            </w:div>
                            <w:div w:id="2094545699">
                              <w:marLeft w:val="0"/>
                              <w:marRight w:val="0"/>
                              <w:marTop w:val="0"/>
                              <w:marBottom w:val="0"/>
                              <w:divBdr>
                                <w:top w:val="none" w:sz="0" w:space="0" w:color="auto"/>
                                <w:left w:val="none" w:sz="0" w:space="0" w:color="auto"/>
                                <w:bottom w:val="none" w:sz="0" w:space="0" w:color="auto"/>
                                <w:right w:val="none" w:sz="0" w:space="0" w:color="auto"/>
                              </w:divBdr>
                            </w:div>
                            <w:div w:id="1051075861">
                              <w:marLeft w:val="0"/>
                              <w:marRight w:val="0"/>
                              <w:marTop w:val="0"/>
                              <w:marBottom w:val="0"/>
                              <w:divBdr>
                                <w:top w:val="none" w:sz="0" w:space="0" w:color="auto"/>
                                <w:left w:val="none" w:sz="0" w:space="0" w:color="auto"/>
                                <w:bottom w:val="none" w:sz="0" w:space="0" w:color="auto"/>
                                <w:right w:val="none" w:sz="0" w:space="0" w:color="auto"/>
                              </w:divBdr>
                            </w:div>
                            <w:div w:id="404493802">
                              <w:marLeft w:val="0"/>
                              <w:marRight w:val="0"/>
                              <w:marTop w:val="0"/>
                              <w:marBottom w:val="0"/>
                              <w:divBdr>
                                <w:top w:val="none" w:sz="0" w:space="0" w:color="auto"/>
                                <w:left w:val="none" w:sz="0" w:space="0" w:color="auto"/>
                                <w:bottom w:val="none" w:sz="0" w:space="0" w:color="auto"/>
                                <w:right w:val="none" w:sz="0" w:space="0" w:color="auto"/>
                              </w:divBdr>
                            </w:div>
                            <w:div w:id="1278173875">
                              <w:marLeft w:val="0"/>
                              <w:marRight w:val="0"/>
                              <w:marTop w:val="0"/>
                              <w:marBottom w:val="0"/>
                              <w:divBdr>
                                <w:top w:val="none" w:sz="0" w:space="0" w:color="auto"/>
                                <w:left w:val="none" w:sz="0" w:space="0" w:color="auto"/>
                                <w:bottom w:val="none" w:sz="0" w:space="0" w:color="auto"/>
                                <w:right w:val="none" w:sz="0" w:space="0" w:color="auto"/>
                              </w:divBdr>
                            </w:div>
                            <w:div w:id="309477889">
                              <w:marLeft w:val="0"/>
                              <w:marRight w:val="0"/>
                              <w:marTop w:val="0"/>
                              <w:marBottom w:val="0"/>
                              <w:divBdr>
                                <w:top w:val="none" w:sz="0" w:space="0" w:color="auto"/>
                                <w:left w:val="none" w:sz="0" w:space="0" w:color="auto"/>
                                <w:bottom w:val="none" w:sz="0" w:space="0" w:color="auto"/>
                                <w:right w:val="none" w:sz="0" w:space="0" w:color="auto"/>
                              </w:divBdr>
                            </w:div>
                            <w:div w:id="824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075742">
      <w:bodyDiv w:val="1"/>
      <w:marLeft w:val="0"/>
      <w:marRight w:val="0"/>
      <w:marTop w:val="0"/>
      <w:marBottom w:val="0"/>
      <w:divBdr>
        <w:top w:val="none" w:sz="0" w:space="0" w:color="auto"/>
        <w:left w:val="none" w:sz="0" w:space="0" w:color="auto"/>
        <w:bottom w:val="none" w:sz="0" w:space="0" w:color="auto"/>
        <w:right w:val="none" w:sz="0" w:space="0" w:color="auto"/>
      </w:divBdr>
      <w:divsChild>
        <w:div w:id="1893496596">
          <w:marLeft w:val="0"/>
          <w:marRight w:val="0"/>
          <w:marTop w:val="0"/>
          <w:marBottom w:val="0"/>
          <w:divBdr>
            <w:top w:val="none" w:sz="0" w:space="0" w:color="auto"/>
            <w:left w:val="none" w:sz="0" w:space="0" w:color="auto"/>
            <w:bottom w:val="none" w:sz="0" w:space="0" w:color="auto"/>
            <w:right w:val="none" w:sz="0" w:space="0" w:color="auto"/>
          </w:divBdr>
          <w:divsChild>
            <w:div w:id="325983057">
              <w:marLeft w:val="0"/>
              <w:marRight w:val="0"/>
              <w:marTop w:val="0"/>
              <w:marBottom w:val="0"/>
              <w:divBdr>
                <w:top w:val="none" w:sz="0" w:space="0" w:color="auto"/>
                <w:left w:val="none" w:sz="0" w:space="0" w:color="auto"/>
                <w:bottom w:val="none" w:sz="0" w:space="0" w:color="auto"/>
                <w:right w:val="none" w:sz="0" w:space="0" w:color="auto"/>
              </w:divBdr>
              <w:divsChild>
                <w:div w:id="1017730628">
                  <w:marLeft w:val="0"/>
                  <w:marRight w:val="0"/>
                  <w:marTop w:val="0"/>
                  <w:marBottom w:val="0"/>
                  <w:divBdr>
                    <w:top w:val="none" w:sz="0" w:space="0" w:color="auto"/>
                    <w:left w:val="none" w:sz="0" w:space="0" w:color="auto"/>
                    <w:bottom w:val="none" w:sz="0" w:space="0" w:color="auto"/>
                    <w:right w:val="none" w:sz="0" w:space="0" w:color="auto"/>
                  </w:divBdr>
                  <w:divsChild>
                    <w:div w:id="1763717689">
                      <w:marLeft w:val="0"/>
                      <w:marRight w:val="2670"/>
                      <w:marTop w:val="0"/>
                      <w:marBottom w:val="0"/>
                      <w:divBdr>
                        <w:top w:val="none" w:sz="0" w:space="0" w:color="auto"/>
                        <w:left w:val="none" w:sz="0" w:space="0" w:color="auto"/>
                        <w:bottom w:val="none" w:sz="0" w:space="0" w:color="auto"/>
                        <w:right w:val="none" w:sz="0" w:space="0" w:color="auto"/>
                      </w:divBdr>
                      <w:divsChild>
                        <w:div w:id="1166894140">
                          <w:marLeft w:val="0"/>
                          <w:marRight w:val="0"/>
                          <w:marTop w:val="0"/>
                          <w:marBottom w:val="0"/>
                          <w:divBdr>
                            <w:top w:val="none" w:sz="0" w:space="0" w:color="auto"/>
                            <w:left w:val="none" w:sz="0" w:space="0" w:color="auto"/>
                            <w:bottom w:val="none" w:sz="0" w:space="0" w:color="auto"/>
                            <w:right w:val="none" w:sz="0" w:space="0" w:color="auto"/>
                          </w:divBdr>
                          <w:divsChild>
                            <w:div w:id="1769155367">
                              <w:marLeft w:val="0"/>
                              <w:marRight w:val="0"/>
                              <w:marTop w:val="0"/>
                              <w:marBottom w:val="0"/>
                              <w:divBdr>
                                <w:top w:val="none" w:sz="0" w:space="0" w:color="auto"/>
                                <w:left w:val="none" w:sz="0" w:space="0" w:color="auto"/>
                                <w:bottom w:val="none" w:sz="0" w:space="0" w:color="auto"/>
                                <w:right w:val="none" w:sz="0" w:space="0" w:color="auto"/>
                              </w:divBdr>
                            </w:div>
                            <w:div w:id="100414369">
                              <w:marLeft w:val="0"/>
                              <w:marRight w:val="0"/>
                              <w:marTop w:val="0"/>
                              <w:marBottom w:val="0"/>
                              <w:divBdr>
                                <w:top w:val="none" w:sz="0" w:space="0" w:color="auto"/>
                                <w:left w:val="none" w:sz="0" w:space="0" w:color="auto"/>
                                <w:bottom w:val="none" w:sz="0" w:space="0" w:color="auto"/>
                                <w:right w:val="none" w:sz="0" w:space="0" w:color="auto"/>
                              </w:divBdr>
                            </w:div>
                            <w:div w:id="954676528">
                              <w:marLeft w:val="0"/>
                              <w:marRight w:val="0"/>
                              <w:marTop w:val="0"/>
                              <w:marBottom w:val="0"/>
                              <w:divBdr>
                                <w:top w:val="none" w:sz="0" w:space="0" w:color="auto"/>
                                <w:left w:val="none" w:sz="0" w:space="0" w:color="auto"/>
                                <w:bottom w:val="none" w:sz="0" w:space="0" w:color="auto"/>
                                <w:right w:val="none" w:sz="0" w:space="0" w:color="auto"/>
                              </w:divBdr>
                            </w:div>
                            <w:div w:id="396052360">
                              <w:marLeft w:val="0"/>
                              <w:marRight w:val="0"/>
                              <w:marTop w:val="0"/>
                              <w:marBottom w:val="0"/>
                              <w:divBdr>
                                <w:top w:val="none" w:sz="0" w:space="0" w:color="auto"/>
                                <w:left w:val="none" w:sz="0" w:space="0" w:color="auto"/>
                                <w:bottom w:val="none" w:sz="0" w:space="0" w:color="auto"/>
                                <w:right w:val="none" w:sz="0" w:space="0" w:color="auto"/>
                              </w:divBdr>
                            </w:div>
                            <w:div w:id="1354843592">
                              <w:marLeft w:val="0"/>
                              <w:marRight w:val="0"/>
                              <w:marTop w:val="0"/>
                              <w:marBottom w:val="0"/>
                              <w:divBdr>
                                <w:top w:val="none" w:sz="0" w:space="0" w:color="auto"/>
                                <w:left w:val="none" w:sz="0" w:space="0" w:color="auto"/>
                                <w:bottom w:val="none" w:sz="0" w:space="0" w:color="auto"/>
                                <w:right w:val="none" w:sz="0" w:space="0" w:color="auto"/>
                              </w:divBdr>
                            </w:div>
                            <w:div w:id="871041624">
                              <w:marLeft w:val="0"/>
                              <w:marRight w:val="0"/>
                              <w:marTop w:val="0"/>
                              <w:marBottom w:val="0"/>
                              <w:divBdr>
                                <w:top w:val="none" w:sz="0" w:space="0" w:color="auto"/>
                                <w:left w:val="none" w:sz="0" w:space="0" w:color="auto"/>
                                <w:bottom w:val="none" w:sz="0" w:space="0" w:color="auto"/>
                                <w:right w:val="none" w:sz="0" w:space="0" w:color="auto"/>
                              </w:divBdr>
                            </w:div>
                            <w:div w:id="1755666736">
                              <w:marLeft w:val="0"/>
                              <w:marRight w:val="0"/>
                              <w:marTop w:val="0"/>
                              <w:marBottom w:val="0"/>
                              <w:divBdr>
                                <w:top w:val="none" w:sz="0" w:space="0" w:color="auto"/>
                                <w:left w:val="none" w:sz="0" w:space="0" w:color="auto"/>
                                <w:bottom w:val="none" w:sz="0" w:space="0" w:color="auto"/>
                                <w:right w:val="none" w:sz="0" w:space="0" w:color="auto"/>
                              </w:divBdr>
                            </w:div>
                            <w:div w:id="735200009">
                              <w:marLeft w:val="0"/>
                              <w:marRight w:val="0"/>
                              <w:marTop w:val="0"/>
                              <w:marBottom w:val="0"/>
                              <w:divBdr>
                                <w:top w:val="none" w:sz="0" w:space="0" w:color="auto"/>
                                <w:left w:val="none" w:sz="0" w:space="0" w:color="auto"/>
                                <w:bottom w:val="none" w:sz="0" w:space="0" w:color="auto"/>
                                <w:right w:val="none" w:sz="0" w:space="0" w:color="auto"/>
                              </w:divBdr>
                            </w:div>
                            <w:div w:id="1008871019">
                              <w:marLeft w:val="0"/>
                              <w:marRight w:val="0"/>
                              <w:marTop w:val="0"/>
                              <w:marBottom w:val="0"/>
                              <w:divBdr>
                                <w:top w:val="none" w:sz="0" w:space="0" w:color="auto"/>
                                <w:left w:val="none" w:sz="0" w:space="0" w:color="auto"/>
                                <w:bottom w:val="none" w:sz="0" w:space="0" w:color="auto"/>
                                <w:right w:val="none" w:sz="0" w:space="0" w:color="auto"/>
                              </w:divBdr>
                            </w:div>
                            <w:div w:id="20896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38349">
      <w:bodyDiv w:val="1"/>
      <w:marLeft w:val="0"/>
      <w:marRight w:val="0"/>
      <w:marTop w:val="0"/>
      <w:marBottom w:val="0"/>
      <w:divBdr>
        <w:top w:val="none" w:sz="0" w:space="0" w:color="auto"/>
        <w:left w:val="none" w:sz="0" w:space="0" w:color="auto"/>
        <w:bottom w:val="none" w:sz="0" w:space="0" w:color="auto"/>
        <w:right w:val="none" w:sz="0" w:space="0" w:color="auto"/>
      </w:divBdr>
      <w:divsChild>
        <w:div w:id="868954375">
          <w:marLeft w:val="0"/>
          <w:marRight w:val="0"/>
          <w:marTop w:val="0"/>
          <w:marBottom w:val="0"/>
          <w:divBdr>
            <w:top w:val="none" w:sz="0" w:space="0" w:color="auto"/>
            <w:left w:val="none" w:sz="0" w:space="0" w:color="auto"/>
            <w:bottom w:val="none" w:sz="0" w:space="0" w:color="auto"/>
            <w:right w:val="none" w:sz="0" w:space="0" w:color="auto"/>
          </w:divBdr>
          <w:divsChild>
            <w:div w:id="311374089">
              <w:marLeft w:val="0"/>
              <w:marRight w:val="0"/>
              <w:marTop w:val="0"/>
              <w:marBottom w:val="0"/>
              <w:divBdr>
                <w:top w:val="none" w:sz="0" w:space="0" w:color="auto"/>
                <w:left w:val="none" w:sz="0" w:space="0" w:color="auto"/>
                <w:bottom w:val="none" w:sz="0" w:space="0" w:color="auto"/>
                <w:right w:val="none" w:sz="0" w:space="0" w:color="auto"/>
              </w:divBdr>
              <w:divsChild>
                <w:div w:id="1845437273">
                  <w:marLeft w:val="0"/>
                  <w:marRight w:val="0"/>
                  <w:marTop w:val="0"/>
                  <w:marBottom w:val="0"/>
                  <w:divBdr>
                    <w:top w:val="none" w:sz="0" w:space="0" w:color="auto"/>
                    <w:left w:val="none" w:sz="0" w:space="0" w:color="auto"/>
                    <w:bottom w:val="none" w:sz="0" w:space="0" w:color="auto"/>
                    <w:right w:val="none" w:sz="0" w:space="0" w:color="auto"/>
                  </w:divBdr>
                  <w:divsChild>
                    <w:div w:id="667975658">
                      <w:marLeft w:val="0"/>
                      <w:marRight w:val="2670"/>
                      <w:marTop w:val="0"/>
                      <w:marBottom w:val="0"/>
                      <w:divBdr>
                        <w:top w:val="none" w:sz="0" w:space="0" w:color="auto"/>
                        <w:left w:val="none" w:sz="0" w:space="0" w:color="auto"/>
                        <w:bottom w:val="none" w:sz="0" w:space="0" w:color="auto"/>
                        <w:right w:val="none" w:sz="0" w:space="0" w:color="auto"/>
                      </w:divBdr>
                      <w:divsChild>
                        <w:div w:id="13749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023481">
      <w:bodyDiv w:val="1"/>
      <w:marLeft w:val="0"/>
      <w:marRight w:val="0"/>
      <w:marTop w:val="0"/>
      <w:marBottom w:val="0"/>
      <w:divBdr>
        <w:top w:val="none" w:sz="0" w:space="0" w:color="auto"/>
        <w:left w:val="none" w:sz="0" w:space="0" w:color="auto"/>
        <w:bottom w:val="none" w:sz="0" w:space="0" w:color="auto"/>
        <w:right w:val="none" w:sz="0" w:space="0" w:color="auto"/>
      </w:divBdr>
      <w:divsChild>
        <w:div w:id="1718973722">
          <w:marLeft w:val="0"/>
          <w:marRight w:val="0"/>
          <w:marTop w:val="0"/>
          <w:marBottom w:val="0"/>
          <w:divBdr>
            <w:top w:val="none" w:sz="0" w:space="0" w:color="auto"/>
            <w:left w:val="none" w:sz="0" w:space="0" w:color="auto"/>
            <w:bottom w:val="none" w:sz="0" w:space="0" w:color="auto"/>
            <w:right w:val="none" w:sz="0" w:space="0" w:color="auto"/>
          </w:divBdr>
          <w:divsChild>
            <w:div w:id="1263490667">
              <w:marLeft w:val="0"/>
              <w:marRight w:val="0"/>
              <w:marTop w:val="0"/>
              <w:marBottom w:val="0"/>
              <w:divBdr>
                <w:top w:val="none" w:sz="0" w:space="0" w:color="auto"/>
                <w:left w:val="none" w:sz="0" w:space="0" w:color="auto"/>
                <w:bottom w:val="none" w:sz="0" w:space="0" w:color="auto"/>
                <w:right w:val="none" w:sz="0" w:space="0" w:color="auto"/>
              </w:divBdr>
              <w:divsChild>
                <w:div w:id="1690639674">
                  <w:marLeft w:val="0"/>
                  <w:marRight w:val="0"/>
                  <w:marTop w:val="0"/>
                  <w:marBottom w:val="0"/>
                  <w:divBdr>
                    <w:top w:val="none" w:sz="0" w:space="0" w:color="auto"/>
                    <w:left w:val="none" w:sz="0" w:space="0" w:color="auto"/>
                    <w:bottom w:val="none" w:sz="0" w:space="0" w:color="auto"/>
                    <w:right w:val="none" w:sz="0" w:space="0" w:color="auto"/>
                  </w:divBdr>
                  <w:divsChild>
                    <w:div w:id="623384043">
                      <w:marLeft w:val="0"/>
                      <w:marRight w:val="2670"/>
                      <w:marTop w:val="0"/>
                      <w:marBottom w:val="0"/>
                      <w:divBdr>
                        <w:top w:val="none" w:sz="0" w:space="0" w:color="auto"/>
                        <w:left w:val="none" w:sz="0" w:space="0" w:color="auto"/>
                        <w:bottom w:val="none" w:sz="0" w:space="0" w:color="auto"/>
                        <w:right w:val="none" w:sz="0" w:space="0" w:color="auto"/>
                      </w:divBdr>
                      <w:divsChild>
                        <w:div w:id="824204435">
                          <w:marLeft w:val="0"/>
                          <w:marRight w:val="0"/>
                          <w:marTop w:val="0"/>
                          <w:marBottom w:val="0"/>
                          <w:divBdr>
                            <w:top w:val="none" w:sz="0" w:space="0" w:color="auto"/>
                            <w:left w:val="none" w:sz="0" w:space="0" w:color="auto"/>
                            <w:bottom w:val="none" w:sz="0" w:space="0" w:color="auto"/>
                            <w:right w:val="none" w:sz="0" w:space="0" w:color="auto"/>
                          </w:divBdr>
                          <w:divsChild>
                            <w:div w:id="124467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0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71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837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95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8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79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895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588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826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740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41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599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advisory-fuel-r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dvisory-fuel-r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dvisory-fuel-rat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tax-relief-for-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b5e78d0e4e40653f00b0e7e628a19751">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b9e52bd8dbfedb8831a5ed3ea5b2674a"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5D093-B5F3-4E14-A95C-53EC4C565573}">
  <ds:schemaRefs>
    <ds:schemaRef ds:uri="c5b81edf-0cc6-4f6c-9a2a-81702a247a7b"/>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f5de215e-a67e-41e0-9c11-2a9ef236ffe8"/>
    <ds:schemaRef ds:uri="http://purl.org/dc/terms/"/>
    <ds:schemaRef ds:uri="http://purl.org/dc/elements/1.1/"/>
  </ds:schemaRefs>
</ds:datastoreItem>
</file>

<file path=customXml/itemProps2.xml><?xml version="1.0" encoding="utf-8"?>
<ds:datastoreItem xmlns:ds="http://schemas.openxmlformats.org/officeDocument/2006/customXml" ds:itemID="{4D3626F0-CB62-4C0D-8F64-684151A33291}">
  <ds:schemaRefs>
    <ds:schemaRef ds:uri="http://schemas.microsoft.com/sharepoint/v3/contenttype/forms"/>
  </ds:schemaRefs>
</ds:datastoreItem>
</file>

<file path=customXml/itemProps3.xml><?xml version="1.0" encoding="utf-8"?>
<ds:datastoreItem xmlns:ds="http://schemas.openxmlformats.org/officeDocument/2006/customXml" ds:itemID="{CFCB0DF7-AF19-4803-9547-4BA1AB5D0E1B}">
  <ds:schemaRefs>
    <ds:schemaRef ds:uri="http://schemas.openxmlformats.org/officeDocument/2006/bibliography"/>
  </ds:schemaRefs>
</ds:datastoreItem>
</file>

<file path=customXml/itemProps4.xml><?xml version="1.0" encoding="utf-8"?>
<ds:datastoreItem xmlns:ds="http://schemas.openxmlformats.org/officeDocument/2006/customXml" ds:itemID="{767140B2-6180-4268-A821-770AA6662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1443</Words>
  <Characters>7711</Characters>
  <Application>Microsoft Office Word</Application>
  <DocSecurity>0</DocSecurity>
  <Lines>513</Lines>
  <Paragraphs>129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kgilman001</dc:creator>
  <cp:lastModifiedBy>Brown, Rick</cp:lastModifiedBy>
  <cp:revision>3</cp:revision>
  <cp:lastPrinted>2025-07-01T07:51:00Z</cp:lastPrinted>
  <dcterms:created xsi:type="dcterms:W3CDTF">2026-04-07T13:18:00Z</dcterms:created>
  <dcterms:modified xsi:type="dcterms:W3CDTF">2026-04-07T13:18:00Z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