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30CC" w14:textId="66F7BB73" w:rsidR="00641054" w:rsidRDefault="00641054">
      <w:pPr>
        <w:autoSpaceDE/>
        <w:autoSpaceDN/>
        <w:adjustRightInd/>
        <w:spacing w:after="0"/>
        <w:jc w:val="left"/>
      </w:pPr>
    </w:p>
    <w:p w14:paraId="7F12A7C5" w14:textId="77777777" w:rsidR="00CA4C7E" w:rsidRPr="00CA4C7E" w:rsidRDefault="00CA4C7E" w:rsidP="00CA4C7E"/>
    <w:p w14:paraId="6BFD5650" w14:textId="77777777" w:rsidR="00CA4C7E" w:rsidRPr="00CA4C7E" w:rsidRDefault="00CA4C7E" w:rsidP="00CA4C7E"/>
    <w:p w14:paraId="230029F8" w14:textId="77777777" w:rsidR="00CA4C7E" w:rsidRPr="00CA4C7E" w:rsidRDefault="00CA4C7E" w:rsidP="00CA4C7E"/>
    <w:p w14:paraId="17390143" w14:textId="77777777" w:rsidR="00CA4C7E" w:rsidRPr="00CA4C7E" w:rsidRDefault="00CA4C7E" w:rsidP="00CA4C7E"/>
    <w:p w14:paraId="62605C94" w14:textId="77777777" w:rsidR="00CA4C7E" w:rsidRPr="00CA4C7E" w:rsidRDefault="00CA4C7E" w:rsidP="00CA4C7E"/>
    <w:p w14:paraId="34052A33" w14:textId="77777777" w:rsidR="00CA4C7E" w:rsidRPr="00CA4C7E" w:rsidRDefault="00CA4C7E" w:rsidP="00CA4C7E"/>
    <w:p w14:paraId="76C170D0" w14:textId="77777777" w:rsidR="00CA4C7E" w:rsidRPr="00CA4C7E" w:rsidRDefault="00CA4C7E" w:rsidP="00CA4C7E"/>
    <w:p w14:paraId="26651D29" w14:textId="77777777" w:rsidR="00CA4C7E" w:rsidRPr="00CA4C7E" w:rsidRDefault="00CA4C7E" w:rsidP="00CA4C7E"/>
    <w:p w14:paraId="30091A8F" w14:textId="77777777" w:rsidR="00CA4C7E" w:rsidRPr="00CA4C7E" w:rsidRDefault="00CA4C7E" w:rsidP="00CA4C7E"/>
    <w:p w14:paraId="603026B2" w14:textId="77777777" w:rsidR="00CA4C7E" w:rsidRPr="00CA4C7E" w:rsidRDefault="00CA4C7E" w:rsidP="00CA4C7E"/>
    <w:p w14:paraId="42E822C7" w14:textId="77777777" w:rsidR="00CA4C7E" w:rsidRPr="00CA4C7E" w:rsidRDefault="00CA4C7E" w:rsidP="00CA4C7E"/>
    <w:p w14:paraId="13D6764A" w14:textId="77777777" w:rsidR="00CA4C7E" w:rsidRPr="00CA4C7E" w:rsidRDefault="00CA4C7E" w:rsidP="00CA4C7E"/>
    <w:p w14:paraId="6DF39AD0" w14:textId="77777777" w:rsidR="00CA4C7E" w:rsidRPr="00CA4C7E" w:rsidRDefault="00CA4C7E" w:rsidP="00CA4C7E"/>
    <w:p w14:paraId="1C347274" w14:textId="77777777" w:rsidR="00CA4C7E" w:rsidRPr="00CA4C7E" w:rsidRDefault="00CA4C7E" w:rsidP="00CA4C7E"/>
    <w:p w14:paraId="572E8614" w14:textId="77777777" w:rsidR="00CA4C7E" w:rsidRPr="00CA4C7E" w:rsidRDefault="00CA4C7E" w:rsidP="00CA4C7E"/>
    <w:p w14:paraId="12527367" w14:textId="77777777" w:rsidR="00CA4C7E" w:rsidRPr="00CA4C7E" w:rsidRDefault="00CA4C7E" w:rsidP="00CA4C7E"/>
    <w:p w14:paraId="32D7082E" w14:textId="77777777" w:rsidR="00CA4C7E" w:rsidRPr="00CA4C7E" w:rsidRDefault="00CA4C7E" w:rsidP="00CA4C7E"/>
    <w:p w14:paraId="01598524" w14:textId="77777777" w:rsidR="00CA4C7E" w:rsidRPr="00CA4C7E" w:rsidRDefault="00CA4C7E" w:rsidP="00CA4C7E"/>
    <w:p w14:paraId="01DBFCF8" w14:textId="77777777" w:rsidR="00CA4C7E" w:rsidRPr="00CA4C7E" w:rsidRDefault="00CA4C7E" w:rsidP="00CA4C7E"/>
    <w:p w14:paraId="470C299E" w14:textId="77777777" w:rsidR="00CA4C7E" w:rsidRPr="00CA4C7E" w:rsidRDefault="00CA4C7E" w:rsidP="00CA4C7E"/>
    <w:p w14:paraId="3C83F9DA" w14:textId="77777777" w:rsidR="00CA4C7E" w:rsidRPr="00CA4C7E" w:rsidRDefault="00CA4C7E" w:rsidP="00CA4C7E"/>
    <w:p w14:paraId="73C39438" w14:textId="77777777" w:rsidR="00CA4C7E" w:rsidRPr="00CA4C7E" w:rsidRDefault="00CA4C7E" w:rsidP="00CA4C7E"/>
    <w:p w14:paraId="4FAFC15A" w14:textId="77777777" w:rsidR="00CA4C7E" w:rsidRPr="00CA4C7E" w:rsidRDefault="00CA4C7E" w:rsidP="00CA4C7E"/>
    <w:p w14:paraId="2FE36A12" w14:textId="77777777" w:rsidR="00CA4C7E" w:rsidRPr="00CA4C7E" w:rsidRDefault="00CA4C7E" w:rsidP="00CA4C7E"/>
    <w:p w14:paraId="4FECB85B" w14:textId="77777777" w:rsidR="00CA4C7E" w:rsidRPr="00CA4C7E" w:rsidRDefault="00CA4C7E" w:rsidP="00CA4C7E"/>
    <w:p w14:paraId="2D7DBDA7" w14:textId="343F16D8" w:rsidR="00CA4C7E" w:rsidRPr="003B3085" w:rsidRDefault="003B3085" w:rsidP="003B3085">
      <w:pPr>
        <w:pStyle w:val="Title"/>
      </w:pPr>
      <w:r w:rsidRPr="003B3085">
        <w:t>Returnable Forms</w:t>
      </w:r>
    </w:p>
    <w:p w14:paraId="17338430" w14:textId="2D659D58" w:rsidR="00901E13" w:rsidRPr="00D115CA" w:rsidRDefault="007A2B0D" w:rsidP="00901E13">
      <w:pPr>
        <w:pStyle w:val="H2NoNumb"/>
        <w:rPr>
          <w:sz w:val="36"/>
          <w:szCs w:val="28"/>
        </w:rPr>
      </w:pPr>
      <w:r w:rsidRPr="007A2B0D">
        <w:rPr>
          <w:sz w:val="36"/>
          <w:szCs w:val="28"/>
        </w:rPr>
        <w:t>NoWCard Concessionary Travel System (Managed Service)</w:t>
      </w:r>
    </w:p>
    <w:p w14:paraId="182FC5DD" w14:textId="77777777" w:rsidR="003B3085" w:rsidRDefault="003B3085" w:rsidP="003B3085">
      <w:pPr>
        <w:rPr>
          <w:b/>
          <w:bCs/>
          <w:sz w:val="32"/>
          <w:szCs w:val="28"/>
        </w:rPr>
      </w:pPr>
    </w:p>
    <w:p w14:paraId="1011E11C" w14:textId="5CA0998E" w:rsidR="003B3085" w:rsidRPr="003B3085" w:rsidRDefault="003B3085" w:rsidP="003B3085">
      <w:pPr>
        <w:rPr>
          <w:b/>
          <w:bCs/>
          <w:sz w:val="32"/>
          <w:szCs w:val="28"/>
        </w:rPr>
        <w:sectPr w:rsidR="003B3085" w:rsidRPr="003B3085" w:rsidSect="00067A19">
          <w:headerReference w:type="default" r:id="rId11"/>
          <w:footerReference w:type="default" r:id="rId12"/>
          <w:headerReference w:type="first" r:id="rId13"/>
          <w:footerReference w:type="first" r:id="rId14"/>
          <w:pgSz w:w="11900" w:h="16840" w:code="9"/>
          <w:pgMar w:top="720" w:right="720" w:bottom="720" w:left="720" w:header="709" w:footer="709" w:gutter="0"/>
          <w:cols w:space="292"/>
          <w:titlePg/>
          <w:docGrid w:linePitch="326"/>
        </w:sectPr>
      </w:pPr>
    </w:p>
    <w:p w14:paraId="7FE14AD5" w14:textId="0100BB4E" w:rsidR="0018028F" w:rsidRDefault="0018028F" w:rsidP="0018028F">
      <w:pPr>
        <w:pStyle w:val="TOCHeader"/>
      </w:pPr>
      <w:bookmarkStart w:id="0" w:name="_Toc304199309"/>
      <w:r>
        <w:lastRenderedPageBreak/>
        <w:t>Instructions</w:t>
      </w:r>
    </w:p>
    <w:p w14:paraId="674DEA69" w14:textId="77777777" w:rsidR="0018028F" w:rsidRDefault="0018028F" w:rsidP="0018028F"/>
    <w:p w14:paraId="6A381562" w14:textId="0283BD2E" w:rsidR="0018028F" w:rsidRDefault="0018028F" w:rsidP="0018028F">
      <w:r>
        <w:t>All interested service providers should provide a response to each of the following questions below (</w:t>
      </w:r>
      <w:r w:rsidRPr="0018028F">
        <w:rPr>
          <w:shd w:val="clear" w:color="auto" w:fill="A8D08D"/>
        </w:rPr>
        <w:t>green</w:t>
      </w:r>
      <w:r>
        <w:t xml:space="preserve"> boxes) to ensure we understand fully your solution and service capabilities. Service providers may, if they wish, support their response with additional documents. Within the relevant question, please reference the specific document that should be referred to for each respective question.</w:t>
      </w:r>
    </w:p>
    <w:p w14:paraId="1B5CF9B7" w14:textId="77777777" w:rsidR="0018028F" w:rsidRDefault="0018028F" w:rsidP="0018028F">
      <w:pPr>
        <w:rPr>
          <w:rFonts w:eastAsia="Times New Roman" w:cs="Times New Roman"/>
          <w:color w:val="auto"/>
        </w:rPr>
      </w:pPr>
    </w:p>
    <w:p w14:paraId="1111B793" w14:textId="10F9AB04" w:rsidR="003B3085" w:rsidRDefault="0018028F" w:rsidP="0018028F">
      <w:pPr>
        <w:pStyle w:val="TOCHeader"/>
      </w:pPr>
      <w:r>
        <w:t>Interested bidders' information</w:t>
      </w:r>
    </w:p>
    <w:p w14:paraId="55227DE9" w14:textId="77777777" w:rsidR="0018028F" w:rsidRDefault="0018028F" w:rsidP="005A147A">
      <w:pPr>
        <w:pStyle w:val="TOCHeader"/>
        <w:spacing w:before="0"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26"/>
      </w:tblGrid>
      <w:tr w:rsidR="0018028F" w14:paraId="2AC1D1BD" w14:textId="77777777" w:rsidTr="00440A2B">
        <w:trPr>
          <w:trHeight w:val="430"/>
        </w:trPr>
        <w:tc>
          <w:tcPr>
            <w:tcW w:w="3402" w:type="dxa"/>
            <w:shd w:val="clear" w:color="auto" w:fill="auto"/>
            <w:vAlign w:val="center"/>
          </w:tcPr>
          <w:p w14:paraId="0977436A" w14:textId="48825760" w:rsidR="0018028F" w:rsidRDefault="0018028F" w:rsidP="00440A2B">
            <w:pPr>
              <w:pStyle w:val="BodyText"/>
              <w:spacing w:after="0"/>
              <w:jc w:val="left"/>
              <w:rPr>
                <w:lang w:eastAsia="en-GB"/>
              </w:rPr>
            </w:pPr>
            <w:r w:rsidRPr="00440A2B">
              <w:rPr>
                <w:rFonts w:cs="Arial"/>
                <w:b/>
                <w:bCs/>
              </w:rPr>
              <w:t>Bidding organisation:</w:t>
            </w:r>
          </w:p>
        </w:tc>
        <w:tc>
          <w:tcPr>
            <w:tcW w:w="5726" w:type="dxa"/>
            <w:shd w:val="clear" w:color="auto" w:fill="A8D08D"/>
            <w:vAlign w:val="center"/>
          </w:tcPr>
          <w:p w14:paraId="3F61ECAF" w14:textId="77777777" w:rsidR="0018028F" w:rsidRDefault="0018028F" w:rsidP="00440A2B">
            <w:pPr>
              <w:pStyle w:val="BodyText"/>
              <w:spacing w:after="0"/>
              <w:jc w:val="left"/>
              <w:rPr>
                <w:lang w:eastAsia="en-GB"/>
              </w:rPr>
            </w:pPr>
          </w:p>
        </w:tc>
      </w:tr>
      <w:tr w:rsidR="0018028F" w14:paraId="689CCEF4" w14:textId="77777777" w:rsidTr="00440A2B">
        <w:trPr>
          <w:trHeight w:val="407"/>
        </w:trPr>
        <w:tc>
          <w:tcPr>
            <w:tcW w:w="3402" w:type="dxa"/>
            <w:shd w:val="clear" w:color="auto" w:fill="auto"/>
            <w:vAlign w:val="center"/>
          </w:tcPr>
          <w:p w14:paraId="6898032B" w14:textId="4B5EEC8B" w:rsidR="0018028F" w:rsidRDefault="0018028F" w:rsidP="00440A2B">
            <w:pPr>
              <w:pStyle w:val="BodyText"/>
              <w:spacing w:after="0"/>
              <w:jc w:val="left"/>
              <w:rPr>
                <w:lang w:eastAsia="en-GB"/>
              </w:rPr>
            </w:pPr>
            <w:r w:rsidRPr="00440A2B">
              <w:rPr>
                <w:rFonts w:cs="Arial"/>
                <w:b/>
                <w:bCs/>
              </w:rPr>
              <w:t>Clarification contact name:</w:t>
            </w:r>
          </w:p>
        </w:tc>
        <w:tc>
          <w:tcPr>
            <w:tcW w:w="5726" w:type="dxa"/>
            <w:shd w:val="clear" w:color="auto" w:fill="A8D08D"/>
            <w:vAlign w:val="center"/>
          </w:tcPr>
          <w:p w14:paraId="2ABE7BB6" w14:textId="77777777" w:rsidR="0018028F" w:rsidRDefault="0018028F" w:rsidP="00440A2B">
            <w:pPr>
              <w:pStyle w:val="BodyText"/>
              <w:spacing w:after="0"/>
              <w:jc w:val="left"/>
              <w:rPr>
                <w:lang w:eastAsia="en-GB"/>
              </w:rPr>
            </w:pPr>
          </w:p>
        </w:tc>
      </w:tr>
      <w:tr w:rsidR="0018028F" w14:paraId="72DBAE62" w14:textId="77777777" w:rsidTr="00440A2B">
        <w:trPr>
          <w:trHeight w:val="427"/>
        </w:trPr>
        <w:tc>
          <w:tcPr>
            <w:tcW w:w="3402" w:type="dxa"/>
            <w:shd w:val="clear" w:color="auto" w:fill="auto"/>
            <w:vAlign w:val="center"/>
          </w:tcPr>
          <w:p w14:paraId="62BC5EAD" w14:textId="13A57534" w:rsidR="0018028F" w:rsidRDefault="0018028F" w:rsidP="00440A2B">
            <w:pPr>
              <w:pStyle w:val="BodyText"/>
              <w:spacing w:after="0"/>
              <w:jc w:val="left"/>
              <w:rPr>
                <w:lang w:eastAsia="en-GB"/>
              </w:rPr>
            </w:pPr>
            <w:r w:rsidRPr="00440A2B">
              <w:rPr>
                <w:rFonts w:cs="Arial"/>
                <w:b/>
                <w:bCs/>
              </w:rPr>
              <w:t>Contact phone number:</w:t>
            </w:r>
          </w:p>
        </w:tc>
        <w:tc>
          <w:tcPr>
            <w:tcW w:w="5726" w:type="dxa"/>
            <w:shd w:val="clear" w:color="auto" w:fill="A8D08D"/>
            <w:vAlign w:val="center"/>
          </w:tcPr>
          <w:p w14:paraId="6F88EC3C" w14:textId="77777777" w:rsidR="0018028F" w:rsidRDefault="0018028F" w:rsidP="00440A2B">
            <w:pPr>
              <w:pStyle w:val="BodyText"/>
              <w:spacing w:after="0"/>
              <w:jc w:val="left"/>
              <w:rPr>
                <w:lang w:eastAsia="en-GB"/>
              </w:rPr>
            </w:pPr>
          </w:p>
        </w:tc>
      </w:tr>
      <w:tr w:rsidR="0018028F" w14:paraId="0C962E1F" w14:textId="77777777" w:rsidTr="00440A2B">
        <w:trPr>
          <w:trHeight w:val="419"/>
        </w:trPr>
        <w:tc>
          <w:tcPr>
            <w:tcW w:w="3402" w:type="dxa"/>
            <w:shd w:val="clear" w:color="auto" w:fill="auto"/>
            <w:vAlign w:val="center"/>
          </w:tcPr>
          <w:p w14:paraId="70BDD7B7" w14:textId="4D8E0429" w:rsidR="0018028F" w:rsidRDefault="0018028F" w:rsidP="00440A2B">
            <w:pPr>
              <w:pStyle w:val="BodyText"/>
              <w:spacing w:after="0"/>
              <w:jc w:val="left"/>
              <w:rPr>
                <w:lang w:eastAsia="en-GB"/>
              </w:rPr>
            </w:pPr>
            <w:r w:rsidRPr="00440A2B">
              <w:rPr>
                <w:rFonts w:cs="Arial"/>
                <w:b/>
                <w:bCs/>
              </w:rPr>
              <w:t>Contact email address:</w:t>
            </w:r>
          </w:p>
        </w:tc>
        <w:tc>
          <w:tcPr>
            <w:tcW w:w="5726" w:type="dxa"/>
            <w:shd w:val="clear" w:color="auto" w:fill="A8D08D"/>
            <w:vAlign w:val="center"/>
          </w:tcPr>
          <w:p w14:paraId="3E0979E5" w14:textId="77777777" w:rsidR="0018028F" w:rsidRDefault="0018028F" w:rsidP="00440A2B">
            <w:pPr>
              <w:pStyle w:val="BodyText"/>
              <w:spacing w:after="0"/>
              <w:jc w:val="left"/>
              <w:rPr>
                <w:lang w:eastAsia="en-GB"/>
              </w:rPr>
            </w:pPr>
          </w:p>
        </w:tc>
      </w:tr>
    </w:tbl>
    <w:p w14:paraId="31E62B1D" w14:textId="27453C19" w:rsidR="0018028F" w:rsidRDefault="0018028F" w:rsidP="0018028F">
      <w:pPr>
        <w:pStyle w:val="BodyText"/>
        <w:rPr>
          <w:lang w:eastAsia="en-GB"/>
        </w:rPr>
      </w:pPr>
    </w:p>
    <w:p w14:paraId="261F4681" w14:textId="372A0B99" w:rsidR="0018028F" w:rsidRDefault="0018028F" w:rsidP="0018028F">
      <w:pPr>
        <w:pStyle w:val="TOCHeader"/>
        <w:rPr>
          <w:lang w:eastAsia="en-GB"/>
        </w:rPr>
      </w:pPr>
      <w:r>
        <w:rPr>
          <w:lang w:eastAsia="en-GB"/>
        </w:rPr>
        <w:t>Technical</w:t>
      </w:r>
    </w:p>
    <w:p w14:paraId="630BD03C" w14:textId="12FD30B5" w:rsidR="0018028F" w:rsidRDefault="0018028F" w:rsidP="005A147A">
      <w:pPr>
        <w:pStyle w:val="BodyText"/>
        <w:spacing w:after="0"/>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18028F" w14:paraId="3FD70DD8" w14:textId="77777777" w:rsidTr="00440A2B">
        <w:trPr>
          <w:trHeight w:val="430"/>
        </w:trPr>
        <w:tc>
          <w:tcPr>
            <w:tcW w:w="9128" w:type="dxa"/>
            <w:shd w:val="clear" w:color="auto" w:fill="auto"/>
            <w:vAlign w:val="center"/>
          </w:tcPr>
          <w:p w14:paraId="7BE4CF5F" w14:textId="33AD71A9" w:rsidR="008E0DC2" w:rsidRPr="00440A2B" w:rsidRDefault="0018028F" w:rsidP="00440A2B">
            <w:pPr>
              <w:pStyle w:val="BodyText"/>
              <w:spacing w:after="0"/>
              <w:jc w:val="left"/>
              <w:rPr>
                <w:rFonts w:cs="Arial"/>
              </w:rPr>
            </w:pPr>
            <w:r w:rsidRPr="00440A2B">
              <w:rPr>
                <w:rFonts w:cs="Arial"/>
                <w:b/>
                <w:bCs/>
              </w:rPr>
              <w:t>Question 1:</w:t>
            </w:r>
            <w:r w:rsidRPr="00440A2B">
              <w:rPr>
                <w:rFonts w:cs="Arial"/>
              </w:rPr>
              <w:t xml:space="preserve"> </w:t>
            </w:r>
            <w:r w:rsidR="007A2B0D">
              <w:rPr>
                <w:rFonts w:cs="Arial"/>
              </w:rPr>
              <w:t>C</w:t>
            </w:r>
            <w:r w:rsidR="007A2B0D" w:rsidRPr="007A2B0D">
              <w:rPr>
                <w:rFonts w:cs="Arial"/>
              </w:rPr>
              <w:t>ore managed services</w:t>
            </w:r>
          </w:p>
          <w:p w14:paraId="232F5413" w14:textId="77777777" w:rsidR="008E0DC2" w:rsidRPr="007A2B0D" w:rsidRDefault="008E0DC2" w:rsidP="00440A2B">
            <w:pPr>
              <w:pStyle w:val="BodyText"/>
              <w:spacing w:after="0"/>
              <w:jc w:val="left"/>
              <w:rPr>
                <w:rFonts w:cs="Arial"/>
              </w:rPr>
            </w:pPr>
          </w:p>
          <w:p w14:paraId="5CEB0977" w14:textId="1EA1F813" w:rsidR="00DF66E9" w:rsidRPr="004F71AA" w:rsidRDefault="007A2B0D" w:rsidP="00440A2B">
            <w:pPr>
              <w:pStyle w:val="BodyText"/>
              <w:spacing w:after="0"/>
              <w:jc w:val="left"/>
              <w:rPr>
                <w:rFonts w:cs="Arial"/>
              </w:rPr>
            </w:pPr>
            <w:r w:rsidRPr="007A2B0D">
              <w:rPr>
                <w:rFonts w:cs="Arial"/>
              </w:rPr>
              <w:t>Please describe the core managed services that you currently provide vs those that you can deliver through a partner?</w:t>
            </w:r>
          </w:p>
        </w:tc>
      </w:tr>
      <w:tr w:rsidR="0018028F" w14:paraId="5290BC78" w14:textId="77777777" w:rsidTr="00440A2B">
        <w:trPr>
          <w:trHeight w:val="430"/>
        </w:trPr>
        <w:tc>
          <w:tcPr>
            <w:tcW w:w="9128" w:type="dxa"/>
            <w:shd w:val="clear" w:color="auto" w:fill="A8D08D"/>
            <w:vAlign w:val="center"/>
          </w:tcPr>
          <w:p w14:paraId="6C4900E2" w14:textId="77777777" w:rsidR="0018028F" w:rsidRDefault="005A147A" w:rsidP="00440A2B">
            <w:pPr>
              <w:pStyle w:val="BodyText"/>
              <w:spacing w:after="0"/>
              <w:jc w:val="left"/>
              <w:rPr>
                <w:lang w:eastAsia="en-GB"/>
              </w:rPr>
            </w:pPr>
            <w:r w:rsidRPr="00440A2B">
              <w:rPr>
                <w:b/>
                <w:bCs/>
                <w:lang w:eastAsia="en-GB"/>
              </w:rPr>
              <w:t>Response</w:t>
            </w:r>
            <w:r>
              <w:rPr>
                <w:lang w:eastAsia="en-GB"/>
              </w:rPr>
              <w:t>:</w:t>
            </w:r>
          </w:p>
          <w:p w14:paraId="4355EDCD" w14:textId="47B3C37B" w:rsidR="005A147A" w:rsidRDefault="005A147A" w:rsidP="00440A2B">
            <w:pPr>
              <w:pStyle w:val="BodyText"/>
              <w:spacing w:after="0"/>
              <w:jc w:val="left"/>
              <w:rPr>
                <w:lang w:eastAsia="en-GB"/>
              </w:rPr>
            </w:pPr>
          </w:p>
        </w:tc>
      </w:tr>
      <w:tr w:rsidR="0018028F" w14:paraId="756FD5B3" w14:textId="77777777" w:rsidTr="00440A2B">
        <w:trPr>
          <w:trHeight w:val="407"/>
        </w:trPr>
        <w:tc>
          <w:tcPr>
            <w:tcW w:w="9128" w:type="dxa"/>
            <w:shd w:val="clear" w:color="auto" w:fill="auto"/>
            <w:vAlign w:val="center"/>
          </w:tcPr>
          <w:p w14:paraId="159F4A97" w14:textId="1FD2DB6B" w:rsidR="005076BA" w:rsidRPr="00440A2B" w:rsidRDefault="0018028F" w:rsidP="005076BA">
            <w:pPr>
              <w:pStyle w:val="BodyText"/>
              <w:spacing w:after="0"/>
              <w:jc w:val="left"/>
              <w:rPr>
                <w:rFonts w:cs="Arial"/>
              </w:rPr>
            </w:pPr>
            <w:r w:rsidRPr="00440A2B">
              <w:rPr>
                <w:rFonts w:cs="Arial"/>
                <w:b/>
                <w:bCs/>
              </w:rPr>
              <w:t xml:space="preserve">Question 2: </w:t>
            </w:r>
            <w:r w:rsidR="007A2B0D" w:rsidRPr="007A2B0D">
              <w:rPr>
                <w:rFonts w:cs="Arial"/>
              </w:rPr>
              <w:t>Partnership</w:t>
            </w:r>
          </w:p>
          <w:p w14:paraId="1AFD519C" w14:textId="77777777" w:rsidR="005076BA" w:rsidRPr="00440A2B" w:rsidRDefault="005076BA" w:rsidP="005076BA">
            <w:pPr>
              <w:pStyle w:val="BodyText"/>
              <w:spacing w:after="0"/>
              <w:jc w:val="left"/>
              <w:rPr>
                <w:rFonts w:cs="Arial"/>
              </w:rPr>
            </w:pPr>
          </w:p>
          <w:p w14:paraId="49D7C365" w14:textId="584212E9" w:rsidR="00DF66E9" w:rsidRPr="004F71AA" w:rsidRDefault="007A2B0D" w:rsidP="005076BA">
            <w:pPr>
              <w:pStyle w:val="BodyText"/>
              <w:spacing w:after="0"/>
              <w:jc w:val="left"/>
              <w:rPr>
                <w:rFonts w:cs="Arial"/>
              </w:rPr>
            </w:pPr>
            <w:r w:rsidRPr="007A2B0D">
              <w:rPr>
                <w:rFonts w:cs="Arial"/>
              </w:rPr>
              <w:t>Do you have a partnership with a specific partner or a range of partners for various elements?</w:t>
            </w:r>
          </w:p>
        </w:tc>
      </w:tr>
      <w:tr w:rsidR="005A147A" w14:paraId="02124F86" w14:textId="77777777" w:rsidTr="00440A2B">
        <w:trPr>
          <w:trHeight w:val="407"/>
        </w:trPr>
        <w:tc>
          <w:tcPr>
            <w:tcW w:w="9128" w:type="dxa"/>
            <w:shd w:val="clear" w:color="auto" w:fill="A8D08D"/>
            <w:vAlign w:val="center"/>
          </w:tcPr>
          <w:p w14:paraId="24975CEC" w14:textId="77777777" w:rsidR="005A147A" w:rsidRDefault="005A147A" w:rsidP="00440A2B">
            <w:pPr>
              <w:pStyle w:val="BodyText"/>
              <w:spacing w:after="0"/>
              <w:jc w:val="left"/>
              <w:rPr>
                <w:lang w:eastAsia="en-GB"/>
              </w:rPr>
            </w:pPr>
            <w:r w:rsidRPr="00440A2B">
              <w:rPr>
                <w:b/>
                <w:bCs/>
                <w:lang w:eastAsia="en-GB"/>
              </w:rPr>
              <w:t>Response</w:t>
            </w:r>
            <w:r>
              <w:rPr>
                <w:lang w:eastAsia="en-GB"/>
              </w:rPr>
              <w:t>:</w:t>
            </w:r>
          </w:p>
          <w:p w14:paraId="61DD4E50" w14:textId="77777777" w:rsidR="005A147A" w:rsidRDefault="005A147A" w:rsidP="00440A2B">
            <w:pPr>
              <w:pStyle w:val="BodyText"/>
              <w:spacing w:after="0"/>
              <w:jc w:val="left"/>
              <w:rPr>
                <w:lang w:eastAsia="en-GB"/>
              </w:rPr>
            </w:pPr>
          </w:p>
        </w:tc>
      </w:tr>
      <w:tr w:rsidR="0018028F" w14:paraId="175E9303" w14:textId="77777777" w:rsidTr="00440A2B">
        <w:trPr>
          <w:trHeight w:val="427"/>
        </w:trPr>
        <w:tc>
          <w:tcPr>
            <w:tcW w:w="9128" w:type="dxa"/>
            <w:shd w:val="clear" w:color="auto" w:fill="auto"/>
            <w:vAlign w:val="center"/>
          </w:tcPr>
          <w:p w14:paraId="455027CF" w14:textId="47B89129" w:rsidR="005076BA" w:rsidRPr="00440A2B" w:rsidRDefault="0018028F" w:rsidP="005076BA">
            <w:pPr>
              <w:pStyle w:val="BodyText"/>
              <w:spacing w:after="0"/>
              <w:jc w:val="left"/>
              <w:rPr>
                <w:rFonts w:cs="Arial"/>
              </w:rPr>
            </w:pPr>
            <w:r w:rsidRPr="00440A2B">
              <w:rPr>
                <w:rFonts w:cs="Arial"/>
                <w:b/>
                <w:bCs/>
              </w:rPr>
              <w:t xml:space="preserve">Question 3: </w:t>
            </w:r>
            <w:r w:rsidR="007A2B0D">
              <w:rPr>
                <w:rFonts w:cs="Arial"/>
              </w:rPr>
              <w:t>Account management</w:t>
            </w:r>
          </w:p>
          <w:p w14:paraId="42EDC5C2" w14:textId="77777777" w:rsidR="007A2B0D" w:rsidRDefault="007A2B0D" w:rsidP="005076BA">
            <w:pPr>
              <w:pStyle w:val="BodyText"/>
              <w:spacing w:after="0"/>
              <w:jc w:val="left"/>
              <w:rPr>
                <w:rFonts w:cs="Arial"/>
              </w:rPr>
            </w:pPr>
          </w:p>
          <w:p w14:paraId="123F0990" w14:textId="4EE816D9" w:rsidR="0018028F" w:rsidRPr="004F71AA" w:rsidRDefault="007A2B0D" w:rsidP="005076BA">
            <w:pPr>
              <w:pStyle w:val="BodyText"/>
              <w:spacing w:after="0"/>
              <w:jc w:val="left"/>
              <w:rPr>
                <w:rFonts w:cs="Arial"/>
              </w:rPr>
            </w:pPr>
            <w:r w:rsidRPr="007A2B0D">
              <w:rPr>
                <w:rFonts w:cs="Arial"/>
              </w:rPr>
              <w:t>Can you describe your account management and governance structure, including with external partners?</w:t>
            </w:r>
          </w:p>
        </w:tc>
      </w:tr>
      <w:tr w:rsidR="005A147A" w14:paraId="61F8BFCB" w14:textId="77777777" w:rsidTr="00440A2B">
        <w:trPr>
          <w:trHeight w:val="427"/>
        </w:trPr>
        <w:tc>
          <w:tcPr>
            <w:tcW w:w="9128" w:type="dxa"/>
            <w:shd w:val="clear" w:color="auto" w:fill="A8D08D"/>
            <w:vAlign w:val="center"/>
          </w:tcPr>
          <w:p w14:paraId="2152976F" w14:textId="77777777" w:rsidR="005A147A" w:rsidRDefault="005A147A" w:rsidP="00440A2B">
            <w:pPr>
              <w:pStyle w:val="BodyText"/>
              <w:spacing w:after="0"/>
              <w:jc w:val="left"/>
              <w:rPr>
                <w:lang w:eastAsia="en-GB"/>
              </w:rPr>
            </w:pPr>
            <w:r w:rsidRPr="00440A2B">
              <w:rPr>
                <w:b/>
                <w:bCs/>
                <w:lang w:eastAsia="en-GB"/>
              </w:rPr>
              <w:t>Response</w:t>
            </w:r>
            <w:r>
              <w:rPr>
                <w:lang w:eastAsia="en-GB"/>
              </w:rPr>
              <w:t>:</w:t>
            </w:r>
          </w:p>
          <w:p w14:paraId="0F9F0112" w14:textId="77777777" w:rsidR="005A147A" w:rsidRDefault="005A147A" w:rsidP="00440A2B">
            <w:pPr>
              <w:pStyle w:val="BodyText"/>
              <w:spacing w:after="0"/>
              <w:jc w:val="left"/>
              <w:rPr>
                <w:lang w:eastAsia="en-GB"/>
              </w:rPr>
            </w:pPr>
          </w:p>
        </w:tc>
      </w:tr>
      <w:tr w:rsidR="0018028F" w14:paraId="3D3FCC60" w14:textId="77777777" w:rsidTr="00440A2B">
        <w:trPr>
          <w:trHeight w:val="419"/>
        </w:trPr>
        <w:tc>
          <w:tcPr>
            <w:tcW w:w="9128" w:type="dxa"/>
            <w:shd w:val="clear" w:color="auto" w:fill="auto"/>
            <w:vAlign w:val="center"/>
          </w:tcPr>
          <w:p w14:paraId="57FEF6EE" w14:textId="5C8ADAFE" w:rsidR="005076BA" w:rsidRPr="00440A2B" w:rsidRDefault="0018028F" w:rsidP="005076BA">
            <w:pPr>
              <w:pStyle w:val="BodyText"/>
              <w:spacing w:after="0"/>
              <w:jc w:val="left"/>
              <w:rPr>
                <w:rFonts w:cs="Arial"/>
              </w:rPr>
            </w:pPr>
            <w:r w:rsidRPr="00440A2B">
              <w:rPr>
                <w:rFonts w:cs="Arial"/>
                <w:b/>
                <w:bCs/>
              </w:rPr>
              <w:t xml:space="preserve">Question 4: </w:t>
            </w:r>
            <w:r w:rsidR="007A2B0D">
              <w:rPr>
                <w:rFonts w:cs="Arial"/>
              </w:rPr>
              <w:t>Roadmap</w:t>
            </w:r>
          </w:p>
          <w:p w14:paraId="6B53F88D" w14:textId="77777777" w:rsidR="005076BA" w:rsidRPr="00440A2B" w:rsidRDefault="005076BA" w:rsidP="005076BA">
            <w:pPr>
              <w:pStyle w:val="BodyText"/>
              <w:spacing w:after="0"/>
              <w:jc w:val="left"/>
              <w:rPr>
                <w:rFonts w:cs="Arial"/>
              </w:rPr>
            </w:pPr>
          </w:p>
          <w:p w14:paraId="3A8C8E67" w14:textId="6FAA3D73" w:rsidR="00DF66E9" w:rsidRPr="004F71AA" w:rsidRDefault="007A2B0D" w:rsidP="005076BA">
            <w:pPr>
              <w:pStyle w:val="BodyText"/>
              <w:spacing w:after="0"/>
              <w:jc w:val="left"/>
              <w:rPr>
                <w:rFonts w:cs="Arial"/>
              </w:rPr>
            </w:pPr>
            <w:r w:rsidRPr="007A2B0D">
              <w:rPr>
                <w:rFonts w:cs="Arial"/>
              </w:rPr>
              <w:t>Detail any parts of the Council's requirements that your unable to currently meet? If you are unable to meet any of the requirements, are they on your delivery roadmap</w:t>
            </w:r>
            <w:r>
              <w:rPr>
                <w:rFonts w:cs="Arial"/>
              </w:rPr>
              <w:t>?</w:t>
            </w:r>
          </w:p>
        </w:tc>
      </w:tr>
      <w:tr w:rsidR="005A147A" w14:paraId="276D12AE" w14:textId="77777777" w:rsidTr="00440A2B">
        <w:trPr>
          <w:trHeight w:val="419"/>
        </w:trPr>
        <w:tc>
          <w:tcPr>
            <w:tcW w:w="9128" w:type="dxa"/>
            <w:shd w:val="clear" w:color="auto" w:fill="A8D08D"/>
            <w:vAlign w:val="center"/>
          </w:tcPr>
          <w:p w14:paraId="4F1344F9" w14:textId="77777777" w:rsidR="005A147A" w:rsidRDefault="005A147A" w:rsidP="00440A2B">
            <w:pPr>
              <w:pStyle w:val="BodyText"/>
              <w:spacing w:after="0"/>
              <w:jc w:val="left"/>
              <w:rPr>
                <w:lang w:eastAsia="en-GB"/>
              </w:rPr>
            </w:pPr>
            <w:r w:rsidRPr="00440A2B">
              <w:rPr>
                <w:b/>
                <w:bCs/>
                <w:lang w:eastAsia="en-GB"/>
              </w:rPr>
              <w:t>Response</w:t>
            </w:r>
            <w:r>
              <w:rPr>
                <w:lang w:eastAsia="en-GB"/>
              </w:rPr>
              <w:t>:</w:t>
            </w:r>
          </w:p>
          <w:p w14:paraId="585DF42C" w14:textId="77777777" w:rsidR="005A147A" w:rsidRDefault="005A147A" w:rsidP="00440A2B">
            <w:pPr>
              <w:pStyle w:val="BodyText"/>
              <w:spacing w:after="0"/>
              <w:jc w:val="left"/>
              <w:rPr>
                <w:lang w:eastAsia="en-GB"/>
              </w:rPr>
            </w:pPr>
          </w:p>
        </w:tc>
      </w:tr>
      <w:tr w:rsidR="0018028F" w14:paraId="2025475F" w14:textId="77777777" w:rsidTr="00440A2B">
        <w:trPr>
          <w:trHeight w:val="419"/>
        </w:trPr>
        <w:tc>
          <w:tcPr>
            <w:tcW w:w="9128" w:type="dxa"/>
            <w:shd w:val="clear" w:color="auto" w:fill="auto"/>
          </w:tcPr>
          <w:p w14:paraId="337AF1C8" w14:textId="68133B27" w:rsidR="005076BA" w:rsidRPr="00440A2B" w:rsidRDefault="0018028F" w:rsidP="005076BA">
            <w:pPr>
              <w:pStyle w:val="BodyText"/>
              <w:spacing w:after="0"/>
              <w:jc w:val="left"/>
              <w:rPr>
                <w:rFonts w:cs="Arial"/>
              </w:rPr>
            </w:pPr>
            <w:r w:rsidRPr="00440A2B">
              <w:rPr>
                <w:rFonts w:cs="Arial"/>
                <w:b/>
                <w:bCs/>
              </w:rPr>
              <w:t xml:space="preserve">Question 5: </w:t>
            </w:r>
            <w:r w:rsidR="007A2B0D" w:rsidRPr="007A2B0D">
              <w:rPr>
                <w:rFonts w:cs="Arial"/>
              </w:rPr>
              <w:t>Additional requirements</w:t>
            </w:r>
          </w:p>
          <w:p w14:paraId="0E9A56E2" w14:textId="77777777" w:rsidR="005076BA" w:rsidRPr="00440A2B" w:rsidRDefault="005076BA" w:rsidP="005076BA">
            <w:pPr>
              <w:pStyle w:val="BodyText"/>
              <w:spacing w:after="0"/>
              <w:jc w:val="left"/>
              <w:rPr>
                <w:rFonts w:cs="Arial"/>
              </w:rPr>
            </w:pPr>
          </w:p>
          <w:p w14:paraId="6E7F2E6F" w14:textId="78EBE977" w:rsidR="00AD1344" w:rsidRPr="004F71AA" w:rsidRDefault="00AD1344" w:rsidP="005076BA">
            <w:pPr>
              <w:pStyle w:val="BodyText"/>
              <w:spacing w:after="0"/>
              <w:jc w:val="left"/>
              <w:rPr>
                <w:rFonts w:cs="Arial"/>
              </w:rPr>
            </w:pPr>
            <w:r w:rsidRPr="00AD1344">
              <w:rPr>
                <w:rFonts w:cs="Arial"/>
              </w:rPr>
              <w:lastRenderedPageBreak/>
              <w:t>Detail any future requirements that the Council should consider including and outline what the benefit of these requirements would be?</w:t>
            </w:r>
          </w:p>
        </w:tc>
      </w:tr>
      <w:tr w:rsidR="005A147A" w14:paraId="01032347" w14:textId="77777777" w:rsidTr="00440A2B">
        <w:trPr>
          <w:trHeight w:val="419"/>
        </w:trPr>
        <w:tc>
          <w:tcPr>
            <w:tcW w:w="9128" w:type="dxa"/>
            <w:shd w:val="clear" w:color="auto" w:fill="A8D08D"/>
            <w:vAlign w:val="center"/>
          </w:tcPr>
          <w:p w14:paraId="430E16C1" w14:textId="77777777" w:rsidR="005A147A" w:rsidRDefault="005A147A" w:rsidP="00440A2B">
            <w:pPr>
              <w:pStyle w:val="BodyText"/>
              <w:spacing w:after="0"/>
              <w:jc w:val="left"/>
              <w:rPr>
                <w:lang w:eastAsia="en-GB"/>
              </w:rPr>
            </w:pPr>
            <w:r w:rsidRPr="00440A2B">
              <w:rPr>
                <w:b/>
                <w:bCs/>
                <w:lang w:eastAsia="en-GB"/>
              </w:rPr>
              <w:lastRenderedPageBreak/>
              <w:t>Response</w:t>
            </w:r>
            <w:r>
              <w:rPr>
                <w:lang w:eastAsia="en-GB"/>
              </w:rPr>
              <w:t>:</w:t>
            </w:r>
          </w:p>
          <w:p w14:paraId="09A7AF77" w14:textId="77777777" w:rsidR="005A147A" w:rsidRDefault="005A147A" w:rsidP="00440A2B">
            <w:pPr>
              <w:pStyle w:val="BodyText"/>
              <w:spacing w:after="0"/>
              <w:jc w:val="left"/>
              <w:rPr>
                <w:lang w:eastAsia="en-GB"/>
              </w:rPr>
            </w:pPr>
          </w:p>
        </w:tc>
      </w:tr>
      <w:tr w:rsidR="007A2B0D" w14:paraId="02E317F3" w14:textId="77777777" w:rsidTr="00FC7566">
        <w:trPr>
          <w:trHeight w:val="419"/>
        </w:trPr>
        <w:tc>
          <w:tcPr>
            <w:tcW w:w="9128" w:type="dxa"/>
            <w:shd w:val="clear" w:color="auto" w:fill="auto"/>
          </w:tcPr>
          <w:p w14:paraId="6319A37E" w14:textId="5457BC49" w:rsidR="007A2B0D" w:rsidRPr="00440A2B" w:rsidRDefault="007A2B0D" w:rsidP="00FC7566">
            <w:pPr>
              <w:pStyle w:val="BodyText"/>
              <w:spacing w:after="0"/>
              <w:jc w:val="left"/>
              <w:rPr>
                <w:rFonts w:cs="Arial"/>
              </w:rPr>
            </w:pPr>
            <w:r w:rsidRPr="00440A2B">
              <w:rPr>
                <w:rFonts w:cs="Arial"/>
                <w:b/>
                <w:bCs/>
              </w:rPr>
              <w:t xml:space="preserve">Question </w:t>
            </w:r>
            <w:r>
              <w:rPr>
                <w:rFonts w:cs="Arial"/>
                <w:b/>
                <w:bCs/>
              </w:rPr>
              <w:t>6</w:t>
            </w:r>
            <w:r w:rsidRPr="00440A2B">
              <w:rPr>
                <w:rFonts w:cs="Arial"/>
                <w:b/>
                <w:bCs/>
              </w:rPr>
              <w:t xml:space="preserve">: </w:t>
            </w:r>
            <w:r w:rsidRPr="007A2B0D">
              <w:rPr>
                <w:rFonts w:cs="Arial"/>
              </w:rPr>
              <w:t>Continuous improvement</w:t>
            </w:r>
          </w:p>
          <w:p w14:paraId="69A2172D" w14:textId="77777777" w:rsidR="007A2B0D" w:rsidRPr="00440A2B" w:rsidRDefault="007A2B0D" w:rsidP="00FC7566">
            <w:pPr>
              <w:pStyle w:val="BodyText"/>
              <w:spacing w:after="0"/>
              <w:jc w:val="left"/>
              <w:rPr>
                <w:rFonts w:cs="Arial"/>
              </w:rPr>
            </w:pPr>
          </w:p>
          <w:p w14:paraId="08C1839F" w14:textId="244FF5B3" w:rsidR="007A2B0D" w:rsidRPr="004F71AA" w:rsidRDefault="007A2B0D" w:rsidP="00FC7566">
            <w:pPr>
              <w:pStyle w:val="BodyText"/>
              <w:spacing w:after="0"/>
              <w:jc w:val="left"/>
              <w:rPr>
                <w:rFonts w:cs="Arial"/>
              </w:rPr>
            </w:pPr>
            <w:r w:rsidRPr="007A2B0D">
              <w:rPr>
                <w:rFonts w:cs="Arial"/>
              </w:rPr>
              <w:t>How do you foster innovation and continuous improvement in your managed services?</w:t>
            </w:r>
          </w:p>
        </w:tc>
      </w:tr>
      <w:tr w:rsidR="007A2B0D" w14:paraId="077940C4" w14:textId="77777777" w:rsidTr="00FC7566">
        <w:trPr>
          <w:trHeight w:val="419"/>
        </w:trPr>
        <w:tc>
          <w:tcPr>
            <w:tcW w:w="9128" w:type="dxa"/>
            <w:shd w:val="clear" w:color="auto" w:fill="A8D08D"/>
            <w:vAlign w:val="center"/>
          </w:tcPr>
          <w:p w14:paraId="5D1A66B2" w14:textId="77777777" w:rsidR="007A2B0D" w:rsidRDefault="007A2B0D" w:rsidP="00FC7566">
            <w:pPr>
              <w:pStyle w:val="BodyText"/>
              <w:spacing w:after="0"/>
              <w:jc w:val="left"/>
              <w:rPr>
                <w:lang w:eastAsia="en-GB"/>
              </w:rPr>
            </w:pPr>
            <w:r w:rsidRPr="00440A2B">
              <w:rPr>
                <w:b/>
                <w:bCs/>
                <w:lang w:eastAsia="en-GB"/>
              </w:rPr>
              <w:t>Response</w:t>
            </w:r>
            <w:r>
              <w:rPr>
                <w:lang w:eastAsia="en-GB"/>
              </w:rPr>
              <w:t>:</w:t>
            </w:r>
          </w:p>
          <w:p w14:paraId="58E294F4" w14:textId="77777777" w:rsidR="007A2B0D" w:rsidRDefault="007A2B0D" w:rsidP="00FC7566">
            <w:pPr>
              <w:pStyle w:val="BodyText"/>
              <w:spacing w:after="0"/>
              <w:jc w:val="left"/>
              <w:rPr>
                <w:lang w:eastAsia="en-GB"/>
              </w:rPr>
            </w:pPr>
          </w:p>
        </w:tc>
      </w:tr>
    </w:tbl>
    <w:p w14:paraId="54538F6A" w14:textId="09DD747A" w:rsidR="0018028F" w:rsidRDefault="0018028F" w:rsidP="008E0DC2">
      <w:pPr>
        <w:pStyle w:val="TOCHeader"/>
        <w:rPr>
          <w:lang w:eastAsia="en-GB"/>
        </w:rPr>
      </w:pPr>
      <w:r>
        <w:rPr>
          <w:lang w:eastAsia="en-GB"/>
        </w:rPr>
        <w:t>Pricing</w:t>
      </w:r>
    </w:p>
    <w:p w14:paraId="09C13D01" w14:textId="77777777" w:rsidR="008E0DC2" w:rsidRDefault="008E0DC2" w:rsidP="005A147A">
      <w:pPr>
        <w:pStyle w:val="BodyText"/>
        <w:spacing w:after="0"/>
        <w:rPr>
          <w:lang w:eastAsia="en-GB"/>
        </w:rPr>
      </w:pPr>
    </w:p>
    <w:p w14:paraId="3AF0535F" w14:textId="3BFA23D7" w:rsidR="0018028F" w:rsidRDefault="0018028F" w:rsidP="005A147A">
      <w:pPr>
        <w:pStyle w:val="BodyText"/>
        <w:spacing w:after="0"/>
        <w:rPr>
          <w:lang w:eastAsia="en-GB"/>
        </w:rPr>
      </w:pPr>
      <w:r w:rsidRPr="0018028F">
        <w:rPr>
          <w:lang w:eastAsia="en-GB"/>
        </w:rPr>
        <w:t>This pricing shall be for information only, and any potential</w:t>
      </w:r>
      <w:r>
        <w:rPr>
          <w:lang w:eastAsia="en-GB"/>
        </w:rPr>
        <w:t xml:space="preserve"> service p</w:t>
      </w:r>
      <w:r w:rsidRPr="0018028F">
        <w:rPr>
          <w:lang w:eastAsia="en-GB"/>
        </w:rPr>
        <w:t>rovider will be free to modify the</w:t>
      </w:r>
      <w:r>
        <w:rPr>
          <w:lang w:eastAsia="en-GB"/>
        </w:rPr>
        <w:t>ir</w:t>
      </w:r>
      <w:r w:rsidRPr="0018028F">
        <w:rPr>
          <w:lang w:eastAsia="en-GB"/>
        </w:rPr>
        <w:t xml:space="preserve"> pricing in the future </w:t>
      </w:r>
      <w:r>
        <w:rPr>
          <w:lang w:eastAsia="en-GB"/>
        </w:rPr>
        <w:t>Invitation to Tender.</w:t>
      </w:r>
    </w:p>
    <w:p w14:paraId="2B45F57F" w14:textId="77777777" w:rsidR="008E0DC2" w:rsidRPr="0018028F" w:rsidRDefault="008E0DC2" w:rsidP="005A147A">
      <w:pPr>
        <w:pStyle w:val="BodyText"/>
        <w:spacing w:after="0"/>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18028F" w14:paraId="77209627" w14:textId="77777777" w:rsidTr="00440A2B">
        <w:trPr>
          <w:trHeight w:val="419"/>
        </w:trPr>
        <w:tc>
          <w:tcPr>
            <w:tcW w:w="9128" w:type="dxa"/>
            <w:shd w:val="clear" w:color="auto" w:fill="auto"/>
          </w:tcPr>
          <w:p w14:paraId="0997D157" w14:textId="3C868350" w:rsidR="0018028F" w:rsidRDefault="0018028F" w:rsidP="00440A2B">
            <w:pPr>
              <w:spacing w:after="0"/>
              <w:jc w:val="left"/>
            </w:pPr>
            <w:r w:rsidRPr="00440A2B">
              <w:rPr>
                <w:b/>
                <w:bCs/>
              </w:rPr>
              <w:t xml:space="preserve">Question </w:t>
            </w:r>
            <w:r w:rsidR="007A2B0D">
              <w:rPr>
                <w:b/>
                <w:bCs/>
              </w:rPr>
              <w:t>7</w:t>
            </w:r>
            <w:r w:rsidRPr="00440A2B">
              <w:rPr>
                <w:b/>
                <w:bCs/>
              </w:rPr>
              <w:t>:</w:t>
            </w:r>
            <w:r>
              <w:t xml:space="preserve"> Indicative costings</w:t>
            </w:r>
          </w:p>
          <w:p w14:paraId="3D55B24F" w14:textId="77777777" w:rsidR="0018028F" w:rsidRDefault="0018028F" w:rsidP="00440A2B">
            <w:pPr>
              <w:spacing w:after="0"/>
              <w:jc w:val="left"/>
            </w:pPr>
          </w:p>
          <w:p w14:paraId="3528415B" w14:textId="77777777" w:rsidR="007A2B0D" w:rsidRDefault="007A2B0D" w:rsidP="007A2B0D">
            <w:pPr>
              <w:pStyle w:val="BodyText"/>
              <w:spacing w:after="0"/>
              <w:jc w:val="left"/>
            </w:pPr>
            <w:r w:rsidRPr="5E4F7E74">
              <w:rPr>
                <w:rFonts w:cs="Arial"/>
              </w:rPr>
              <w:t>Please detail indicative costings for your solution, including the following;</w:t>
            </w:r>
          </w:p>
          <w:p w14:paraId="64600ECE" w14:textId="7F12E8EC" w:rsidR="007A2B0D" w:rsidRDefault="007A2B0D" w:rsidP="007A2B0D">
            <w:pPr>
              <w:pStyle w:val="ListParagraph"/>
              <w:numPr>
                <w:ilvl w:val="0"/>
                <w:numId w:val="16"/>
              </w:numPr>
              <w:spacing w:after="0"/>
              <w:rPr>
                <w:rFonts w:eastAsia="Arial" w:cs="Arial"/>
              </w:rPr>
            </w:pPr>
            <w:r w:rsidRPr="5E4F7E74">
              <w:rPr>
                <w:rFonts w:eastAsia="Arial" w:cs="Arial"/>
              </w:rPr>
              <w:t xml:space="preserve">Onboarding costs (including </w:t>
            </w:r>
            <w:r>
              <w:rPr>
                <w:rFonts w:eastAsia="Arial" w:cs="Arial"/>
              </w:rPr>
              <w:t>development</w:t>
            </w:r>
            <w:r w:rsidRPr="5E4F7E74">
              <w:rPr>
                <w:rFonts w:eastAsia="Arial" w:cs="Arial"/>
              </w:rPr>
              <w:t>,</w:t>
            </w:r>
            <w:r>
              <w:rPr>
                <w:rFonts w:eastAsia="Arial" w:cs="Arial"/>
              </w:rPr>
              <w:t xml:space="preserve"> data migration, testing and</w:t>
            </w:r>
            <w:r w:rsidRPr="5E4F7E74">
              <w:rPr>
                <w:rFonts w:eastAsia="Arial" w:cs="Arial"/>
              </w:rPr>
              <w:t xml:space="preserve"> training)</w:t>
            </w:r>
          </w:p>
          <w:p w14:paraId="5424F15E" w14:textId="7D0FF3B8" w:rsidR="007A2B0D" w:rsidRDefault="007A2B0D" w:rsidP="007A2B0D">
            <w:pPr>
              <w:pStyle w:val="BodyText"/>
              <w:numPr>
                <w:ilvl w:val="0"/>
                <w:numId w:val="16"/>
              </w:numPr>
              <w:spacing w:after="0"/>
              <w:jc w:val="left"/>
              <w:rPr>
                <w:rFonts w:eastAsia="Arial" w:cs="Arial"/>
              </w:rPr>
            </w:pPr>
            <w:r>
              <w:rPr>
                <w:rFonts w:eastAsia="Arial" w:cs="Arial"/>
              </w:rPr>
              <w:t>Annual licence costs (including licence models and options that exist)</w:t>
            </w:r>
          </w:p>
          <w:p w14:paraId="284C78A5" w14:textId="1A4D6BFA" w:rsidR="007A2B0D" w:rsidRDefault="007A2B0D" w:rsidP="007A2B0D">
            <w:pPr>
              <w:pStyle w:val="BodyText"/>
              <w:numPr>
                <w:ilvl w:val="0"/>
                <w:numId w:val="16"/>
              </w:numPr>
              <w:spacing w:after="0"/>
              <w:jc w:val="left"/>
              <w:rPr>
                <w:rFonts w:eastAsia="Arial" w:cs="Arial"/>
              </w:rPr>
            </w:pPr>
            <w:r w:rsidRPr="5E4F7E74">
              <w:rPr>
                <w:rFonts w:eastAsia="Arial" w:cs="Arial"/>
              </w:rPr>
              <w:t xml:space="preserve">Support and </w:t>
            </w:r>
            <w:r>
              <w:rPr>
                <w:rFonts w:eastAsia="Arial" w:cs="Arial"/>
              </w:rPr>
              <w:t xml:space="preserve">solution </w:t>
            </w:r>
            <w:r w:rsidRPr="5E4F7E74">
              <w:rPr>
                <w:rFonts w:eastAsia="Arial" w:cs="Arial"/>
              </w:rPr>
              <w:t>maintenance</w:t>
            </w:r>
          </w:p>
          <w:p w14:paraId="18BD0F16" w14:textId="5B4EAC7E" w:rsidR="007A2B0D" w:rsidRDefault="007A2B0D" w:rsidP="007A2B0D">
            <w:pPr>
              <w:pStyle w:val="ListParagraph"/>
              <w:numPr>
                <w:ilvl w:val="0"/>
                <w:numId w:val="16"/>
              </w:numPr>
              <w:spacing w:after="0"/>
              <w:rPr>
                <w:rFonts w:eastAsia="Arial" w:cs="Arial"/>
              </w:rPr>
            </w:pPr>
            <w:r w:rsidRPr="5E4F7E74">
              <w:rPr>
                <w:rFonts w:eastAsia="Arial" w:cs="Arial"/>
              </w:rPr>
              <w:t>Offboarding costs (</w:t>
            </w:r>
            <w:r>
              <w:rPr>
                <w:rFonts w:eastAsia="Arial" w:cs="Arial"/>
              </w:rPr>
              <w:t xml:space="preserve">including </w:t>
            </w:r>
            <w:r w:rsidRPr="5E4F7E74">
              <w:rPr>
                <w:rFonts w:eastAsia="Arial" w:cs="Arial"/>
              </w:rPr>
              <w:t>data extractions, sharing and disposal)</w:t>
            </w:r>
          </w:p>
          <w:p w14:paraId="27F87ADD" w14:textId="77777777" w:rsidR="007A2B0D" w:rsidRDefault="007A2B0D" w:rsidP="007A2B0D">
            <w:pPr>
              <w:pStyle w:val="ListParagraph"/>
              <w:spacing w:after="0"/>
              <w:ind w:left="0"/>
              <w:rPr>
                <w:rFonts w:eastAsia="Arial" w:cs="Arial"/>
              </w:rPr>
            </w:pPr>
          </w:p>
          <w:p w14:paraId="48DD916B" w14:textId="028E28C9" w:rsidR="005A147A" w:rsidRDefault="007A2B0D" w:rsidP="007A2B0D">
            <w:pPr>
              <w:spacing w:after="0"/>
              <w:jc w:val="left"/>
              <w:rPr>
                <w:lang w:eastAsia="en-GB"/>
              </w:rPr>
            </w:pPr>
            <w:r>
              <w:rPr>
                <w:rFonts w:eastAsia="Arial" w:cs="Arial"/>
              </w:rPr>
              <w:t>Please c</w:t>
            </w:r>
            <w:r w:rsidRPr="008752E8">
              <w:rPr>
                <w:rFonts w:eastAsia="Arial" w:cs="Arial"/>
              </w:rPr>
              <w:t>onfirm if the prices are firm and fixed, or subject to indexation (with details of the indexation or caps on increases year on year).</w:t>
            </w:r>
          </w:p>
        </w:tc>
      </w:tr>
      <w:tr w:rsidR="005A147A" w14:paraId="595DC845" w14:textId="77777777" w:rsidTr="00440A2B">
        <w:trPr>
          <w:trHeight w:val="419"/>
        </w:trPr>
        <w:tc>
          <w:tcPr>
            <w:tcW w:w="9128" w:type="dxa"/>
            <w:shd w:val="clear" w:color="auto" w:fill="A8D08D"/>
            <w:vAlign w:val="center"/>
          </w:tcPr>
          <w:p w14:paraId="1D189CFA" w14:textId="77777777" w:rsidR="005A147A" w:rsidRDefault="005A147A" w:rsidP="00440A2B">
            <w:pPr>
              <w:pStyle w:val="BodyText"/>
              <w:spacing w:after="0"/>
              <w:jc w:val="left"/>
              <w:rPr>
                <w:lang w:eastAsia="en-GB"/>
              </w:rPr>
            </w:pPr>
            <w:r w:rsidRPr="00440A2B">
              <w:rPr>
                <w:b/>
                <w:bCs/>
                <w:lang w:eastAsia="en-GB"/>
              </w:rPr>
              <w:t>Response</w:t>
            </w:r>
            <w:r>
              <w:rPr>
                <w:lang w:eastAsia="en-GB"/>
              </w:rPr>
              <w:t>:</w:t>
            </w:r>
          </w:p>
          <w:p w14:paraId="7D08E59E" w14:textId="77777777" w:rsidR="005A147A" w:rsidRDefault="005A147A" w:rsidP="00440A2B">
            <w:pPr>
              <w:pStyle w:val="BodyText"/>
              <w:spacing w:after="0"/>
              <w:jc w:val="left"/>
              <w:rPr>
                <w:lang w:eastAsia="en-GB"/>
              </w:rPr>
            </w:pPr>
          </w:p>
        </w:tc>
      </w:tr>
      <w:bookmarkEnd w:id="0"/>
      <w:tr w:rsidR="007A2B0D" w14:paraId="164F638F" w14:textId="77777777" w:rsidTr="00FC7566">
        <w:trPr>
          <w:trHeight w:val="419"/>
        </w:trPr>
        <w:tc>
          <w:tcPr>
            <w:tcW w:w="9128" w:type="dxa"/>
            <w:shd w:val="clear" w:color="auto" w:fill="auto"/>
          </w:tcPr>
          <w:p w14:paraId="3A91CC9F" w14:textId="77777777" w:rsidR="007A2B0D" w:rsidRDefault="007A2B0D" w:rsidP="007A2B0D">
            <w:pPr>
              <w:spacing w:after="0"/>
              <w:jc w:val="left"/>
            </w:pPr>
            <w:r w:rsidRPr="00440A2B">
              <w:rPr>
                <w:b/>
                <w:bCs/>
              </w:rPr>
              <w:t xml:space="preserve">Question </w:t>
            </w:r>
            <w:r>
              <w:rPr>
                <w:b/>
                <w:bCs/>
              </w:rPr>
              <w:t>8</w:t>
            </w:r>
            <w:r w:rsidRPr="00440A2B">
              <w:rPr>
                <w:b/>
                <w:bCs/>
              </w:rPr>
              <w:t>:</w:t>
            </w:r>
            <w:r>
              <w:t xml:space="preserve"> Optional costings</w:t>
            </w:r>
          </w:p>
          <w:p w14:paraId="0663BEF7" w14:textId="77777777" w:rsidR="007A2B0D" w:rsidRDefault="007A2B0D" w:rsidP="007A2B0D">
            <w:pPr>
              <w:spacing w:after="0"/>
              <w:jc w:val="left"/>
            </w:pPr>
          </w:p>
          <w:p w14:paraId="3BA1BCFB" w14:textId="77777777" w:rsidR="007A2B0D" w:rsidRDefault="007A2B0D" w:rsidP="007A2B0D">
            <w:pPr>
              <w:pStyle w:val="BodyText"/>
              <w:spacing w:after="0"/>
              <w:jc w:val="left"/>
            </w:pPr>
            <w:r w:rsidRPr="5E4F7E74">
              <w:rPr>
                <w:rFonts w:cs="Arial"/>
              </w:rPr>
              <w:t xml:space="preserve">Please detail indicative </w:t>
            </w:r>
            <w:r>
              <w:rPr>
                <w:rFonts w:cs="Arial"/>
              </w:rPr>
              <w:t xml:space="preserve">optional </w:t>
            </w:r>
            <w:r w:rsidRPr="5E4F7E74">
              <w:rPr>
                <w:rFonts w:cs="Arial"/>
              </w:rPr>
              <w:t>costings for your solution, including the following;</w:t>
            </w:r>
            <w:r>
              <w:rPr>
                <w:rFonts w:cs="Arial"/>
              </w:rPr>
              <w:t xml:space="preserve"> </w:t>
            </w:r>
          </w:p>
          <w:p w14:paraId="224AC409" w14:textId="77777777" w:rsidR="007A2B0D" w:rsidRDefault="007A2B0D" w:rsidP="007A2B0D">
            <w:pPr>
              <w:pStyle w:val="ListParagraph"/>
              <w:numPr>
                <w:ilvl w:val="0"/>
                <w:numId w:val="16"/>
              </w:numPr>
              <w:spacing w:after="0"/>
            </w:pPr>
            <w:r>
              <w:t>Future enhancement and change request resources (day rate or quoted)</w:t>
            </w:r>
          </w:p>
          <w:p w14:paraId="7078DD93" w14:textId="2DCFE2AE" w:rsidR="007A2B0D" w:rsidRPr="007A2B0D" w:rsidRDefault="007A2B0D" w:rsidP="007A2B0D">
            <w:pPr>
              <w:pStyle w:val="ListParagraph"/>
              <w:numPr>
                <w:ilvl w:val="0"/>
                <w:numId w:val="16"/>
              </w:numPr>
              <w:spacing w:after="0"/>
            </w:pPr>
            <w:r>
              <w:t xml:space="preserve">If there are additional costs for </w:t>
            </w:r>
            <w:r w:rsidR="004F71AA">
              <w:t>further modules that the NoWcard partners may be interested, please detail these.</w:t>
            </w:r>
          </w:p>
          <w:p w14:paraId="67D94C42" w14:textId="6CBDB246" w:rsidR="007A2B0D" w:rsidRDefault="007A2B0D" w:rsidP="00FC7566">
            <w:pPr>
              <w:spacing w:after="0"/>
              <w:jc w:val="left"/>
              <w:rPr>
                <w:lang w:eastAsia="en-GB"/>
              </w:rPr>
            </w:pPr>
          </w:p>
        </w:tc>
      </w:tr>
      <w:tr w:rsidR="007A2B0D" w14:paraId="43E8FF1E" w14:textId="77777777" w:rsidTr="00FC7566">
        <w:trPr>
          <w:trHeight w:val="419"/>
        </w:trPr>
        <w:tc>
          <w:tcPr>
            <w:tcW w:w="9128" w:type="dxa"/>
            <w:shd w:val="clear" w:color="auto" w:fill="A8D08D"/>
            <w:vAlign w:val="center"/>
          </w:tcPr>
          <w:p w14:paraId="7EAB27C8" w14:textId="77777777" w:rsidR="007A2B0D" w:rsidRDefault="007A2B0D" w:rsidP="00FC7566">
            <w:pPr>
              <w:pStyle w:val="BodyText"/>
              <w:spacing w:after="0"/>
              <w:jc w:val="left"/>
              <w:rPr>
                <w:lang w:eastAsia="en-GB"/>
              </w:rPr>
            </w:pPr>
            <w:r w:rsidRPr="00440A2B">
              <w:rPr>
                <w:b/>
                <w:bCs/>
                <w:lang w:eastAsia="en-GB"/>
              </w:rPr>
              <w:t>Response</w:t>
            </w:r>
            <w:r>
              <w:rPr>
                <w:lang w:eastAsia="en-GB"/>
              </w:rPr>
              <w:t>:</w:t>
            </w:r>
          </w:p>
          <w:p w14:paraId="072224C3" w14:textId="77777777" w:rsidR="007A2B0D" w:rsidRDefault="007A2B0D" w:rsidP="00FC7566">
            <w:pPr>
              <w:pStyle w:val="BodyText"/>
              <w:spacing w:after="0"/>
              <w:jc w:val="left"/>
              <w:rPr>
                <w:lang w:eastAsia="en-GB"/>
              </w:rPr>
            </w:pPr>
          </w:p>
        </w:tc>
      </w:tr>
    </w:tbl>
    <w:p w14:paraId="5EB03C78" w14:textId="77777777" w:rsidR="0018028F" w:rsidRPr="0018028F" w:rsidRDefault="0018028F" w:rsidP="0018028F">
      <w:pPr>
        <w:pStyle w:val="BodyText"/>
        <w:rPr>
          <w:lang w:eastAsia="en-GB"/>
        </w:rPr>
      </w:pPr>
    </w:p>
    <w:sectPr w:rsidR="0018028F" w:rsidRPr="0018028F" w:rsidSect="00067A19">
      <w:headerReference w:type="default" r:id="rId15"/>
      <w:footerReference w:type="default" r:id="rId16"/>
      <w:pgSz w:w="11900" w:h="16840" w:code="9"/>
      <w:pgMar w:top="1440" w:right="1440" w:bottom="1440" w:left="1440" w:header="567" w:footer="567" w:gutter="0"/>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EB2B" w14:textId="77777777" w:rsidR="00440A2B" w:rsidRDefault="00440A2B" w:rsidP="00124FDC">
      <w:pPr>
        <w:spacing w:after="0"/>
      </w:pPr>
      <w:r>
        <w:separator/>
      </w:r>
    </w:p>
  </w:endnote>
  <w:endnote w:type="continuationSeparator" w:id="0">
    <w:p w14:paraId="74EFEA6D" w14:textId="77777777" w:rsidR="00440A2B" w:rsidRDefault="00440A2B" w:rsidP="00124FDC">
      <w:pPr>
        <w:spacing w:after="0"/>
      </w:pPr>
      <w:r>
        <w:continuationSeparator/>
      </w:r>
    </w:p>
  </w:endnote>
  <w:endnote w:type="continuationNotice" w:id="1">
    <w:p w14:paraId="52EEA389" w14:textId="77777777" w:rsidR="00440A2B" w:rsidRDefault="00440A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Light">
    <w:altName w:val="Arial"/>
    <w:charset w:val="00"/>
    <w:family w:val="swiss"/>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E503" w14:textId="1CFE4D74" w:rsidR="009E0556" w:rsidRDefault="00AD1344">
    <w:pPr>
      <w:pStyle w:val="Footer"/>
    </w:pPr>
    <w:r>
      <w:rPr>
        <w:noProof/>
      </w:rPr>
      <w:pict w14:anchorId="62EE1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 style="position:absolute;left:0;text-align:left;margin-left:-1in;margin-top:-24pt;width:594.95pt;height:51pt;z-index:-2516577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3897" w14:textId="5026582D" w:rsidR="00E429E1" w:rsidRDefault="00AD1344">
    <w:pPr>
      <w:pStyle w:val="Footer"/>
    </w:pPr>
    <w:r>
      <w:rPr>
        <w:noProof/>
      </w:rPr>
      <w:pict w14:anchorId="6A118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 style="position:absolute;left:0;text-align:left;margin-left:-36pt;margin-top:0;width:594.4pt;height:49.95pt;z-index:-25165977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236"/>
    </w:tblGrid>
    <w:tr w:rsidR="00DB6FF3" w:rsidRPr="008E5502" w14:paraId="5F2277FC" w14:textId="77777777" w:rsidTr="00085254">
      <w:tc>
        <w:tcPr>
          <w:tcW w:w="5000" w:type="pct"/>
          <w:shd w:val="clear" w:color="auto" w:fill="auto"/>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4861EDD1" w14:textId="03540BBE" w:rsidR="00DB6FF3" w:rsidRDefault="00AD1344" w:rsidP="008E5502">
    <w:pPr>
      <w:pStyle w:val="anchor"/>
    </w:pPr>
    <w:r>
      <w:rPr>
        <w:noProof/>
      </w:rPr>
      <w:pict w14:anchorId="2EB23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in;margin-top:-22.05pt;width:594.95pt;height:51pt;z-index:-25165670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5E89" w14:textId="77777777" w:rsidR="00440A2B" w:rsidRDefault="00440A2B" w:rsidP="00124FDC">
      <w:pPr>
        <w:spacing w:after="0"/>
      </w:pPr>
      <w:r>
        <w:separator/>
      </w:r>
    </w:p>
  </w:footnote>
  <w:footnote w:type="continuationSeparator" w:id="0">
    <w:p w14:paraId="4F1FB8A2" w14:textId="77777777" w:rsidR="00440A2B" w:rsidRDefault="00440A2B" w:rsidP="00124FDC">
      <w:pPr>
        <w:spacing w:after="0"/>
      </w:pPr>
      <w:r>
        <w:continuationSeparator/>
      </w:r>
    </w:p>
  </w:footnote>
  <w:footnote w:type="continuationNotice" w:id="1">
    <w:p w14:paraId="4B26A6DD" w14:textId="77777777" w:rsidR="00440A2B" w:rsidRDefault="00440A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D24B" w14:textId="6083F63E" w:rsidR="00462EE6" w:rsidRDefault="00AD1344">
    <w:pPr>
      <w:pStyle w:val="Header"/>
    </w:pPr>
    <w:r>
      <w:rPr>
        <w:noProof/>
      </w:rPr>
      <w:pict w14:anchorId="418A8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A picture containing icon&#10;&#10;&#10;&#10;&#10;&#10;&#10;&#10;&#10;&#10;&#10;&#10;&#10;&#10;&#10;&#10;&#10;&#10;Description automatically generated" style="position:absolute;left:0;text-align:left;margin-left:-1in;margin-top:-13.05pt;width:594.95pt;height:137pt;z-index:-2516587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A picture containing icon&#10;&#10;&#10;&#10;&#10;&#10;&#10;&#10;&#10;&#10;&#10;&#10;&#10;&#10;&#10;&#10;&#10;&#10;Description automatically genera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B563" w14:textId="60ADF2E8" w:rsidR="00250C1A" w:rsidRDefault="00AD1344">
    <w:pPr>
      <w:pStyle w:val="Header"/>
    </w:pPr>
    <w:r>
      <w:rPr>
        <w:noProof/>
      </w:rPr>
      <w:pict w14:anchorId="0C4C8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icture containing timeline&#10;&#10;&#10;&#10;&#10;&#10;&#10;&#10;&#10;&#10;&#10;&#10;&#10;&#10;&#10;&#10;&#10;&#10;Description automatically generated" style="position:absolute;left:0;text-align:left;margin-left:-36pt;margin-top:-35.05pt;width:595pt;height:274pt;z-index:-25166080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A picture containing timeline&#10;&#10;&#10;&#10;&#10;&#10;&#10;&#10;&#10;&#10;&#10;&#10;&#10;&#10;&#10;&#10;&#10;&#10;Description automatically generat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6" w:type="pct"/>
      <w:jc w:val="center"/>
      <w:shd w:val="clear" w:color="auto" w:fill="2C5A77"/>
      <w:tblLook w:val="04A0" w:firstRow="1" w:lastRow="0" w:firstColumn="1" w:lastColumn="0" w:noHBand="0" w:noVBand="1"/>
    </w:tblPr>
    <w:tblGrid>
      <w:gridCol w:w="10689"/>
    </w:tblGrid>
    <w:tr w:rsidR="00DB6FF3" w14:paraId="25CF8D2A" w14:textId="77777777" w:rsidTr="004F71AA">
      <w:trPr>
        <w:trHeight w:val="426"/>
        <w:jc w:val="center"/>
      </w:trPr>
      <w:tc>
        <w:tcPr>
          <w:tcW w:w="5000" w:type="pct"/>
          <w:shd w:val="clear" w:color="auto" w:fill="2C5A77"/>
          <w:vAlign w:val="center"/>
        </w:tcPr>
        <w:p w14:paraId="746019ED" w14:textId="1437FFE4" w:rsidR="00DB6FF3" w:rsidRPr="00C74127" w:rsidRDefault="00901E13" w:rsidP="009D6E4A">
          <w:pPr>
            <w:pStyle w:val="Header"/>
            <w:jc w:val="left"/>
          </w:pPr>
          <w:r>
            <w:t xml:space="preserve">Request for Information: </w:t>
          </w:r>
          <w:r w:rsidR="007A2B0D" w:rsidRPr="007A2B0D">
            <w:t>NoWCard Concessionary Travel System (Managed Service)</w:t>
          </w:r>
        </w:p>
      </w:tc>
    </w:tr>
  </w:tbl>
  <w:p w14:paraId="266745AC" w14:textId="70934B06" w:rsidR="00DB6FF3" w:rsidRDefault="00AD1344" w:rsidP="008E5502">
    <w:pPr>
      <w:pStyle w:val="anchor"/>
    </w:pPr>
    <w:r>
      <w:rPr>
        <w:noProof/>
      </w:rPr>
      <w:pict w14:anchorId="05A6F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ckground pattern&#10;&#10;&#10;&#10;&#10;&#10;&#10;&#10;&#10;&#10;&#10;&#10;&#10;&#10;&#10;&#10;&#10;&#10;&#10;&#10;&#10;&#10;&#10;&#10;Description automatically generated with medium confidence" style="width:452.25pt;height:636.75pt;visibility:visible;mso-wrap-style:square;mso-width-percent:0;mso-height-percent:0;mso-width-percent:0;mso-height-percent:0">
          <v:imagedata r:id="rId1" o:title="Background pattern&#10;&#10;&#10;&#10;&#10;&#10;&#10;&#10;&#10;&#10;&#10;&#10;&#10;&#10;&#10;&#10;&#10;&#10;&#10;&#10;&#10;&#10;&#10;&#10;Description automatically generated with medium confidenc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1CA"/>
    <w:multiLevelType w:val="hybridMultilevel"/>
    <w:tmpl w:val="8C4CE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56A12"/>
    <w:multiLevelType w:val="hybridMultilevel"/>
    <w:tmpl w:val="F0B28F30"/>
    <w:lvl w:ilvl="0" w:tplc="757A6974">
      <w:numFmt w:val="bullet"/>
      <w:lvlText w:val=""/>
      <w:lvlJc w:val="left"/>
      <w:pPr>
        <w:ind w:left="720" w:hanging="720"/>
      </w:pPr>
      <w:rPr>
        <w:rFonts w:ascii="Symbol" w:eastAsia="Calibri" w:hAnsi="Symbol" w:cs="Helvetica-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0E66D4"/>
    <w:multiLevelType w:val="hybridMultilevel"/>
    <w:tmpl w:val="399EB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BA6F98"/>
    <w:multiLevelType w:val="hybridMultilevel"/>
    <w:tmpl w:val="5DEEFCF2"/>
    <w:lvl w:ilvl="0" w:tplc="EEEA45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1059FA"/>
    <w:multiLevelType w:val="hybridMultilevel"/>
    <w:tmpl w:val="136A4FDA"/>
    <w:lvl w:ilvl="0" w:tplc="F86876A0">
      <w:start w:val="1"/>
      <w:numFmt w:val="bullet"/>
      <w:lvlText w:val=""/>
      <w:lvlJc w:val="left"/>
      <w:pPr>
        <w:ind w:left="720" w:hanging="360"/>
      </w:pPr>
      <w:rPr>
        <w:rFonts w:ascii="Symbol" w:hAnsi="Symbol" w:hint="default"/>
      </w:rPr>
    </w:lvl>
    <w:lvl w:ilvl="1" w:tplc="70A27BEC">
      <w:start w:val="1"/>
      <w:numFmt w:val="bullet"/>
      <w:lvlText w:val="o"/>
      <w:lvlJc w:val="left"/>
      <w:pPr>
        <w:ind w:left="1440" w:hanging="360"/>
      </w:pPr>
      <w:rPr>
        <w:rFonts w:ascii="Courier New" w:hAnsi="Courier New" w:hint="default"/>
      </w:rPr>
    </w:lvl>
    <w:lvl w:ilvl="2" w:tplc="787CBCEC">
      <w:start w:val="1"/>
      <w:numFmt w:val="bullet"/>
      <w:lvlText w:val=""/>
      <w:lvlJc w:val="left"/>
      <w:pPr>
        <w:ind w:left="2160" w:hanging="360"/>
      </w:pPr>
      <w:rPr>
        <w:rFonts w:ascii="Wingdings" w:hAnsi="Wingdings" w:hint="default"/>
      </w:rPr>
    </w:lvl>
    <w:lvl w:ilvl="3" w:tplc="4DCE3C1C">
      <w:start w:val="1"/>
      <w:numFmt w:val="bullet"/>
      <w:lvlText w:val=""/>
      <w:lvlJc w:val="left"/>
      <w:pPr>
        <w:ind w:left="2880" w:hanging="360"/>
      </w:pPr>
      <w:rPr>
        <w:rFonts w:ascii="Symbol" w:hAnsi="Symbol" w:hint="default"/>
      </w:rPr>
    </w:lvl>
    <w:lvl w:ilvl="4" w:tplc="57E0A032">
      <w:start w:val="1"/>
      <w:numFmt w:val="bullet"/>
      <w:lvlText w:val="o"/>
      <w:lvlJc w:val="left"/>
      <w:pPr>
        <w:ind w:left="3600" w:hanging="360"/>
      </w:pPr>
      <w:rPr>
        <w:rFonts w:ascii="Courier New" w:hAnsi="Courier New" w:hint="default"/>
      </w:rPr>
    </w:lvl>
    <w:lvl w:ilvl="5" w:tplc="5010EC58">
      <w:start w:val="1"/>
      <w:numFmt w:val="bullet"/>
      <w:lvlText w:val=""/>
      <w:lvlJc w:val="left"/>
      <w:pPr>
        <w:ind w:left="4320" w:hanging="360"/>
      </w:pPr>
      <w:rPr>
        <w:rFonts w:ascii="Wingdings" w:hAnsi="Wingdings" w:hint="default"/>
      </w:rPr>
    </w:lvl>
    <w:lvl w:ilvl="6" w:tplc="98568E40">
      <w:start w:val="1"/>
      <w:numFmt w:val="bullet"/>
      <w:lvlText w:val=""/>
      <w:lvlJc w:val="left"/>
      <w:pPr>
        <w:ind w:left="5040" w:hanging="360"/>
      </w:pPr>
      <w:rPr>
        <w:rFonts w:ascii="Symbol" w:hAnsi="Symbol" w:hint="default"/>
      </w:rPr>
    </w:lvl>
    <w:lvl w:ilvl="7" w:tplc="CCE62044">
      <w:start w:val="1"/>
      <w:numFmt w:val="bullet"/>
      <w:lvlText w:val="o"/>
      <w:lvlJc w:val="left"/>
      <w:pPr>
        <w:ind w:left="5760" w:hanging="360"/>
      </w:pPr>
      <w:rPr>
        <w:rFonts w:ascii="Courier New" w:hAnsi="Courier New" w:hint="default"/>
      </w:rPr>
    </w:lvl>
    <w:lvl w:ilvl="8" w:tplc="4774C502">
      <w:start w:val="1"/>
      <w:numFmt w:val="bullet"/>
      <w:lvlText w:val=""/>
      <w:lvlJc w:val="left"/>
      <w:pPr>
        <w:ind w:left="6480" w:hanging="360"/>
      </w:pPr>
      <w:rPr>
        <w:rFonts w:ascii="Wingdings" w:hAnsi="Wingdings" w:hint="default"/>
      </w:rPr>
    </w:lvl>
  </w:abstractNum>
  <w:abstractNum w:abstractNumId="5"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37B12C80"/>
    <w:multiLevelType w:val="hybridMultilevel"/>
    <w:tmpl w:val="9C5AC712"/>
    <w:lvl w:ilvl="0" w:tplc="9266CC06">
      <w:start w:val="1"/>
      <w:numFmt w:val="bullet"/>
      <w:lvlText w:val=""/>
      <w:lvlJc w:val="left"/>
      <w:pPr>
        <w:ind w:left="720" w:hanging="360"/>
      </w:pPr>
      <w:rPr>
        <w:rFonts w:ascii="Symbol" w:hAnsi="Symbol" w:hint="default"/>
      </w:rPr>
    </w:lvl>
    <w:lvl w:ilvl="1" w:tplc="A2A2C462">
      <w:start w:val="1"/>
      <w:numFmt w:val="bullet"/>
      <w:lvlText w:val="o"/>
      <w:lvlJc w:val="left"/>
      <w:pPr>
        <w:ind w:left="1440" w:hanging="360"/>
      </w:pPr>
      <w:rPr>
        <w:rFonts w:ascii="Courier New" w:hAnsi="Courier New" w:hint="default"/>
      </w:rPr>
    </w:lvl>
    <w:lvl w:ilvl="2" w:tplc="57387F4A">
      <w:start w:val="1"/>
      <w:numFmt w:val="bullet"/>
      <w:lvlText w:val=""/>
      <w:lvlJc w:val="left"/>
      <w:pPr>
        <w:ind w:left="2160" w:hanging="360"/>
      </w:pPr>
      <w:rPr>
        <w:rFonts w:ascii="Wingdings" w:hAnsi="Wingdings" w:hint="default"/>
      </w:rPr>
    </w:lvl>
    <w:lvl w:ilvl="3" w:tplc="B0624D1A">
      <w:start w:val="1"/>
      <w:numFmt w:val="bullet"/>
      <w:lvlText w:val=""/>
      <w:lvlJc w:val="left"/>
      <w:pPr>
        <w:ind w:left="2880" w:hanging="360"/>
      </w:pPr>
      <w:rPr>
        <w:rFonts w:ascii="Symbol" w:hAnsi="Symbol" w:hint="default"/>
      </w:rPr>
    </w:lvl>
    <w:lvl w:ilvl="4" w:tplc="4824DB66">
      <w:start w:val="1"/>
      <w:numFmt w:val="bullet"/>
      <w:lvlText w:val="o"/>
      <w:lvlJc w:val="left"/>
      <w:pPr>
        <w:ind w:left="3600" w:hanging="360"/>
      </w:pPr>
      <w:rPr>
        <w:rFonts w:ascii="Courier New" w:hAnsi="Courier New" w:hint="default"/>
      </w:rPr>
    </w:lvl>
    <w:lvl w:ilvl="5" w:tplc="7EEA7F78">
      <w:start w:val="1"/>
      <w:numFmt w:val="bullet"/>
      <w:lvlText w:val=""/>
      <w:lvlJc w:val="left"/>
      <w:pPr>
        <w:ind w:left="4320" w:hanging="360"/>
      </w:pPr>
      <w:rPr>
        <w:rFonts w:ascii="Wingdings" w:hAnsi="Wingdings" w:hint="default"/>
      </w:rPr>
    </w:lvl>
    <w:lvl w:ilvl="6" w:tplc="BE348342">
      <w:start w:val="1"/>
      <w:numFmt w:val="bullet"/>
      <w:lvlText w:val=""/>
      <w:lvlJc w:val="left"/>
      <w:pPr>
        <w:ind w:left="5040" w:hanging="360"/>
      </w:pPr>
      <w:rPr>
        <w:rFonts w:ascii="Symbol" w:hAnsi="Symbol" w:hint="default"/>
      </w:rPr>
    </w:lvl>
    <w:lvl w:ilvl="7" w:tplc="1A9C46B6">
      <w:start w:val="1"/>
      <w:numFmt w:val="bullet"/>
      <w:lvlText w:val="o"/>
      <w:lvlJc w:val="left"/>
      <w:pPr>
        <w:ind w:left="5760" w:hanging="360"/>
      </w:pPr>
      <w:rPr>
        <w:rFonts w:ascii="Courier New" w:hAnsi="Courier New" w:hint="default"/>
      </w:rPr>
    </w:lvl>
    <w:lvl w:ilvl="8" w:tplc="050E389A">
      <w:start w:val="1"/>
      <w:numFmt w:val="bullet"/>
      <w:lvlText w:val=""/>
      <w:lvlJc w:val="left"/>
      <w:pPr>
        <w:ind w:left="6480" w:hanging="360"/>
      </w:pPr>
      <w:rPr>
        <w:rFonts w:ascii="Wingdings" w:hAnsi="Wingdings" w:hint="default"/>
      </w:rPr>
    </w:lvl>
  </w:abstractNum>
  <w:abstractNum w:abstractNumId="7"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691951"/>
    <w:multiLevelType w:val="hybridMultilevel"/>
    <w:tmpl w:val="ECB4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7311C"/>
    <w:multiLevelType w:val="hybridMultilevel"/>
    <w:tmpl w:val="E6AE2A70"/>
    <w:lvl w:ilvl="0" w:tplc="5ACA58B4">
      <w:start w:val="1"/>
      <w:numFmt w:val="bullet"/>
      <w:lvlText w:val=""/>
      <w:lvlJc w:val="left"/>
      <w:pPr>
        <w:ind w:left="720" w:hanging="360"/>
      </w:pPr>
      <w:rPr>
        <w:rFonts w:ascii="Symbol" w:hAnsi="Symbol" w:hint="default"/>
      </w:rPr>
    </w:lvl>
    <w:lvl w:ilvl="1" w:tplc="5002E8C4">
      <w:start w:val="1"/>
      <w:numFmt w:val="bullet"/>
      <w:lvlText w:val="o"/>
      <w:lvlJc w:val="left"/>
      <w:pPr>
        <w:ind w:left="1440" w:hanging="360"/>
      </w:pPr>
      <w:rPr>
        <w:rFonts w:ascii="Courier New" w:hAnsi="Courier New" w:hint="default"/>
      </w:rPr>
    </w:lvl>
    <w:lvl w:ilvl="2" w:tplc="4A1444D0">
      <w:start w:val="1"/>
      <w:numFmt w:val="bullet"/>
      <w:lvlText w:val=""/>
      <w:lvlJc w:val="left"/>
      <w:pPr>
        <w:ind w:left="2160" w:hanging="360"/>
      </w:pPr>
      <w:rPr>
        <w:rFonts w:ascii="Wingdings" w:hAnsi="Wingdings" w:hint="default"/>
      </w:rPr>
    </w:lvl>
    <w:lvl w:ilvl="3" w:tplc="66D43CB0">
      <w:start w:val="1"/>
      <w:numFmt w:val="bullet"/>
      <w:lvlText w:val=""/>
      <w:lvlJc w:val="left"/>
      <w:pPr>
        <w:ind w:left="2880" w:hanging="360"/>
      </w:pPr>
      <w:rPr>
        <w:rFonts w:ascii="Symbol" w:hAnsi="Symbol" w:hint="default"/>
      </w:rPr>
    </w:lvl>
    <w:lvl w:ilvl="4" w:tplc="98B00E5C">
      <w:start w:val="1"/>
      <w:numFmt w:val="bullet"/>
      <w:lvlText w:val="o"/>
      <w:lvlJc w:val="left"/>
      <w:pPr>
        <w:ind w:left="3600" w:hanging="360"/>
      </w:pPr>
      <w:rPr>
        <w:rFonts w:ascii="Courier New" w:hAnsi="Courier New" w:hint="default"/>
      </w:rPr>
    </w:lvl>
    <w:lvl w:ilvl="5" w:tplc="25268A26">
      <w:start w:val="1"/>
      <w:numFmt w:val="bullet"/>
      <w:lvlText w:val=""/>
      <w:lvlJc w:val="left"/>
      <w:pPr>
        <w:ind w:left="4320" w:hanging="360"/>
      </w:pPr>
      <w:rPr>
        <w:rFonts w:ascii="Wingdings" w:hAnsi="Wingdings" w:hint="default"/>
      </w:rPr>
    </w:lvl>
    <w:lvl w:ilvl="6" w:tplc="3AF663AC">
      <w:start w:val="1"/>
      <w:numFmt w:val="bullet"/>
      <w:lvlText w:val=""/>
      <w:lvlJc w:val="left"/>
      <w:pPr>
        <w:ind w:left="5040" w:hanging="360"/>
      </w:pPr>
      <w:rPr>
        <w:rFonts w:ascii="Symbol" w:hAnsi="Symbol" w:hint="default"/>
      </w:rPr>
    </w:lvl>
    <w:lvl w:ilvl="7" w:tplc="1EDADB9C">
      <w:start w:val="1"/>
      <w:numFmt w:val="bullet"/>
      <w:lvlText w:val="o"/>
      <w:lvlJc w:val="left"/>
      <w:pPr>
        <w:ind w:left="5760" w:hanging="360"/>
      </w:pPr>
      <w:rPr>
        <w:rFonts w:ascii="Courier New" w:hAnsi="Courier New" w:hint="default"/>
      </w:rPr>
    </w:lvl>
    <w:lvl w:ilvl="8" w:tplc="83467E0E">
      <w:start w:val="1"/>
      <w:numFmt w:val="bullet"/>
      <w:lvlText w:val=""/>
      <w:lvlJc w:val="left"/>
      <w:pPr>
        <w:ind w:left="6480" w:hanging="360"/>
      </w:pPr>
      <w:rPr>
        <w:rFonts w:ascii="Wingdings" w:hAnsi="Wingdings" w:hint="default"/>
      </w:rPr>
    </w:lvl>
  </w:abstractNum>
  <w:abstractNum w:abstractNumId="10" w15:restartNumberingAfterBreak="0">
    <w:nsid w:val="4A5740EC"/>
    <w:multiLevelType w:val="hybridMultilevel"/>
    <w:tmpl w:val="E494C4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3748B"/>
    <w:multiLevelType w:val="hybridMultilevel"/>
    <w:tmpl w:val="AD7E5488"/>
    <w:lvl w:ilvl="0" w:tplc="757A6974">
      <w:numFmt w:val="bullet"/>
      <w:lvlText w:val=""/>
      <w:lvlJc w:val="left"/>
      <w:pPr>
        <w:ind w:left="720" w:hanging="720"/>
      </w:pPr>
      <w:rPr>
        <w:rFonts w:ascii="Symbol" w:eastAsia="Calibri" w:hAnsi="Symbol"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00B87"/>
    <w:multiLevelType w:val="hybridMultilevel"/>
    <w:tmpl w:val="6ADC0FA6"/>
    <w:lvl w:ilvl="0" w:tplc="A21C9888">
      <w:start w:val="1"/>
      <w:numFmt w:val="bullet"/>
      <w:lvlText w:val=""/>
      <w:lvlJc w:val="left"/>
      <w:pPr>
        <w:ind w:left="720" w:hanging="360"/>
      </w:pPr>
      <w:rPr>
        <w:rFonts w:ascii="Symbol" w:hAnsi="Symbol" w:hint="default"/>
      </w:rPr>
    </w:lvl>
    <w:lvl w:ilvl="1" w:tplc="186897B8">
      <w:start w:val="1"/>
      <w:numFmt w:val="bullet"/>
      <w:lvlText w:val="o"/>
      <w:lvlJc w:val="left"/>
      <w:pPr>
        <w:ind w:left="1440" w:hanging="360"/>
      </w:pPr>
      <w:rPr>
        <w:rFonts w:ascii="Courier New" w:hAnsi="Courier New" w:hint="default"/>
      </w:rPr>
    </w:lvl>
    <w:lvl w:ilvl="2" w:tplc="19449C24">
      <w:start w:val="1"/>
      <w:numFmt w:val="bullet"/>
      <w:lvlText w:val=""/>
      <w:lvlJc w:val="left"/>
      <w:pPr>
        <w:ind w:left="2160" w:hanging="360"/>
      </w:pPr>
      <w:rPr>
        <w:rFonts w:ascii="Wingdings" w:hAnsi="Wingdings" w:hint="default"/>
      </w:rPr>
    </w:lvl>
    <w:lvl w:ilvl="3" w:tplc="9306F746">
      <w:start w:val="1"/>
      <w:numFmt w:val="bullet"/>
      <w:lvlText w:val=""/>
      <w:lvlJc w:val="left"/>
      <w:pPr>
        <w:ind w:left="2880" w:hanging="360"/>
      </w:pPr>
      <w:rPr>
        <w:rFonts w:ascii="Symbol" w:hAnsi="Symbol" w:hint="default"/>
      </w:rPr>
    </w:lvl>
    <w:lvl w:ilvl="4" w:tplc="C7FA4480">
      <w:start w:val="1"/>
      <w:numFmt w:val="bullet"/>
      <w:lvlText w:val="o"/>
      <w:lvlJc w:val="left"/>
      <w:pPr>
        <w:ind w:left="3600" w:hanging="360"/>
      </w:pPr>
      <w:rPr>
        <w:rFonts w:ascii="Courier New" w:hAnsi="Courier New" w:hint="default"/>
      </w:rPr>
    </w:lvl>
    <w:lvl w:ilvl="5" w:tplc="596869AE">
      <w:start w:val="1"/>
      <w:numFmt w:val="bullet"/>
      <w:lvlText w:val=""/>
      <w:lvlJc w:val="left"/>
      <w:pPr>
        <w:ind w:left="4320" w:hanging="360"/>
      </w:pPr>
      <w:rPr>
        <w:rFonts w:ascii="Wingdings" w:hAnsi="Wingdings" w:hint="default"/>
      </w:rPr>
    </w:lvl>
    <w:lvl w:ilvl="6" w:tplc="924CDBA0">
      <w:start w:val="1"/>
      <w:numFmt w:val="bullet"/>
      <w:lvlText w:val=""/>
      <w:lvlJc w:val="left"/>
      <w:pPr>
        <w:ind w:left="5040" w:hanging="360"/>
      </w:pPr>
      <w:rPr>
        <w:rFonts w:ascii="Symbol" w:hAnsi="Symbol" w:hint="default"/>
      </w:rPr>
    </w:lvl>
    <w:lvl w:ilvl="7" w:tplc="48F8D9F4">
      <w:start w:val="1"/>
      <w:numFmt w:val="bullet"/>
      <w:lvlText w:val="o"/>
      <w:lvlJc w:val="left"/>
      <w:pPr>
        <w:ind w:left="5760" w:hanging="360"/>
      </w:pPr>
      <w:rPr>
        <w:rFonts w:ascii="Courier New" w:hAnsi="Courier New" w:hint="default"/>
      </w:rPr>
    </w:lvl>
    <w:lvl w:ilvl="8" w:tplc="DEECB18E">
      <w:start w:val="1"/>
      <w:numFmt w:val="bullet"/>
      <w:lvlText w:val=""/>
      <w:lvlJc w:val="left"/>
      <w:pPr>
        <w:ind w:left="6480" w:hanging="360"/>
      </w:pPr>
      <w:rPr>
        <w:rFonts w:ascii="Wingdings" w:hAnsi="Wingdings" w:hint="default"/>
      </w:rPr>
    </w:lvl>
  </w:abstractNum>
  <w:abstractNum w:abstractNumId="13"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4"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9E4607B"/>
    <w:multiLevelType w:val="hybridMultilevel"/>
    <w:tmpl w:val="3FF29F8C"/>
    <w:lvl w:ilvl="0" w:tplc="757A6974">
      <w:numFmt w:val="bullet"/>
      <w:lvlText w:val=""/>
      <w:lvlJc w:val="left"/>
      <w:pPr>
        <w:ind w:left="720" w:hanging="720"/>
      </w:pPr>
      <w:rPr>
        <w:rFonts w:ascii="Symbol" w:eastAsia="Calibri" w:hAnsi="Symbol"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948149">
    <w:abstractNumId w:val="5"/>
  </w:num>
  <w:num w:numId="2" w16cid:durableId="1625501455">
    <w:abstractNumId w:val="7"/>
  </w:num>
  <w:num w:numId="3" w16cid:durableId="1238438130">
    <w:abstractNumId w:val="14"/>
  </w:num>
  <w:num w:numId="4" w16cid:durableId="431050935">
    <w:abstractNumId w:val="13"/>
  </w:num>
  <w:num w:numId="5" w16cid:durableId="685716675">
    <w:abstractNumId w:val="6"/>
  </w:num>
  <w:num w:numId="6" w16cid:durableId="1332761339">
    <w:abstractNumId w:val="9"/>
  </w:num>
  <w:num w:numId="7" w16cid:durableId="1148785179">
    <w:abstractNumId w:val="12"/>
  </w:num>
  <w:num w:numId="8" w16cid:durableId="1050425508">
    <w:abstractNumId w:val="10"/>
  </w:num>
  <w:num w:numId="9" w16cid:durableId="60833170">
    <w:abstractNumId w:val="8"/>
  </w:num>
  <w:num w:numId="10" w16cid:durableId="1881165212">
    <w:abstractNumId w:val="2"/>
  </w:num>
  <w:num w:numId="11" w16cid:durableId="427891279">
    <w:abstractNumId w:val="1"/>
  </w:num>
  <w:num w:numId="12" w16cid:durableId="1587761036">
    <w:abstractNumId w:val="11"/>
  </w:num>
  <w:num w:numId="13" w16cid:durableId="1992588253">
    <w:abstractNumId w:val="15"/>
  </w:num>
  <w:num w:numId="14" w16cid:durableId="696272315">
    <w:abstractNumId w:val="0"/>
  </w:num>
  <w:num w:numId="15" w16cid:durableId="658583140">
    <w:abstractNumId w:val="3"/>
  </w:num>
  <w:num w:numId="16" w16cid:durableId="107944687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898"/>
    <w:rsid w:val="00000CB1"/>
    <w:rsid w:val="00002B14"/>
    <w:rsid w:val="0001341B"/>
    <w:rsid w:val="0002009B"/>
    <w:rsid w:val="000352B1"/>
    <w:rsid w:val="0004609F"/>
    <w:rsid w:val="00054C03"/>
    <w:rsid w:val="000633C8"/>
    <w:rsid w:val="00067A19"/>
    <w:rsid w:val="000701AB"/>
    <w:rsid w:val="0007606B"/>
    <w:rsid w:val="0008360D"/>
    <w:rsid w:val="00085254"/>
    <w:rsid w:val="00092756"/>
    <w:rsid w:val="0009438D"/>
    <w:rsid w:val="000A1E1B"/>
    <w:rsid w:val="000A3BD2"/>
    <w:rsid w:val="000B11F8"/>
    <w:rsid w:val="000B29E0"/>
    <w:rsid w:val="000B4E7D"/>
    <w:rsid w:val="000D1290"/>
    <w:rsid w:val="000D15C8"/>
    <w:rsid w:val="000D3601"/>
    <w:rsid w:val="000D4BF2"/>
    <w:rsid w:val="000D6819"/>
    <w:rsid w:val="000E00B0"/>
    <w:rsid w:val="000F2763"/>
    <w:rsid w:val="000F2931"/>
    <w:rsid w:val="001001D6"/>
    <w:rsid w:val="00112B05"/>
    <w:rsid w:val="001248E1"/>
    <w:rsid w:val="00124FDC"/>
    <w:rsid w:val="001318F2"/>
    <w:rsid w:val="001416EF"/>
    <w:rsid w:val="00142E26"/>
    <w:rsid w:val="00145C7C"/>
    <w:rsid w:val="0015063B"/>
    <w:rsid w:val="00157938"/>
    <w:rsid w:val="0016157E"/>
    <w:rsid w:val="00165163"/>
    <w:rsid w:val="00174280"/>
    <w:rsid w:val="0017632B"/>
    <w:rsid w:val="0018028F"/>
    <w:rsid w:val="001873E0"/>
    <w:rsid w:val="001A134C"/>
    <w:rsid w:val="001A5E75"/>
    <w:rsid w:val="001B37A8"/>
    <w:rsid w:val="001B5D9D"/>
    <w:rsid w:val="001D2266"/>
    <w:rsid w:val="001D6C4E"/>
    <w:rsid w:val="001E22B3"/>
    <w:rsid w:val="001E417F"/>
    <w:rsid w:val="001E7EF0"/>
    <w:rsid w:val="00210D52"/>
    <w:rsid w:val="00214801"/>
    <w:rsid w:val="0021654A"/>
    <w:rsid w:val="00222D1E"/>
    <w:rsid w:val="00227E9E"/>
    <w:rsid w:val="002345FB"/>
    <w:rsid w:val="00250C1A"/>
    <w:rsid w:val="00255D3E"/>
    <w:rsid w:val="002578B8"/>
    <w:rsid w:val="002622C7"/>
    <w:rsid w:val="0026678D"/>
    <w:rsid w:val="00267E3B"/>
    <w:rsid w:val="00271997"/>
    <w:rsid w:val="00275B89"/>
    <w:rsid w:val="00275BB9"/>
    <w:rsid w:val="00280945"/>
    <w:rsid w:val="00285898"/>
    <w:rsid w:val="002918E8"/>
    <w:rsid w:val="002A0203"/>
    <w:rsid w:val="002A3292"/>
    <w:rsid w:val="002A6DE2"/>
    <w:rsid w:val="002B6FC4"/>
    <w:rsid w:val="002C4196"/>
    <w:rsid w:val="002D5781"/>
    <w:rsid w:val="002E0CED"/>
    <w:rsid w:val="002E5340"/>
    <w:rsid w:val="002F4AF1"/>
    <w:rsid w:val="003006E7"/>
    <w:rsid w:val="003059E8"/>
    <w:rsid w:val="00313657"/>
    <w:rsid w:val="003218D4"/>
    <w:rsid w:val="0032276D"/>
    <w:rsid w:val="0032298A"/>
    <w:rsid w:val="00325446"/>
    <w:rsid w:val="00325CF6"/>
    <w:rsid w:val="00326867"/>
    <w:rsid w:val="00330A41"/>
    <w:rsid w:val="003321F2"/>
    <w:rsid w:val="003348C9"/>
    <w:rsid w:val="003350AF"/>
    <w:rsid w:val="00340774"/>
    <w:rsid w:val="00350F56"/>
    <w:rsid w:val="00352C6F"/>
    <w:rsid w:val="00365825"/>
    <w:rsid w:val="00380055"/>
    <w:rsid w:val="00386B6C"/>
    <w:rsid w:val="00394975"/>
    <w:rsid w:val="003A55F8"/>
    <w:rsid w:val="003A7DCB"/>
    <w:rsid w:val="003B0C73"/>
    <w:rsid w:val="003B3085"/>
    <w:rsid w:val="003B495F"/>
    <w:rsid w:val="003B7520"/>
    <w:rsid w:val="003B77BD"/>
    <w:rsid w:val="003C5D0D"/>
    <w:rsid w:val="003C6994"/>
    <w:rsid w:val="003D1166"/>
    <w:rsid w:val="003E1CEE"/>
    <w:rsid w:val="003E4C50"/>
    <w:rsid w:val="003E743D"/>
    <w:rsid w:val="003F1C3E"/>
    <w:rsid w:val="003F4D17"/>
    <w:rsid w:val="003F55B6"/>
    <w:rsid w:val="00417351"/>
    <w:rsid w:val="00424E57"/>
    <w:rsid w:val="0042503D"/>
    <w:rsid w:val="004409F6"/>
    <w:rsid w:val="00440A2B"/>
    <w:rsid w:val="00442270"/>
    <w:rsid w:val="00445144"/>
    <w:rsid w:val="00445F65"/>
    <w:rsid w:val="00451CE6"/>
    <w:rsid w:val="004533FD"/>
    <w:rsid w:val="0045730F"/>
    <w:rsid w:val="00462EE6"/>
    <w:rsid w:val="0047250F"/>
    <w:rsid w:val="00472A0F"/>
    <w:rsid w:val="00487350"/>
    <w:rsid w:val="004A4F18"/>
    <w:rsid w:val="004B573E"/>
    <w:rsid w:val="004C22BB"/>
    <w:rsid w:val="004C2626"/>
    <w:rsid w:val="004D0F2F"/>
    <w:rsid w:val="004D5FEC"/>
    <w:rsid w:val="004D5FF3"/>
    <w:rsid w:val="004F480D"/>
    <w:rsid w:val="004F4F4A"/>
    <w:rsid w:val="004F71AA"/>
    <w:rsid w:val="004F7221"/>
    <w:rsid w:val="005001EC"/>
    <w:rsid w:val="005076BA"/>
    <w:rsid w:val="005107F5"/>
    <w:rsid w:val="00510A25"/>
    <w:rsid w:val="00511F5D"/>
    <w:rsid w:val="005154CB"/>
    <w:rsid w:val="00516099"/>
    <w:rsid w:val="00516FCA"/>
    <w:rsid w:val="00531F2A"/>
    <w:rsid w:val="00532BE2"/>
    <w:rsid w:val="005331E8"/>
    <w:rsid w:val="00533982"/>
    <w:rsid w:val="005360E5"/>
    <w:rsid w:val="0054261B"/>
    <w:rsid w:val="00553EFD"/>
    <w:rsid w:val="005546BD"/>
    <w:rsid w:val="005602EE"/>
    <w:rsid w:val="00562427"/>
    <w:rsid w:val="00565DF7"/>
    <w:rsid w:val="005802F2"/>
    <w:rsid w:val="005816BB"/>
    <w:rsid w:val="005908E3"/>
    <w:rsid w:val="00591F1A"/>
    <w:rsid w:val="00594064"/>
    <w:rsid w:val="005A147A"/>
    <w:rsid w:val="005A4493"/>
    <w:rsid w:val="005A6BE8"/>
    <w:rsid w:val="005C0AD2"/>
    <w:rsid w:val="005C14AC"/>
    <w:rsid w:val="005C38AB"/>
    <w:rsid w:val="005C5693"/>
    <w:rsid w:val="005C7731"/>
    <w:rsid w:val="005E4039"/>
    <w:rsid w:val="005E5DF0"/>
    <w:rsid w:val="005E6D70"/>
    <w:rsid w:val="005F0A9A"/>
    <w:rsid w:val="00602D56"/>
    <w:rsid w:val="0061106D"/>
    <w:rsid w:val="006208E7"/>
    <w:rsid w:val="0062134E"/>
    <w:rsid w:val="006226CB"/>
    <w:rsid w:val="00641054"/>
    <w:rsid w:val="00642CD8"/>
    <w:rsid w:val="00650336"/>
    <w:rsid w:val="0065104A"/>
    <w:rsid w:val="00654564"/>
    <w:rsid w:val="006549D3"/>
    <w:rsid w:val="006573DF"/>
    <w:rsid w:val="00657E34"/>
    <w:rsid w:val="00663E2A"/>
    <w:rsid w:val="00675165"/>
    <w:rsid w:val="00675B77"/>
    <w:rsid w:val="006803D3"/>
    <w:rsid w:val="00684762"/>
    <w:rsid w:val="00684B24"/>
    <w:rsid w:val="006A7810"/>
    <w:rsid w:val="006B1F53"/>
    <w:rsid w:val="006B4ED6"/>
    <w:rsid w:val="006C210D"/>
    <w:rsid w:val="006C4F7E"/>
    <w:rsid w:val="006D7BB1"/>
    <w:rsid w:val="006E06B1"/>
    <w:rsid w:val="006E349B"/>
    <w:rsid w:val="006F4002"/>
    <w:rsid w:val="00707037"/>
    <w:rsid w:val="00716937"/>
    <w:rsid w:val="00717052"/>
    <w:rsid w:val="00730B2B"/>
    <w:rsid w:val="00736579"/>
    <w:rsid w:val="00737491"/>
    <w:rsid w:val="007423F7"/>
    <w:rsid w:val="00745B0F"/>
    <w:rsid w:val="007468E3"/>
    <w:rsid w:val="00753CFB"/>
    <w:rsid w:val="00753FFD"/>
    <w:rsid w:val="00761A51"/>
    <w:rsid w:val="00770CBB"/>
    <w:rsid w:val="0077399D"/>
    <w:rsid w:val="00782BD5"/>
    <w:rsid w:val="00783F29"/>
    <w:rsid w:val="00784105"/>
    <w:rsid w:val="00784BFA"/>
    <w:rsid w:val="007871E4"/>
    <w:rsid w:val="00795732"/>
    <w:rsid w:val="007963CD"/>
    <w:rsid w:val="00797100"/>
    <w:rsid w:val="007A2B0D"/>
    <w:rsid w:val="007A5DF9"/>
    <w:rsid w:val="007A7D0A"/>
    <w:rsid w:val="007B5C1B"/>
    <w:rsid w:val="007D2D59"/>
    <w:rsid w:val="007E1CBA"/>
    <w:rsid w:val="007E1FED"/>
    <w:rsid w:val="007E778D"/>
    <w:rsid w:val="007F0E6B"/>
    <w:rsid w:val="007F158D"/>
    <w:rsid w:val="00800270"/>
    <w:rsid w:val="00813CEC"/>
    <w:rsid w:val="00817D25"/>
    <w:rsid w:val="00843FA3"/>
    <w:rsid w:val="0084451A"/>
    <w:rsid w:val="00844A38"/>
    <w:rsid w:val="00846066"/>
    <w:rsid w:val="00846AEA"/>
    <w:rsid w:val="00846DAF"/>
    <w:rsid w:val="00850008"/>
    <w:rsid w:val="008656E7"/>
    <w:rsid w:val="008707EB"/>
    <w:rsid w:val="00874FCD"/>
    <w:rsid w:val="0088444B"/>
    <w:rsid w:val="00885078"/>
    <w:rsid w:val="00886A5B"/>
    <w:rsid w:val="00887C6E"/>
    <w:rsid w:val="008A301D"/>
    <w:rsid w:val="008C3748"/>
    <w:rsid w:val="008D4B18"/>
    <w:rsid w:val="008D4FF6"/>
    <w:rsid w:val="008D5152"/>
    <w:rsid w:val="008D6E36"/>
    <w:rsid w:val="008E0DC2"/>
    <w:rsid w:val="008E11C5"/>
    <w:rsid w:val="008E5502"/>
    <w:rsid w:val="008F44ED"/>
    <w:rsid w:val="009012FB"/>
    <w:rsid w:val="00901E13"/>
    <w:rsid w:val="009028CB"/>
    <w:rsid w:val="00914EC4"/>
    <w:rsid w:val="00917036"/>
    <w:rsid w:val="0092413A"/>
    <w:rsid w:val="00926AF1"/>
    <w:rsid w:val="00932A59"/>
    <w:rsid w:val="009337DD"/>
    <w:rsid w:val="009343D3"/>
    <w:rsid w:val="00937EE0"/>
    <w:rsid w:val="00942AF1"/>
    <w:rsid w:val="00942BC2"/>
    <w:rsid w:val="009554C0"/>
    <w:rsid w:val="00961639"/>
    <w:rsid w:val="0096401E"/>
    <w:rsid w:val="009652E6"/>
    <w:rsid w:val="0096562E"/>
    <w:rsid w:val="009677B6"/>
    <w:rsid w:val="00971041"/>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4A"/>
    <w:rsid w:val="009D6EAC"/>
    <w:rsid w:val="009E0556"/>
    <w:rsid w:val="009E6314"/>
    <w:rsid w:val="009E65C2"/>
    <w:rsid w:val="009E7619"/>
    <w:rsid w:val="009F4CEB"/>
    <w:rsid w:val="009F6553"/>
    <w:rsid w:val="009F6B07"/>
    <w:rsid w:val="00A0563B"/>
    <w:rsid w:val="00A07590"/>
    <w:rsid w:val="00A07845"/>
    <w:rsid w:val="00A07B04"/>
    <w:rsid w:val="00A21C4E"/>
    <w:rsid w:val="00A33695"/>
    <w:rsid w:val="00A33DBA"/>
    <w:rsid w:val="00A43A8C"/>
    <w:rsid w:val="00A5127C"/>
    <w:rsid w:val="00A55927"/>
    <w:rsid w:val="00A63984"/>
    <w:rsid w:val="00A67398"/>
    <w:rsid w:val="00A742E7"/>
    <w:rsid w:val="00A75E7D"/>
    <w:rsid w:val="00A76229"/>
    <w:rsid w:val="00A87D18"/>
    <w:rsid w:val="00A913E7"/>
    <w:rsid w:val="00A9462E"/>
    <w:rsid w:val="00AB4059"/>
    <w:rsid w:val="00AB4388"/>
    <w:rsid w:val="00AB5928"/>
    <w:rsid w:val="00AB5CBE"/>
    <w:rsid w:val="00AC24DC"/>
    <w:rsid w:val="00AC729D"/>
    <w:rsid w:val="00AD1344"/>
    <w:rsid w:val="00AE22F5"/>
    <w:rsid w:val="00AE50AD"/>
    <w:rsid w:val="00B0026F"/>
    <w:rsid w:val="00B02322"/>
    <w:rsid w:val="00B06F0A"/>
    <w:rsid w:val="00B10F0A"/>
    <w:rsid w:val="00B118AC"/>
    <w:rsid w:val="00B14367"/>
    <w:rsid w:val="00B21BF4"/>
    <w:rsid w:val="00B236CE"/>
    <w:rsid w:val="00B36058"/>
    <w:rsid w:val="00B406F6"/>
    <w:rsid w:val="00B54023"/>
    <w:rsid w:val="00B5683E"/>
    <w:rsid w:val="00B57CAF"/>
    <w:rsid w:val="00B66578"/>
    <w:rsid w:val="00B74BCA"/>
    <w:rsid w:val="00B77123"/>
    <w:rsid w:val="00B801DA"/>
    <w:rsid w:val="00B90034"/>
    <w:rsid w:val="00B913A7"/>
    <w:rsid w:val="00B941A5"/>
    <w:rsid w:val="00BA0BBC"/>
    <w:rsid w:val="00BA613A"/>
    <w:rsid w:val="00BB31E2"/>
    <w:rsid w:val="00BC547F"/>
    <w:rsid w:val="00BC5A58"/>
    <w:rsid w:val="00BD6097"/>
    <w:rsid w:val="00BE1183"/>
    <w:rsid w:val="00BF3B3C"/>
    <w:rsid w:val="00BF5930"/>
    <w:rsid w:val="00C02A70"/>
    <w:rsid w:val="00C16288"/>
    <w:rsid w:val="00C1787A"/>
    <w:rsid w:val="00C26F63"/>
    <w:rsid w:val="00C27319"/>
    <w:rsid w:val="00C3091F"/>
    <w:rsid w:val="00C30A1A"/>
    <w:rsid w:val="00C428F9"/>
    <w:rsid w:val="00C43082"/>
    <w:rsid w:val="00C45AF1"/>
    <w:rsid w:val="00C46CE5"/>
    <w:rsid w:val="00C51A09"/>
    <w:rsid w:val="00C53823"/>
    <w:rsid w:val="00C620F1"/>
    <w:rsid w:val="00C62BE1"/>
    <w:rsid w:val="00C650F9"/>
    <w:rsid w:val="00C700F5"/>
    <w:rsid w:val="00C71064"/>
    <w:rsid w:val="00C74127"/>
    <w:rsid w:val="00C81E49"/>
    <w:rsid w:val="00C85A16"/>
    <w:rsid w:val="00C85B55"/>
    <w:rsid w:val="00C85F21"/>
    <w:rsid w:val="00C868B1"/>
    <w:rsid w:val="00C91973"/>
    <w:rsid w:val="00C94ABC"/>
    <w:rsid w:val="00C95BB7"/>
    <w:rsid w:val="00CA4C7E"/>
    <w:rsid w:val="00CA6E44"/>
    <w:rsid w:val="00CB3ECF"/>
    <w:rsid w:val="00CB5342"/>
    <w:rsid w:val="00CB67CC"/>
    <w:rsid w:val="00CC274F"/>
    <w:rsid w:val="00CC34A1"/>
    <w:rsid w:val="00CC35AE"/>
    <w:rsid w:val="00CD7BD0"/>
    <w:rsid w:val="00CE14DE"/>
    <w:rsid w:val="00CE7E1A"/>
    <w:rsid w:val="00CF214A"/>
    <w:rsid w:val="00CF39EC"/>
    <w:rsid w:val="00D003A3"/>
    <w:rsid w:val="00D04825"/>
    <w:rsid w:val="00D07DEC"/>
    <w:rsid w:val="00D115CA"/>
    <w:rsid w:val="00D12059"/>
    <w:rsid w:val="00D12E3E"/>
    <w:rsid w:val="00D22B6E"/>
    <w:rsid w:val="00D237C4"/>
    <w:rsid w:val="00D311BD"/>
    <w:rsid w:val="00D41E1D"/>
    <w:rsid w:val="00D565E0"/>
    <w:rsid w:val="00D66B17"/>
    <w:rsid w:val="00D80B89"/>
    <w:rsid w:val="00D80E98"/>
    <w:rsid w:val="00D8469E"/>
    <w:rsid w:val="00D877CB"/>
    <w:rsid w:val="00D934E3"/>
    <w:rsid w:val="00D96124"/>
    <w:rsid w:val="00DA2863"/>
    <w:rsid w:val="00DA420C"/>
    <w:rsid w:val="00DA486D"/>
    <w:rsid w:val="00DA518D"/>
    <w:rsid w:val="00DB11EF"/>
    <w:rsid w:val="00DB2982"/>
    <w:rsid w:val="00DB368D"/>
    <w:rsid w:val="00DB3CCE"/>
    <w:rsid w:val="00DB6FF3"/>
    <w:rsid w:val="00DD0104"/>
    <w:rsid w:val="00DD5730"/>
    <w:rsid w:val="00DD6C57"/>
    <w:rsid w:val="00DF66E9"/>
    <w:rsid w:val="00E01910"/>
    <w:rsid w:val="00E17A6E"/>
    <w:rsid w:val="00E211AA"/>
    <w:rsid w:val="00E27B55"/>
    <w:rsid w:val="00E31E08"/>
    <w:rsid w:val="00E33FA3"/>
    <w:rsid w:val="00E34346"/>
    <w:rsid w:val="00E429E1"/>
    <w:rsid w:val="00E50314"/>
    <w:rsid w:val="00E570CC"/>
    <w:rsid w:val="00E57BDA"/>
    <w:rsid w:val="00E6250E"/>
    <w:rsid w:val="00E6598B"/>
    <w:rsid w:val="00E65E00"/>
    <w:rsid w:val="00E66027"/>
    <w:rsid w:val="00E703C1"/>
    <w:rsid w:val="00E81924"/>
    <w:rsid w:val="00E8677C"/>
    <w:rsid w:val="00E926FA"/>
    <w:rsid w:val="00E9585B"/>
    <w:rsid w:val="00EA41E9"/>
    <w:rsid w:val="00EC25A8"/>
    <w:rsid w:val="00EC34EA"/>
    <w:rsid w:val="00ED55BB"/>
    <w:rsid w:val="00ED6001"/>
    <w:rsid w:val="00EE1511"/>
    <w:rsid w:val="00EE1BF5"/>
    <w:rsid w:val="00EF2F73"/>
    <w:rsid w:val="00EF3144"/>
    <w:rsid w:val="00EF389F"/>
    <w:rsid w:val="00F07D42"/>
    <w:rsid w:val="00F134C8"/>
    <w:rsid w:val="00F140A9"/>
    <w:rsid w:val="00F16533"/>
    <w:rsid w:val="00F2084D"/>
    <w:rsid w:val="00F24CF7"/>
    <w:rsid w:val="00F33217"/>
    <w:rsid w:val="00F42317"/>
    <w:rsid w:val="00F44F66"/>
    <w:rsid w:val="00F468F5"/>
    <w:rsid w:val="00F5519A"/>
    <w:rsid w:val="00F55A01"/>
    <w:rsid w:val="00F60C47"/>
    <w:rsid w:val="00F62A33"/>
    <w:rsid w:val="00F757F1"/>
    <w:rsid w:val="00F8203E"/>
    <w:rsid w:val="00FB057B"/>
    <w:rsid w:val="00FB7FFB"/>
    <w:rsid w:val="00FC2752"/>
    <w:rsid w:val="00FD277C"/>
    <w:rsid w:val="00FE31FC"/>
    <w:rsid w:val="00FE65E6"/>
    <w:rsid w:val="39DD6BDC"/>
    <w:rsid w:val="3FAF66A6"/>
    <w:rsid w:val="6C00E8FD"/>
    <w:rsid w:val="7184551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1"/>
    <w:qFormat/>
    <w:rsid w:val="00A21C4E"/>
    <w:pPr>
      <w:keepNext/>
      <w:pageBreakBefore/>
      <w:numPr>
        <w:numId w:val="4"/>
      </w:numPr>
      <w:spacing w:before="120"/>
      <w:outlineLvl w:val="0"/>
    </w:pPr>
    <w:rPr>
      <w:rFonts w:eastAsia="Times New Roman"/>
      <w:b/>
      <w:bCs/>
      <w:color w:val="2C5A77"/>
      <w:sz w:val="40"/>
      <w:szCs w:val="28"/>
      <w:lang w:eastAsia="en-GB"/>
    </w:rPr>
  </w:style>
  <w:style w:type="paragraph" w:styleId="Heading2">
    <w:name w:val="heading 2"/>
    <w:aliases w:val="H2 Numb"/>
    <w:basedOn w:val="Normal"/>
    <w:next w:val="BodyText"/>
    <w:link w:val="Heading2Char"/>
    <w:uiPriority w:val="1"/>
    <w:qFormat/>
    <w:rsid w:val="00A21C4E"/>
    <w:pPr>
      <w:keepNext/>
      <w:keepLines/>
      <w:numPr>
        <w:ilvl w:val="1"/>
        <w:numId w:val="4"/>
      </w:numPr>
      <w:autoSpaceDE/>
      <w:autoSpaceDN/>
      <w:adjustRightInd/>
      <w:spacing w:before="240" w:after="40"/>
      <w:jc w:val="left"/>
      <w:outlineLvl w:val="1"/>
    </w:pPr>
    <w:rPr>
      <w:rFonts w:eastAsia="Times New Roman"/>
      <w:b/>
      <w:bCs/>
      <w:sz w:val="32"/>
      <w:szCs w:val="26"/>
      <w:lang w:eastAsia="en-GB"/>
    </w:rPr>
  </w:style>
  <w:style w:type="paragraph" w:styleId="Heading3">
    <w:name w:val="heading 3"/>
    <w:aliases w:val="H3 Numb"/>
    <w:basedOn w:val="Normal"/>
    <w:next w:val="BodyText"/>
    <w:link w:val="Heading3Char"/>
    <w:uiPriority w:val="1"/>
    <w:qFormat/>
    <w:rsid w:val="00A21C4E"/>
    <w:pPr>
      <w:keepNext/>
      <w:keepLines/>
      <w:numPr>
        <w:ilvl w:val="2"/>
        <w:numId w:val="4"/>
      </w:numPr>
      <w:autoSpaceDE/>
      <w:autoSpaceDN/>
      <w:adjustRightInd/>
      <w:spacing w:before="240" w:after="40"/>
      <w:jc w:val="left"/>
      <w:outlineLvl w:val="2"/>
    </w:pPr>
    <w:rPr>
      <w:rFonts w:eastAsia="Times New Roman" w:cs="Times New Roman"/>
      <w:b/>
      <w:bCs/>
      <w:i/>
      <w:color w:val="auto"/>
      <w:sz w:val="28"/>
      <w:szCs w:val="28"/>
    </w:rPr>
  </w:style>
  <w:style w:type="paragraph" w:styleId="Heading4">
    <w:name w:val="heading 4"/>
    <w:basedOn w:val="Normal"/>
    <w:next w:val="Normal"/>
    <w:link w:val="Heading4Char"/>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1"/>
    <w:rsid w:val="00A21C4E"/>
    <w:rPr>
      <w:rFonts w:eastAsia="Times New Roman" w:cs="Helvetica-Light"/>
      <w:b/>
      <w:bCs/>
      <w:color w:val="2C5A77"/>
      <w:sz w:val="40"/>
      <w:szCs w:val="28"/>
    </w:rPr>
  </w:style>
  <w:style w:type="character" w:customStyle="1" w:styleId="Heading2Char">
    <w:name w:val="Heading 2 Char"/>
    <w:aliases w:val="H2 Numb Char"/>
    <w:link w:val="Heading2"/>
    <w:uiPriority w:val="1"/>
    <w:rsid w:val="00A21C4E"/>
    <w:rPr>
      <w:rFonts w:eastAsia="Times New Roman" w:cs="Helvetica-Light"/>
      <w:b/>
      <w:bCs/>
      <w:color w:val="000000"/>
      <w:sz w:val="32"/>
      <w:szCs w:val="26"/>
    </w:rPr>
  </w:style>
  <w:style w:type="character" w:customStyle="1" w:styleId="Heading3Char">
    <w:name w:val="Heading 3 Char"/>
    <w:aliases w:val="H3 Numb Char"/>
    <w:link w:val="Heading3"/>
    <w:uiPriority w:val="1"/>
    <w:rsid w:val="00A21C4E"/>
    <w:rPr>
      <w:rFonts w:eastAsia="Times New Roman"/>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99"/>
    <w:rsid w:val="00EA41E9"/>
    <w:pPr>
      <w:spacing w:after="0"/>
    </w:pPr>
    <w:rPr>
      <w:sz w:val="20"/>
      <w:szCs w:val="20"/>
    </w:rPr>
  </w:style>
  <w:style w:type="character" w:customStyle="1" w:styleId="FootnoteTextChar">
    <w:name w:val="Footnote Text Char"/>
    <w:link w:val="FootnoteText"/>
    <w:uiPriority w:val="99"/>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0633C8"/>
  </w:style>
  <w:style w:type="character" w:customStyle="1" w:styleId="BodyTextChar">
    <w:name w:val="Body Text Char"/>
    <w:link w:val="BodyText"/>
    <w:rsid w:val="000633C8"/>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A21C4E"/>
    <w:pPr>
      <w:numPr>
        <w:numId w:val="0"/>
      </w:numPr>
    </w:pPr>
  </w:style>
  <w:style w:type="character" w:customStyle="1" w:styleId="H1NoNumbChar">
    <w:name w:val="H1 No Numb Char"/>
    <w:link w:val="H1NoNumb"/>
    <w:rsid w:val="00A21C4E"/>
    <w:rPr>
      <w:rFonts w:eastAsia="Times New Roman" w:cs="Helvetica-Light"/>
      <w:b/>
      <w:bCs/>
      <w:color w:val="2C5A77"/>
      <w:sz w:val="40"/>
      <w:szCs w:val="28"/>
    </w:rPr>
  </w:style>
  <w:style w:type="paragraph" w:customStyle="1" w:styleId="H2NoNumb">
    <w:name w:val="H2 No Numb"/>
    <w:basedOn w:val="Heading2"/>
    <w:next w:val="BodyText"/>
    <w:link w:val="H2NoNumbChar"/>
    <w:qFormat/>
    <w:rsid w:val="00A21C4E"/>
    <w:pPr>
      <w:numPr>
        <w:ilvl w:val="0"/>
        <w:numId w:val="0"/>
      </w:numPr>
    </w:pPr>
  </w:style>
  <w:style w:type="character" w:customStyle="1" w:styleId="H2NoNumbChar">
    <w:name w:val="H2 No Numb Char"/>
    <w:link w:val="H2NoNumb"/>
    <w:rsid w:val="00A21C4E"/>
    <w:rPr>
      <w:rFonts w:eastAsia="Times New Roman" w:cs="Helvetica-Light"/>
      <w:b/>
      <w:bCs/>
      <w:color w:val="000000"/>
      <w:sz w:val="32"/>
      <w:szCs w:val="26"/>
    </w:rPr>
  </w:style>
  <w:style w:type="paragraph" w:customStyle="1" w:styleId="H3NoNumb">
    <w:name w:val="H3 No Numb"/>
    <w:basedOn w:val="Heading3"/>
    <w:next w:val="BodyText"/>
    <w:link w:val="H3NoNumbChar"/>
    <w:qFormat/>
    <w:rsid w:val="00A21C4E"/>
    <w:pPr>
      <w:numPr>
        <w:ilvl w:val="0"/>
        <w:numId w:val="0"/>
      </w:numPr>
    </w:pPr>
  </w:style>
  <w:style w:type="character" w:customStyle="1" w:styleId="H3NoNumbChar">
    <w:name w:val="H3 No Numb Char"/>
    <w:link w:val="H3NoNumb"/>
    <w:rsid w:val="00A21C4E"/>
    <w:rPr>
      <w:rFonts w:eastAsia="Times New Roman"/>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Normal1">
    <w:name w:val="Normal1"/>
    <w:rsid w:val="00EF389F"/>
    <w:pPr>
      <w:widowControl w:val="0"/>
    </w:pPr>
    <w:rPr>
      <w:rFonts w:ascii="Times New Roman" w:eastAsia="Times New Roman" w:hAnsi="Times New Roman"/>
      <w:color w:val="000000"/>
      <w:sz w:val="24"/>
      <w:szCs w:val="24"/>
      <w:lang w:eastAsia="en-US"/>
    </w:rPr>
  </w:style>
  <w:style w:type="character" w:styleId="CommentReference">
    <w:name w:val="annotation reference"/>
    <w:unhideWhenUsed/>
    <w:rsid w:val="00EF389F"/>
    <w:rPr>
      <w:sz w:val="16"/>
      <w:szCs w:val="16"/>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EF389F"/>
    <w:rPr>
      <w:rFonts w:eastAsia="Calibri" w:cs="Helvetica-Light"/>
      <w:color w:val="000000"/>
      <w:sz w:val="24"/>
      <w:szCs w:val="24"/>
      <w:lang w:eastAsia="en-US"/>
    </w:rPr>
  </w:style>
  <w:style w:type="character" w:styleId="Mention">
    <w:name w:val="Mention"/>
    <w:uiPriority w:val="99"/>
    <w:unhideWhenUsed/>
    <w:rsid w:val="00EF389F"/>
    <w:rPr>
      <w:color w:val="2B579A"/>
      <w:shd w:val="clear" w:color="auto" w:fill="E6E6E6"/>
    </w:rPr>
  </w:style>
  <w:style w:type="paragraph" w:styleId="CommentSubject">
    <w:name w:val="annotation subject"/>
    <w:basedOn w:val="CommentText"/>
    <w:next w:val="CommentText"/>
    <w:link w:val="CommentSubjectChar"/>
    <w:semiHidden/>
    <w:unhideWhenUsed/>
    <w:rsid w:val="008E0DC2"/>
    <w:pPr>
      <w:autoSpaceDE w:val="0"/>
      <w:autoSpaceDN w:val="0"/>
      <w:adjustRightInd w:val="0"/>
      <w:spacing w:after="120"/>
      <w:jc w:val="both"/>
    </w:pPr>
    <w:rPr>
      <w:rFonts w:eastAsia="Calibri" w:cs="Helvetica-Light"/>
      <w:b/>
      <w:bCs/>
      <w:color w:val="000000"/>
      <w:lang w:eastAsia="en-US"/>
    </w:rPr>
  </w:style>
  <w:style w:type="character" w:customStyle="1" w:styleId="CommentSubjectChar">
    <w:name w:val="Comment Subject Char"/>
    <w:link w:val="CommentSubject"/>
    <w:semiHidden/>
    <w:rsid w:val="008E0DC2"/>
    <w:rPr>
      <w:rFonts w:eastAsia="Calibri" w:cs="Helvetica-Light"/>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290">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296720953">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461073971">
      <w:bodyDiv w:val="1"/>
      <w:marLeft w:val="0"/>
      <w:marRight w:val="0"/>
      <w:marTop w:val="0"/>
      <w:marBottom w:val="0"/>
      <w:divBdr>
        <w:top w:val="none" w:sz="0" w:space="0" w:color="auto"/>
        <w:left w:val="none" w:sz="0" w:space="0" w:color="auto"/>
        <w:bottom w:val="none" w:sz="0" w:space="0" w:color="auto"/>
        <w:right w:val="none" w:sz="0" w:space="0" w:color="auto"/>
      </w:divBdr>
    </w:div>
    <w:div w:id="1656643669">
      <w:bodyDiv w:val="1"/>
      <w:marLeft w:val="0"/>
      <w:marRight w:val="0"/>
      <w:marTop w:val="0"/>
      <w:marBottom w:val="0"/>
      <w:divBdr>
        <w:top w:val="none" w:sz="0" w:space="0" w:color="auto"/>
        <w:left w:val="none" w:sz="0" w:space="0" w:color="auto"/>
        <w:bottom w:val="none" w:sz="0" w:space="0" w:color="auto"/>
        <w:right w:val="none" w:sz="0" w:space="0" w:color="auto"/>
      </w:divBdr>
    </w:div>
    <w:div w:id="1746872341">
      <w:bodyDiv w:val="1"/>
      <w:marLeft w:val="0"/>
      <w:marRight w:val="0"/>
      <w:marTop w:val="0"/>
      <w:marBottom w:val="0"/>
      <w:divBdr>
        <w:top w:val="none" w:sz="0" w:space="0" w:color="auto"/>
        <w:left w:val="none" w:sz="0" w:space="0" w:color="auto"/>
        <w:bottom w:val="none" w:sz="0" w:space="0" w:color="auto"/>
        <w:right w:val="none" w:sz="0" w:space="0" w:color="auto"/>
      </w:divBdr>
    </w:div>
    <w:div w:id="2075082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1" ma:contentTypeDescription="Create a new document." ma:contentTypeScope="" ma:versionID="3daabf1d4b4260c8f4e3cc7318734b1d">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a93754a9b60e375ff406d25ca012467f"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959FC-37B0-4311-9AC3-6B7CECD334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20D316-5180-4276-AA0A-1232B2A337DF}"/>
</file>

<file path=customXml/itemProps3.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customXml/itemProps4.xml><?xml version="1.0" encoding="utf-8"?>
<ds:datastoreItem xmlns:ds="http://schemas.openxmlformats.org/officeDocument/2006/customXml" ds:itemID="{6F15AE58-2E07-4CA6-B8CC-1F72FD895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18</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2618</CharactersWithSpaces>
  <SharedDoc>false</SharedDoc>
  <HLinks>
    <vt:vector size="24" baseType="variant">
      <vt:variant>
        <vt:i4>1507331</vt:i4>
      </vt:variant>
      <vt:variant>
        <vt:i4>6</vt:i4>
      </vt:variant>
      <vt:variant>
        <vt:i4>0</vt:i4>
      </vt:variant>
      <vt:variant>
        <vt:i4>5</vt:i4>
      </vt:variant>
      <vt:variant>
        <vt:lpwstr>https://assets.publishing.service.gov.uk/government/uploads/system/uploads/attachment_data/file/551130/List_of_Mandatory_and_Discretionary_Exclusions.pdf</vt:lpwstr>
      </vt:variant>
      <vt:variant>
        <vt:lpwstr/>
      </vt:variant>
      <vt:variant>
        <vt:i4>1507331</vt:i4>
      </vt:variant>
      <vt:variant>
        <vt:i4>3</vt:i4>
      </vt:variant>
      <vt:variant>
        <vt:i4>0</vt:i4>
      </vt:variant>
      <vt:variant>
        <vt:i4>5</vt:i4>
      </vt:variant>
      <vt:variant>
        <vt:lpwstr>https://assets.publishing.service.gov.uk/government/uploads/system/uploads/attachment_data/file/551130/List_of_Mandatory_and_Discretionary_Exclusions.pdf</vt:lpwstr>
      </vt:variant>
      <vt:variant>
        <vt:lpwstr/>
      </vt:variant>
      <vt:variant>
        <vt:i4>1507331</vt:i4>
      </vt:variant>
      <vt:variant>
        <vt:i4>0</vt:i4>
      </vt:variant>
      <vt:variant>
        <vt:i4>0</vt:i4>
      </vt:variant>
      <vt:variant>
        <vt:i4>5</vt:i4>
      </vt:variant>
      <vt:variant>
        <vt:lpwstr>https://assets.publishing.service.gov.uk/government/uploads/system/uploads/attachment_data/file/551130/List_of_Mandatory_and_Discretionary_Exclusions.pdf</vt:lpwstr>
      </vt:variant>
      <vt:variant>
        <vt:lpwstr/>
      </vt:variant>
      <vt:variant>
        <vt:i4>3801215</vt:i4>
      </vt:variant>
      <vt:variant>
        <vt:i4>0</vt:i4>
      </vt:variant>
      <vt:variant>
        <vt:i4>0</vt:i4>
      </vt:variant>
      <vt:variant>
        <vt:i4>5</vt:i4>
      </vt:variant>
      <vt:variant>
        <vt:lpwstr>https://www.gov.uk/government/publications/fcdo-small-to-medium-sized-enterprise-sme-action-plan/small-to-medium-sized-enterprise-sme-action-plan</vt:lpwstr>
      </vt:variant>
      <vt:variant>
        <vt:lpwstr>:~:text=An%20SME%20is%20any%20organisation,less%20than%20%E2%82%AC43%20million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Bennett, James</cp:lastModifiedBy>
  <cp:revision>6</cp:revision>
  <cp:lastPrinted>2022-08-16T14:56:00Z</cp:lastPrinted>
  <dcterms:created xsi:type="dcterms:W3CDTF">2022-12-08T14:43:00Z</dcterms:created>
  <dcterms:modified xsi:type="dcterms:W3CDTF">2025-09-24T16:57:00Z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y fmtid="{D5CDD505-2E9C-101B-9397-08002B2CF9AE}" pid="4" name="docLang">
    <vt:lpwstr>en</vt:lpwstr>
  </property>
  <property fmtid="{D5CDD505-2E9C-101B-9397-08002B2CF9AE}" pid="5" name="MediaServiceImageTags">
    <vt:lpwstr/>
  </property>
</Properties>
</file>