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186C7" w14:textId="3D217C31" w:rsidR="00946AFC" w:rsidRDefault="00946AFC" w:rsidP="00081256">
      <w:pPr>
        <w:spacing w:after="0"/>
        <w:jc w:val="center"/>
        <w:rPr>
          <w:rFonts w:ascii="Arial" w:hAnsi="Arial" w:cs="Arial"/>
          <w:b/>
          <w:sz w:val="28"/>
          <w:szCs w:val="28"/>
        </w:rPr>
      </w:pPr>
      <w:r>
        <w:rPr>
          <w:rFonts w:ascii="Arial" w:hAnsi="Arial" w:cs="Arial"/>
          <w:b/>
          <w:sz w:val="28"/>
          <w:szCs w:val="28"/>
        </w:rPr>
        <w:t>Job Description</w:t>
      </w:r>
    </w:p>
    <w:p w14:paraId="37D6529E" w14:textId="77777777" w:rsidR="00BE7A35" w:rsidRDefault="00BE7A35" w:rsidP="00BE7A35">
      <w:pPr>
        <w:spacing w:after="0"/>
        <w:rPr>
          <w:rFonts w:ascii="Arial" w:hAnsi="Arial" w:cs="Arial"/>
          <w:b/>
          <w:sz w:val="28"/>
          <w:szCs w:val="28"/>
        </w:rPr>
      </w:pPr>
    </w:p>
    <w:tbl>
      <w:tblPr>
        <w:tblStyle w:val="TableGrid"/>
        <w:tblW w:w="0" w:type="auto"/>
        <w:tblLayout w:type="fixed"/>
        <w:tblLook w:val="04A0" w:firstRow="1" w:lastRow="0" w:firstColumn="1" w:lastColumn="0" w:noHBand="0" w:noVBand="1"/>
      </w:tblPr>
      <w:tblGrid>
        <w:gridCol w:w="1696"/>
        <w:gridCol w:w="3686"/>
        <w:gridCol w:w="1134"/>
        <w:gridCol w:w="1559"/>
        <w:gridCol w:w="2687"/>
      </w:tblGrid>
      <w:tr w:rsidR="00883689" w:rsidRPr="00BE7A35" w14:paraId="1E89C615" w14:textId="77777777" w:rsidTr="00883689">
        <w:tc>
          <w:tcPr>
            <w:tcW w:w="1696" w:type="dxa"/>
          </w:tcPr>
          <w:p w14:paraId="530808EC" w14:textId="1F8E075A" w:rsidR="00883689" w:rsidRPr="00BE7A35" w:rsidRDefault="00883689" w:rsidP="00BE7A35">
            <w:pPr>
              <w:spacing w:after="0"/>
              <w:rPr>
                <w:rFonts w:ascii="Arial" w:hAnsi="Arial" w:cs="Arial"/>
                <w:b/>
                <w:sz w:val="24"/>
                <w:szCs w:val="24"/>
              </w:rPr>
            </w:pPr>
            <w:r>
              <w:rPr>
                <w:rFonts w:ascii="Arial" w:hAnsi="Arial" w:cs="Arial"/>
                <w:b/>
                <w:sz w:val="24"/>
                <w:szCs w:val="24"/>
              </w:rPr>
              <w:t>Directorate:</w:t>
            </w:r>
          </w:p>
        </w:tc>
        <w:tc>
          <w:tcPr>
            <w:tcW w:w="9066" w:type="dxa"/>
            <w:gridSpan w:val="4"/>
          </w:tcPr>
          <w:p w14:paraId="220B174E" w14:textId="7E2463F4" w:rsidR="00883689" w:rsidRPr="003E0AC5" w:rsidRDefault="00584CA9" w:rsidP="009A4FE8">
            <w:pPr>
              <w:spacing w:after="0"/>
              <w:rPr>
                <w:rFonts w:ascii="Arial" w:hAnsi="Arial" w:cs="Arial"/>
                <w:sz w:val="24"/>
                <w:szCs w:val="24"/>
              </w:rPr>
            </w:pPr>
            <w:r>
              <w:rPr>
                <w:rFonts w:ascii="Arial" w:hAnsi="Arial" w:cs="Arial"/>
                <w:sz w:val="24"/>
                <w:szCs w:val="24"/>
              </w:rPr>
              <w:t>Resources</w:t>
            </w:r>
          </w:p>
        </w:tc>
      </w:tr>
      <w:tr w:rsidR="00BE7A35" w:rsidRPr="00BE7A35" w14:paraId="4538EAE8" w14:textId="77777777" w:rsidTr="001C050F">
        <w:tc>
          <w:tcPr>
            <w:tcW w:w="1696" w:type="dxa"/>
          </w:tcPr>
          <w:p w14:paraId="35045E45" w14:textId="255AC80F" w:rsidR="00BE7A35" w:rsidRPr="00BE7A35" w:rsidRDefault="00BE7A35" w:rsidP="00BE7A35">
            <w:pPr>
              <w:spacing w:after="0"/>
              <w:rPr>
                <w:rFonts w:ascii="Arial" w:hAnsi="Arial" w:cs="Arial"/>
                <w:b/>
                <w:sz w:val="24"/>
                <w:szCs w:val="24"/>
              </w:rPr>
            </w:pPr>
            <w:r w:rsidRPr="00BE7A35">
              <w:rPr>
                <w:rFonts w:ascii="Arial" w:hAnsi="Arial" w:cs="Arial"/>
                <w:b/>
                <w:sz w:val="24"/>
                <w:szCs w:val="24"/>
              </w:rPr>
              <w:t>Service:</w:t>
            </w:r>
          </w:p>
        </w:tc>
        <w:tc>
          <w:tcPr>
            <w:tcW w:w="3686" w:type="dxa"/>
          </w:tcPr>
          <w:p w14:paraId="03A15BA1" w14:textId="78ED4351" w:rsidR="00BE7A35" w:rsidRPr="00BE7A35" w:rsidRDefault="00584CA9" w:rsidP="00BE7A35">
            <w:pPr>
              <w:spacing w:after="0"/>
              <w:rPr>
                <w:rFonts w:ascii="Arial" w:hAnsi="Arial" w:cs="Arial"/>
                <w:sz w:val="24"/>
                <w:szCs w:val="24"/>
              </w:rPr>
            </w:pPr>
            <w:r>
              <w:rPr>
                <w:rFonts w:ascii="Arial" w:hAnsi="Arial" w:cs="Arial"/>
                <w:sz w:val="24"/>
                <w:szCs w:val="24"/>
              </w:rPr>
              <w:t>Legal</w:t>
            </w:r>
            <w:r w:rsidR="0025767D">
              <w:rPr>
                <w:rFonts w:ascii="Arial" w:hAnsi="Arial" w:cs="Arial"/>
                <w:sz w:val="24"/>
                <w:szCs w:val="24"/>
              </w:rPr>
              <w:t xml:space="preserve"> and</w:t>
            </w:r>
            <w:r w:rsidR="001C050F">
              <w:rPr>
                <w:rFonts w:ascii="Arial" w:hAnsi="Arial" w:cs="Arial"/>
                <w:sz w:val="24"/>
                <w:szCs w:val="24"/>
              </w:rPr>
              <w:t xml:space="preserve"> Governance </w:t>
            </w:r>
          </w:p>
        </w:tc>
        <w:tc>
          <w:tcPr>
            <w:tcW w:w="1134" w:type="dxa"/>
          </w:tcPr>
          <w:p w14:paraId="6044EBCE" w14:textId="797B6393" w:rsidR="00BE7A35" w:rsidRPr="00BE7A35" w:rsidRDefault="00BE7A35" w:rsidP="00BE7A35">
            <w:pPr>
              <w:spacing w:after="0"/>
              <w:rPr>
                <w:rFonts w:ascii="Arial" w:hAnsi="Arial" w:cs="Arial"/>
                <w:b/>
                <w:sz w:val="24"/>
                <w:szCs w:val="24"/>
              </w:rPr>
            </w:pPr>
            <w:r>
              <w:rPr>
                <w:rFonts w:ascii="Arial" w:hAnsi="Arial" w:cs="Arial"/>
                <w:b/>
                <w:sz w:val="24"/>
                <w:szCs w:val="24"/>
              </w:rPr>
              <w:t>Team</w:t>
            </w:r>
            <w:r w:rsidRPr="00BE7A35">
              <w:rPr>
                <w:rFonts w:ascii="Arial" w:hAnsi="Arial" w:cs="Arial"/>
                <w:b/>
                <w:sz w:val="24"/>
                <w:szCs w:val="24"/>
              </w:rPr>
              <w:t>:</w:t>
            </w:r>
          </w:p>
        </w:tc>
        <w:tc>
          <w:tcPr>
            <w:tcW w:w="4246" w:type="dxa"/>
            <w:gridSpan w:val="2"/>
          </w:tcPr>
          <w:p w14:paraId="4F172024" w14:textId="7893577B" w:rsidR="00BE7A35" w:rsidRPr="003E0AC5" w:rsidRDefault="00904225" w:rsidP="009A4FE8">
            <w:pPr>
              <w:spacing w:after="0"/>
              <w:rPr>
                <w:rFonts w:ascii="Arial" w:hAnsi="Arial" w:cs="Arial"/>
                <w:sz w:val="24"/>
                <w:szCs w:val="24"/>
              </w:rPr>
            </w:pPr>
            <w:r>
              <w:rPr>
                <w:rFonts w:ascii="Arial" w:hAnsi="Arial" w:cs="Arial"/>
                <w:sz w:val="24"/>
                <w:szCs w:val="24"/>
              </w:rPr>
              <w:t xml:space="preserve">Adult Social Care, </w:t>
            </w:r>
            <w:r w:rsidR="008229F8">
              <w:rPr>
                <w:rFonts w:ascii="Arial" w:hAnsi="Arial" w:cs="Arial"/>
                <w:sz w:val="24"/>
                <w:szCs w:val="24"/>
              </w:rPr>
              <w:t>Education &amp; Employment</w:t>
            </w:r>
          </w:p>
        </w:tc>
      </w:tr>
      <w:tr w:rsidR="00CC31A1" w:rsidRPr="00BE7A35" w14:paraId="0DF918C4" w14:textId="77777777" w:rsidTr="00883689">
        <w:tc>
          <w:tcPr>
            <w:tcW w:w="1696" w:type="dxa"/>
          </w:tcPr>
          <w:p w14:paraId="7499CF39" w14:textId="02A8E162" w:rsidR="00CC31A1" w:rsidRPr="00BE7A35" w:rsidRDefault="00CC31A1" w:rsidP="005E7B78">
            <w:pPr>
              <w:spacing w:after="0"/>
              <w:rPr>
                <w:rFonts w:ascii="Arial" w:hAnsi="Arial" w:cs="Arial"/>
                <w:b/>
                <w:sz w:val="24"/>
                <w:szCs w:val="24"/>
              </w:rPr>
            </w:pPr>
            <w:r>
              <w:rPr>
                <w:rFonts w:ascii="Arial" w:hAnsi="Arial" w:cs="Arial"/>
                <w:b/>
                <w:sz w:val="24"/>
                <w:szCs w:val="24"/>
              </w:rPr>
              <w:t>Location</w:t>
            </w:r>
            <w:r w:rsidRPr="00BE7A35">
              <w:rPr>
                <w:rFonts w:ascii="Arial" w:hAnsi="Arial" w:cs="Arial"/>
                <w:b/>
                <w:sz w:val="24"/>
                <w:szCs w:val="24"/>
              </w:rPr>
              <w:t>:</w:t>
            </w:r>
          </w:p>
        </w:tc>
        <w:tc>
          <w:tcPr>
            <w:tcW w:w="9066" w:type="dxa"/>
            <w:gridSpan w:val="4"/>
          </w:tcPr>
          <w:p w14:paraId="6B0A8765" w14:textId="3B4A5942" w:rsidR="00CC31A1" w:rsidRPr="00A447BE" w:rsidRDefault="00584CA9" w:rsidP="005E7B78">
            <w:pPr>
              <w:spacing w:after="0"/>
              <w:rPr>
                <w:rFonts w:ascii="Arial" w:hAnsi="Arial" w:cs="Arial"/>
                <w:sz w:val="24"/>
                <w:szCs w:val="24"/>
              </w:rPr>
            </w:pPr>
            <w:r>
              <w:rPr>
                <w:rFonts w:ascii="Arial" w:hAnsi="Arial" w:cs="Arial"/>
                <w:sz w:val="24"/>
                <w:szCs w:val="24"/>
              </w:rPr>
              <w:t>County Hall, Preston</w:t>
            </w:r>
            <w:r w:rsidR="00AE15A4">
              <w:rPr>
                <w:rFonts w:ascii="Arial" w:hAnsi="Arial" w:cs="Arial"/>
                <w:sz w:val="24"/>
                <w:szCs w:val="24"/>
              </w:rPr>
              <w:t xml:space="preserve"> (Flexibility to work from home subject to business needs)</w:t>
            </w:r>
          </w:p>
        </w:tc>
      </w:tr>
      <w:tr w:rsidR="003C57AB" w:rsidRPr="00BE7A35" w14:paraId="36012173" w14:textId="77777777" w:rsidTr="001C050F">
        <w:tc>
          <w:tcPr>
            <w:tcW w:w="1696" w:type="dxa"/>
          </w:tcPr>
          <w:p w14:paraId="5B01101D" w14:textId="45010C1A" w:rsidR="003C57AB" w:rsidRPr="00BE7A35" w:rsidRDefault="003C57AB" w:rsidP="003C57AB">
            <w:pPr>
              <w:spacing w:after="0"/>
              <w:rPr>
                <w:rFonts w:ascii="Arial" w:hAnsi="Arial" w:cs="Arial"/>
                <w:b/>
                <w:sz w:val="24"/>
                <w:szCs w:val="24"/>
              </w:rPr>
            </w:pPr>
            <w:r>
              <w:rPr>
                <w:rFonts w:ascii="Arial" w:hAnsi="Arial" w:cs="Arial"/>
                <w:b/>
                <w:sz w:val="24"/>
                <w:szCs w:val="24"/>
              </w:rPr>
              <w:t>Salary</w:t>
            </w:r>
            <w:r w:rsidR="00964A52">
              <w:rPr>
                <w:rFonts w:ascii="Arial" w:hAnsi="Arial" w:cs="Arial"/>
                <w:b/>
                <w:sz w:val="24"/>
                <w:szCs w:val="24"/>
              </w:rPr>
              <w:t xml:space="preserve"> r</w:t>
            </w:r>
            <w:r w:rsidR="005F0153">
              <w:rPr>
                <w:rFonts w:ascii="Arial" w:hAnsi="Arial" w:cs="Arial"/>
                <w:b/>
                <w:sz w:val="24"/>
                <w:szCs w:val="24"/>
              </w:rPr>
              <w:t>ange:</w:t>
            </w:r>
          </w:p>
        </w:tc>
        <w:tc>
          <w:tcPr>
            <w:tcW w:w="3686" w:type="dxa"/>
          </w:tcPr>
          <w:p w14:paraId="52D411E2" w14:textId="562FFC10" w:rsidR="003C57AB" w:rsidRPr="00A447BE" w:rsidRDefault="00B86C4A" w:rsidP="002D61C2">
            <w:pPr>
              <w:spacing w:after="0"/>
              <w:rPr>
                <w:rFonts w:ascii="Arial" w:hAnsi="Arial" w:cs="Arial"/>
                <w:sz w:val="24"/>
                <w:szCs w:val="24"/>
              </w:rPr>
            </w:pPr>
            <w:r w:rsidRPr="00B86C4A">
              <w:rPr>
                <w:rFonts w:ascii="Arial" w:hAnsi="Arial" w:cs="Arial"/>
                <w:sz w:val="24"/>
                <w:szCs w:val="24"/>
              </w:rPr>
              <w:t>£27,269</w:t>
            </w:r>
            <w:r>
              <w:rPr>
                <w:rFonts w:ascii="Arial" w:hAnsi="Arial" w:cs="Arial"/>
                <w:sz w:val="24"/>
                <w:szCs w:val="24"/>
              </w:rPr>
              <w:t xml:space="preserve"> - </w:t>
            </w:r>
            <w:r w:rsidR="000F3CFA" w:rsidRPr="000F3CFA">
              <w:rPr>
                <w:rFonts w:ascii="Arial" w:hAnsi="Arial" w:cs="Arial"/>
                <w:sz w:val="24"/>
                <w:szCs w:val="24"/>
              </w:rPr>
              <w:t>£31,067</w:t>
            </w:r>
            <w:r w:rsidR="00584CA9">
              <w:rPr>
                <w:rFonts w:ascii="Arial" w:hAnsi="Arial" w:cs="Arial"/>
                <w:sz w:val="24"/>
                <w:szCs w:val="24"/>
              </w:rPr>
              <w:t xml:space="preserve"> per annum</w:t>
            </w:r>
          </w:p>
        </w:tc>
        <w:tc>
          <w:tcPr>
            <w:tcW w:w="2693" w:type="dxa"/>
            <w:gridSpan w:val="2"/>
          </w:tcPr>
          <w:p w14:paraId="2CBEF3C7" w14:textId="67BCCE94" w:rsidR="003C57AB" w:rsidRPr="00BE7A35" w:rsidRDefault="003C57AB" w:rsidP="005F4737">
            <w:pPr>
              <w:spacing w:after="0"/>
              <w:rPr>
                <w:rFonts w:ascii="Arial" w:hAnsi="Arial" w:cs="Arial"/>
                <w:b/>
                <w:sz w:val="24"/>
                <w:szCs w:val="24"/>
              </w:rPr>
            </w:pPr>
            <w:r>
              <w:rPr>
                <w:rFonts w:ascii="Arial" w:hAnsi="Arial" w:cs="Arial"/>
                <w:b/>
                <w:sz w:val="24"/>
                <w:szCs w:val="24"/>
              </w:rPr>
              <w:t>Grade</w:t>
            </w:r>
            <w:r w:rsidRPr="00BE7A35">
              <w:rPr>
                <w:rFonts w:ascii="Arial" w:hAnsi="Arial" w:cs="Arial"/>
                <w:b/>
                <w:sz w:val="24"/>
                <w:szCs w:val="24"/>
              </w:rPr>
              <w:t>:</w:t>
            </w:r>
            <w:r w:rsidR="009A4FE8">
              <w:rPr>
                <w:rFonts w:ascii="Arial" w:hAnsi="Arial" w:cs="Arial"/>
                <w:b/>
                <w:sz w:val="24"/>
                <w:szCs w:val="24"/>
              </w:rPr>
              <w:t xml:space="preserve"> </w:t>
            </w:r>
          </w:p>
        </w:tc>
        <w:tc>
          <w:tcPr>
            <w:tcW w:w="2687" w:type="dxa"/>
          </w:tcPr>
          <w:p w14:paraId="349AE99E" w14:textId="4F715B3F" w:rsidR="003C57AB" w:rsidRPr="00BE7A35" w:rsidRDefault="00D96038" w:rsidP="003E0AC5">
            <w:pPr>
              <w:spacing w:after="0"/>
              <w:rPr>
                <w:rFonts w:ascii="Arial" w:hAnsi="Arial" w:cs="Arial"/>
                <w:sz w:val="24"/>
                <w:szCs w:val="24"/>
              </w:rPr>
            </w:pPr>
            <w:r>
              <w:rPr>
                <w:rFonts w:ascii="Arial" w:hAnsi="Arial" w:cs="Arial"/>
                <w:sz w:val="24"/>
                <w:szCs w:val="24"/>
              </w:rPr>
              <w:t>6</w:t>
            </w:r>
          </w:p>
        </w:tc>
      </w:tr>
      <w:tr w:rsidR="003C57AB" w:rsidRPr="00BE7A35" w14:paraId="6C7C2E78" w14:textId="77777777" w:rsidTr="001C050F">
        <w:tc>
          <w:tcPr>
            <w:tcW w:w="1696" w:type="dxa"/>
          </w:tcPr>
          <w:p w14:paraId="6165A2AD" w14:textId="06B0940B" w:rsidR="003C57AB" w:rsidRPr="00BE7A35" w:rsidRDefault="003C57AB" w:rsidP="003C57AB">
            <w:pPr>
              <w:spacing w:after="0"/>
              <w:rPr>
                <w:rFonts w:ascii="Arial" w:hAnsi="Arial" w:cs="Arial"/>
                <w:b/>
                <w:sz w:val="24"/>
                <w:szCs w:val="24"/>
              </w:rPr>
            </w:pPr>
            <w:r>
              <w:rPr>
                <w:rFonts w:ascii="Arial" w:hAnsi="Arial" w:cs="Arial"/>
                <w:b/>
                <w:sz w:val="24"/>
                <w:szCs w:val="24"/>
              </w:rPr>
              <w:t>Reports to</w:t>
            </w:r>
            <w:r w:rsidRPr="00BE7A35">
              <w:rPr>
                <w:rFonts w:ascii="Arial" w:hAnsi="Arial" w:cs="Arial"/>
                <w:b/>
                <w:sz w:val="24"/>
                <w:szCs w:val="24"/>
              </w:rPr>
              <w:t>:</w:t>
            </w:r>
          </w:p>
        </w:tc>
        <w:tc>
          <w:tcPr>
            <w:tcW w:w="3686" w:type="dxa"/>
          </w:tcPr>
          <w:p w14:paraId="1ABC3DF4" w14:textId="19C7630E" w:rsidR="003C57AB" w:rsidRPr="00A447BE" w:rsidRDefault="00584CA9" w:rsidP="003C57AB">
            <w:pPr>
              <w:spacing w:after="0"/>
              <w:rPr>
                <w:rFonts w:ascii="Arial" w:hAnsi="Arial" w:cs="Arial"/>
                <w:sz w:val="24"/>
                <w:szCs w:val="24"/>
              </w:rPr>
            </w:pPr>
            <w:r>
              <w:rPr>
                <w:rFonts w:ascii="Arial" w:hAnsi="Arial" w:cs="Arial"/>
                <w:sz w:val="24"/>
                <w:szCs w:val="24"/>
              </w:rPr>
              <w:t>Senior</w:t>
            </w:r>
            <w:r w:rsidR="000354FA">
              <w:rPr>
                <w:rFonts w:ascii="Arial" w:hAnsi="Arial" w:cs="Arial"/>
                <w:sz w:val="24"/>
                <w:szCs w:val="24"/>
              </w:rPr>
              <w:t xml:space="preserve"> </w:t>
            </w:r>
            <w:r w:rsidR="001C050F">
              <w:rPr>
                <w:rFonts w:ascii="Arial" w:hAnsi="Arial" w:cs="Arial"/>
                <w:sz w:val="24"/>
                <w:szCs w:val="24"/>
              </w:rPr>
              <w:t>Lawyer</w:t>
            </w:r>
          </w:p>
        </w:tc>
        <w:tc>
          <w:tcPr>
            <w:tcW w:w="2693" w:type="dxa"/>
            <w:gridSpan w:val="2"/>
          </w:tcPr>
          <w:p w14:paraId="42A18671" w14:textId="564ADAA3" w:rsidR="003C57AB" w:rsidRPr="00BE7A35" w:rsidRDefault="003C57AB" w:rsidP="003C57AB">
            <w:pPr>
              <w:spacing w:after="0"/>
              <w:rPr>
                <w:rFonts w:ascii="Arial" w:hAnsi="Arial" w:cs="Arial"/>
                <w:b/>
                <w:sz w:val="24"/>
                <w:szCs w:val="24"/>
              </w:rPr>
            </w:pPr>
            <w:r>
              <w:rPr>
                <w:rFonts w:ascii="Arial" w:hAnsi="Arial" w:cs="Arial"/>
                <w:b/>
                <w:sz w:val="24"/>
                <w:szCs w:val="24"/>
              </w:rPr>
              <w:t>Staff responsible for</w:t>
            </w:r>
            <w:r w:rsidRPr="00BE7A35">
              <w:rPr>
                <w:rFonts w:ascii="Arial" w:hAnsi="Arial" w:cs="Arial"/>
                <w:b/>
                <w:sz w:val="24"/>
                <w:szCs w:val="24"/>
              </w:rPr>
              <w:t>:</w:t>
            </w:r>
          </w:p>
        </w:tc>
        <w:tc>
          <w:tcPr>
            <w:tcW w:w="2687" w:type="dxa"/>
          </w:tcPr>
          <w:p w14:paraId="49AF7DDC" w14:textId="7B47ADAA" w:rsidR="003C57AB" w:rsidRPr="00BE7A35" w:rsidRDefault="00584CA9" w:rsidP="003C57AB">
            <w:pPr>
              <w:spacing w:after="0"/>
              <w:rPr>
                <w:rFonts w:ascii="Arial" w:hAnsi="Arial" w:cs="Arial"/>
                <w:sz w:val="24"/>
                <w:szCs w:val="24"/>
              </w:rPr>
            </w:pPr>
            <w:r>
              <w:rPr>
                <w:rFonts w:ascii="Arial" w:hAnsi="Arial" w:cs="Arial"/>
                <w:sz w:val="24"/>
                <w:szCs w:val="24"/>
              </w:rPr>
              <w:t>N/A</w:t>
            </w:r>
          </w:p>
        </w:tc>
      </w:tr>
    </w:tbl>
    <w:p w14:paraId="589EB884" w14:textId="77777777" w:rsidR="002D03B5" w:rsidRPr="00BE7A35" w:rsidRDefault="002D03B5" w:rsidP="00081256">
      <w:pPr>
        <w:spacing w:after="0"/>
        <w:rPr>
          <w:rFonts w:ascii="Arial" w:hAnsi="Arial" w:cs="Arial"/>
          <w:sz w:val="24"/>
          <w:szCs w:val="24"/>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6F10A8" w:rsidRPr="00784003" w14:paraId="57C9D945" w14:textId="77777777" w:rsidTr="00BE7A35">
        <w:tc>
          <w:tcPr>
            <w:tcW w:w="10773" w:type="dxa"/>
          </w:tcPr>
          <w:p w14:paraId="5C1975D2" w14:textId="77777777" w:rsidR="006F10A8" w:rsidRDefault="006F10A8" w:rsidP="00855E4C">
            <w:pPr>
              <w:spacing w:before="120" w:after="120" w:line="240" w:lineRule="auto"/>
              <w:rPr>
                <w:rFonts w:ascii="Arial" w:hAnsi="Arial" w:cs="Arial"/>
                <w:b/>
                <w:sz w:val="24"/>
                <w:szCs w:val="24"/>
              </w:rPr>
            </w:pPr>
            <w:r>
              <w:rPr>
                <w:rFonts w:ascii="Arial" w:hAnsi="Arial" w:cs="Arial"/>
                <w:b/>
                <w:sz w:val="24"/>
                <w:szCs w:val="24"/>
              </w:rPr>
              <w:t>Job Purpose</w:t>
            </w:r>
          </w:p>
        </w:tc>
      </w:tr>
      <w:tr w:rsidR="002D03B5" w:rsidRPr="00784003" w14:paraId="57672BEF" w14:textId="77777777" w:rsidTr="00043983">
        <w:tc>
          <w:tcPr>
            <w:tcW w:w="10773" w:type="dxa"/>
          </w:tcPr>
          <w:p w14:paraId="26C5D15A" w14:textId="5E794023" w:rsidR="009A4FE8" w:rsidRDefault="009A4FE8" w:rsidP="005F4737">
            <w:pPr>
              <w:spacing w:after="0" w:line="240" w:lineRule="auto"/>
              <w:rPr>
                <w:rFonts w:ascii="Arial" w:hAnsi="Arial" w:cs="Arial"/>
                <w:sz w:val="24"/>
                <w:szCs w:val="24"/>
              </w:rPr>
            </w:pPr>
          </w:p>
          <w:p w14:paraId="7181E74E" w14:textId="3803F456" w:rsidR="0025767D" w:rsidRPr="0025767D" w:rsidRDefault="0025767D" w:rsidP="0025767D">
            <w:pPr>
              <w:pStyle w:val="ListParagraph"/>
              <w:numPr>
                <w:ilvl w:val="0"/>
                <w:numId w:val="33"/>
              </w:numPr>
              <w:spacing w:after="0" w:line="240" w:lineRule="auto"/>
              <w:jc w:val="both"/>
              <w:rPr>
                <w:rFonts w:ascii="Arial" w:hAnsi="Arial"/>
              </w:rPr>
            </w:pPr>
            <w:r>
              <w:rPr>
                <w:rFonts w:ascii="Arial" w:hAnsi="Arial" w:cs="Arial"/>
                <w:sz w:val="24"/>
                <w:szCs w:val="24"/>
              </w:rPr>
              <w:t>To</w:t>
            </w:r>
            <w:r w:rsidRPr="0025767D">
              <w:rPr>
                <w:rFonts w:ascii="Arial" w:hAnsi="Arial" w:cs="Arial"/>
                <w:sz w:val="24"/>
                <w:szCs w:val="24"/>
              </w:rPr>
              <w:t xml:space="preserve"> be responsible for supporting lawyers in </w:t>
            </w:r>
            <w:r>
              <w:rPr>
                <w:rFonts w:ascii="Arial" w:hAnsi="Arial" w:cs="Arial"/>
                <w:sz w:val="24"/>
                <w:szCs w:val="24"/>
              </w:rPr>
              <w:t>the team</w:t>
            </w:r>
            <w:r w:rsidRPr="0025767D">
              <w:rPr>
                <w:rFonts w:ascii="Arial" w:hAnsi="Arial" w:cs="Arial"/>
                <w:sz w:val="24"/>
                <w:szCs w:val="24"/>
              </w:rPr>
              <w:t>; A</w:t>
            </w:r>
            <w:r w:rsidR="00D96038">
              <w:rPr>
                <w:rFonts w:ascii="Arial" w:hAnsi="Arial" w:cs="Arial"/>
                <w:sz w:val="24"/>
                <w:szCs w:val="24"/>
              </w:rPr>
              <w:t xml:space="preserve">dult </w:t>
            </w:r>
            <w:r w:rsidRPr="0025767D">
              <w:rPr>
                <w:rFonts w:ascii="Arial" w:hAnsi="Arial" w:cs="Arial"/>
                <w:sz w:val="24"/>
                <w:szCs w:val="24"/>
              </w:rPr>
              <w:t>S</w:t>
            </w:r>
            <w:r w:rsidR="00D96038">
              <w:rPr>
                <w:rFonts w:ascii="Arial" w:hAnsi="Arial" w:cs="Arial"/>
                <w:sz w:val="24"/>
                <w:szCs w:val="24"/>
              </w:rPr>
              <w:t xml:space="preserve">ocial </w:t>
            </w:r>
            <w:r w:rsidRPr="0025767D">
              <w:rPr>
                <w:rFonts w:ascii="Arial" w:hAnsi="Arial" w:cs="Arial"/>
                <w:sz w:val="24"/>
                <w:szCs w:val="24"/>
              </w:rPr>
              <w:t>C</w:t>
            </w:r>
            <w:r w:rsidR="00D96038">
              <w:rPr>
                <w:rFonts w:ascii="Arial" w:hAnsi="Arial" w:cs="Arial"/>
                <w:sz w:val="24"/>
                <w:szCs w:val="24"/>
              </w:rPr>
              <w:t>are</w:t>
            </w:r>
            <w:r w:rsidRPr="0025767D">
              <w:rPr>
                <w:rFonts w:ascii="Arial" w:hAnsi="Arial" w:cs="Arial"/>
                <w:sz w:val="24"/>
                <w:szCs w:val="24"/>
              </w:rPr>
              <w:t>, Education, Employment</w:t>
            </w:r>
            <w:r>
              <w:rPr>
                <w:rFonts w:ascii="Arial" w:hAnsi="Arial" w:cs="Arial"/>
                <w:sz w:val="24"/>
                <w:szCs w:val="24"/>
              </w:rPr>
              <w:t xml:space="preserve">. </w:t>
            </w:r>
          </w:p>
          <w:p w14:paraId="7D134B41" w14:textId="77777777" w:rsidR="0025767D" w:rsidRPr="0025767D" w:rsidRDefault="0025767D" w:rsidP="0025767D">
            <w:pPr>
              <w:pStyle w:val="ListParagraph"/>
              <w:spacing w:after="0" w:line="240" w:lineRule="auto"/>
              <w:ind w:left="360"/>
              <w:jc w:val="both"/>
              <w:rPr>
                <w:rFonts w:ascii="Arial" w:hAnsi="Arial"/>
              </w:rPr>
            </w:pPr>
          </w:p>
          <w:p w14:paraId="0132C013" w14:textId="32A5F75F" w:rsidR="0025767D" w:rsidRPr="005D1900" w:rsidRDefault="0025767D" w:rsidP="0025767D">
            <w:pPr>
              <w:pStyle w:val="ListParagraph"/>
              <w:numPr>
                <w:ilvl w:val="0"/>
                <w:numId w:val="33"/>
              </w:numPr>
              <w:spacing w:after="0" w:line="240" w:lineRule="auto"/>
              <w:jc w:val="both"/>
              <w:rPr>
                <w:rFonts w:ascii="Arial" w:hAnsi="Arial"/>
              </w:rPr>
            </w:pPr>
            <w:r w:rsidRPr="005D1900">
              <w:rPr>
                <w:rFonts w:ascii="Arial" w:hAnsi="Arial" w:cs="Arial"/>
                <w:sz w:val="24"/>
                <w:szCs w:val="24"/>
              </w:rPr>
              <w:t>This role will primarily focus on Adult Social Care work</w:t>
            </w:r>
            <w:r w:rsidR="005D1900" w:rsidRPr="005D1900">
              <w:rPr>
                <w:rFonts w:ascii="Arial" w:hAnsi="Arial" w:cs="Arial"/>
                <w:sz w:val="24"/>
                <w:szCs w:val="24"/>
              </w:rPr>
              <w:t>.</w:t>
            </w:r>
            <w:r w:rsidRPr="005D1900">
              <w:rPr>
                <w:rFonts w:ascii="Arial" w:hAnsi="Arial" w:cs="Arial"/>
                <w:sz w:val="24"/>
                <w:szCs w:val="24"/>
              </w:rPr>
              <w:t xml:space="preserve"> </w:t>
            </w:r>
          </w:p>
          <w:p w14:paraId="51754821" w14:textId="77777777" w:rsidR="0025767D" w:rsidRPr="005D1900" w:rsidRDefault="0025767D" w:rsidP="0025767D">
            <w:pPr>
              <w:pStyle w:val="ListParagraph"/>
              <w:spacing w:after="0" w:line="240" w:lineRule="auto"/>
              <w:ind w:left="360"/>
              <w:jc w:val="both"/>
              <w:rPr>
                <w:rFonts w:ascii="Arial" w:hAnsi="Arial"/>
              </w:rPr>
            </w:pPr>
          </w:p>
          <w:p w14:paraId="12EE1B1F" w14:textId="70370C8F" w:rsidR="005D1900" w:rsidRPr="005D1900" w:rsidRDefault="005D1900" w:rsidP="005D1900">
            <w:pPr>
              <w:pStyle w:val="ListParagraph"/>
              <w:numPr>
                <w:ilvl w:val="0"/>
                <w:numId w:val="33"/>
              </w:numPr>
              <w:spacing w:after="0" w:line="240" w:lineRule="auto"/>
              <w:jc w:val="both"/>
              <w:rPr>
                <w:rFonts w:ascii="Arial" w:hAnsi="Arial"/>
              </w:rPr>
            </w:pPr>
            <w:r w:rsidRPr="005D1900">
              <w:rPr>
                <w:rFonts w:ascii="Arial" w:hAnsi="Arial" w:cs="Arial"/>
                <w:sz w:val="24"/>
                <w:szCs w:val="24"/>
              </w:rPr>
              <w:t xml:space="preserve">Providing legal and administrative support to senior members of the team. </w:t>
            </w:r>
          </w:p>
          <w:p w14:paraId="3DED65CD" w14:textId="3F477A9D" w:rsidR="00D96038" w:rsidRPr="00D96038" w:rsidRDefault="00D96038" w:rsidP="00D96038">
            <w:pPr>
              <w:spacing w:after="0" w:line="240" w:lineRule="auto"/>
              <w:jc w:val="both"/>
              <w:rPr>
                <w:rFonts w:ascii="Arial" w:hAnsi="Arial"/>
              </w:rPr>
            </w:pPr>
          </w:p>
        </w:tc>
      </w:tr>
      <w:tr w:rsidR="002D03B5" w:rsidRPr="00784003" w14:paraId="2AAA9145" w14:textId="77777777" w:rsidTr="00BE7A35">
        <w:tc>
          <w:tcPr>
            <w:tcW w:w="10773" w:type="dxa"/>
          </w:tcPr>
          <w:p w14:paraId="5F21B1B0" w14:textId="77777777" w:rsidR="002D03B5" w:rsidRPr="00784003" w:rsidRDefault="002D03B5" w:rsidP="00855E4C">
            <w:pPr>
              <w:spacing w:before="120" w:after="120" w:line="240" w:lineRule="auto"/>
              <w:rPr>
                <w:rFonts w:ascii="Arial" w:hAnsi="Arial" w:cs="Arial"/>
                <w:sz w:val="24"/>
                <w:szCs w:val="24"/>
              </w:rPr>
            </w:pPr>
            <w:r w:rsidRPr="00784003">
              <w:rPr>
                <w:rFonts w:ascii="Arial" w:hAnsi="Arial" w:cs="Arial"/>
                <w:b/>
                <w:sz w:val="24"/>
                <w:szCs w:val="24"/>
              </w:rPr>
              <w:t>Accountabilities/Responsibilities</w:t>
            </w:r>
          </w:p>
        </w:tc>
      </w:tr>
      <w:tr w:rsidR="002D03B5" w:rsidRPr="00784003" w14:paraId="367A9DD3" w14:textId="77777777" w:rsidTr="00CC31A1">
        <w:trPr>
          <w:trHeight w:val="745"/>
        </w:trPr>
        <w:tc>
          <w:tcPr>
            <w:tcW w:w="10773" w:type="dxa"/>
          </w:tcPr>
          <w:p w14:paraId="7110B826" w14:textId="77777777" w:rsidR="008E03C9" w:rsidRPr="00811ED6" w:rsidRDefault="008E03C9" w:rsidP="00183FF3">
            <w:pPr>
              <w:spacing w:after="0" w:line="240" w:lineRule="auto"/>
              <w:rPr>
                <w:rFonts w:ascii="Arial" w:hAnsi="Arial" w:cs="Arial"/>
                <w:b/>
                <w:bCs/>
                <w:sz w:val="24"/>
                <w:szCs w:val="24"/>
              </w:rPr>
            </w:pPr>
          </w:p>
          <w:p w14:paraId="5CD05A1A" w14:textId="77777777" w:rsidR="005D1900" w:rsidRDefault="005D1900" w:rsidP="003C2170">
            <w:pPr>
              <w:pStyle w:val="ListParagraph"/>
              <w:numPr>
                <w:ilvl w:val="0"/>
                <w:numId w:val="27"/>
              </w:numPr>
              <w:spacing w:after="0" w:line="240" w:lineRule="auto"/>
              <w:ind w:left="360"/>
              <w:rPr>
                <w:rFonts w:ascii="Arial" w:hAnsi="Arial" w:cs="Arial"/>
                <w:sz w:val="24"/>
                <w:szCs w:val="24"/>
              </w:rPr>
            </w:pPr>
            <w:r>
              <w:rPr>
                <w:rFonts w:ascii="Arial" w:hAnsi="Arial" w:cs="Arial"/>
                <w:sz w:val="24"/>
                <w:szCs w:val="24"/>
              </w:rPr>
              <w:t>P</w:t>
            </w:r>
            <w:r w:rsidR="003C2170">
              <w:rPr>
                <w:rFonts w:ascii="Arial" w:hAnsi="Arial" w:cs="Arial"/>
                <w:sz w:val="24"/>
                <w:szCs w:val="24"/>
              </w:rPr>
              <w:t xml:space="preserve">reparing applications </w:t>
            </w:r>
            <w:r w:rsidR="00D96038">
              <w:rPr>
                <w:rFonts w:ascii="Arial" w:hAnsi="Arial" w:cs="Arial"/>
                <w:sz w:val="24"/>
                <w:szCs w:val="24"/>
              </w:rPr>
              <w:t xml:space="preserve">and bundles </w:t>
            </w:r>
            <w:r w:rsidR="003C2170">
              <w:rPr>
                <w:rFonts w:ascii="Arial" w:hAnsi="Arial" w:cs="Arial"/>
                <w:sz w:val="24"/>
                <w:szCs w:val="24"/>
              </w:rPr>
              <w:t>to court</w:t>
            </w:r>
            <w:r w:rsidR="00D96038">
              <w:rPr>
                <w:rFonts w:ascii="Arial" w:hAnsi="Arial" w:cs="Arial"/>
                <w:sz w:val="24"/>
                <w:szCs w:val="24"/>
              </w:rPr>
              <w:t>.</w:t>
            </w:r>
            <w:r>
              <w:rPr>
                <w:rFonts w:ascii="Arial" w:hAnsi="Arial" w:cs="Arial"/>
                <w:sz w:val="24"/>
                <w:szCs w:val="24"/>
              </w:rPr>
              <w:t xml:space="preserve"> </w:t>
            </w:r>
          </w:p>
          <w:p w14:paraId="45226899" w14:textId="77777777" w:rsidR="005D1900" w:rsidRDefault="005D1900" w:rsidP="005D1900">
            <w:pPr>
              <w:pStyle w:val="ListParagraph"/>
              <w:spacing w:after="0" w:line="240" w:lineRule="auto"/>
              <w:ind w:left="360"/>
              <w:rPr>
                <w:rFonts w:ascii="Arial" w:hAnsi="Arial" w:cs="Arial"/>
                <w:sz w:val="24"/>
                <w:szCs w:val="24"/>
              </w:rPr>
            </w:pPr>
          </w:p>
          <w:p w14:paraId="68ECD2AB" w14:textId="505EE671" w:rsidR="003C2170" w:rsidRDefault="005D1900" w:rsidP="003C2170">
            <w:pPr>
              <w:pStyle w:val="ListParagraph"/>
              <w:numPr>
                <w:ilvl w:val="0"/>
                <w:numId w:val="27"/>
              </w:numPr>
              <w:spacing w:after="0" w:line="240" w:lineRule="auto"/>
              <w:ind w:left="360"/>
              <w:rPr>
                <w:rFonts w:ascii="Arial" w:hAnsi="Arial" w:cs="Arial"/>
                <w:sz w:val="24"/>
                <w:szCs w:val="24"/>
              </w:rPr>
            </w:pPr>
            <w:r>
              <w:rPr>
                <w:rFonts w:ascii="Arial" w:hAnsi="Arial" w:cs="Arial"/>
                <w:sz w:val="24"/>
                <w:szCs w:val="24"/>
              </w:rPr>
              <w:t>Taking instructions from inhouse officers and senior members of the team.</w:t>
            </w:r>
          </w:p>
          <w:p w14:paraId="17D146E0" w14:textId="77777777" w:rsidR="003C2170" w:rsidRPr="003C2170" w:rsidRDefault="003C2170" w:rsidP="003C2170">
            <w:pPr>
              <w:pStyle w:val="ListParagraph"/>
              <w:spacing w:after="0" w:line="240" w:lineRule="auto"/>
              <w:ind w:left="360"/>
              <w:rPr>
                <w:rFonts w:ascii="Arial" w:hAnsi="Arial" w:cs="Arial"/>
                <w:sz w:val="24"/>
                <w:szCs w:val="24"/>
              </w:rPr>
            </w:pPr>
          </w:p>
          <w:p w14:paraId="43AF0497" w14:textId="663248A4" w:rsidR="00FD1FB8" w:rsidRDefault="0025767D" w:rsidP="00FD1FB8">
            <w:pPr>
              <w:pStyle w:val="ListParagraph"/>
              <w:numPr>
                <w:ilvl w:val="0"/>
                <w:numId w:val="27"/>
              </w:numPr>
              <w:spacing w:after="0" w:line="240" w:lineRule="auto"/>
              <w:ind w:left="360"/>
              <w:rPr>
                <w:rFonts w:ascii="Arial" w:hAnsi="Arial" w:cs="Arial"/>
                <w:sz w:val="24"/>
                <w:szCs w:val="24"/>
              </w:rPr>
            </w:pPr>
            <w:r>
              <w:rPr>
                <w:rFonts w:ascii="Arial" w:hAnsi="Arial" w:cs="Arial"/>
                <w:sz w:val="24"/>
                <w:szCs w:val="24"/>
              </w:rPr>
              <w:t>Drafting</w:t>
            </w:r>
            <w:r w:rsidR="005D1900">
              <w:rPr>
                <w:rFonts w:ascii="Arial" w:hAnsi="Arial" w:cs="Arial"/>
                <w:sz w:val="24"/>
                <w:szCs w:val="24"/>
              </w:rPr>
              <w:t xml:space="preserve"> briefs</w:t>
            </w:r>
            <w:r>
              <w:rPr>
                <w:rFonts w:ascii="Arial" w:hAnsi="Arial" w:cs="Arial"/>
                <w:sz w:val="24"/>
                <w:szCs w:val="24"/>
              </w:rPr>
              <w:t xml:space="preserve"> </w:t>
            </w:r>
            <w:r w:rsidR="00D475C8">
              <w:rPr>
                <w:rFonts w:ascii="Arial" w:hAnsi="Arial" w:cs="Arial"/>
                <w:sz w:val="24"/>
                <w:szCs w:val="24"/>
              </w:rPr>
              <w:t xml:space="preserve">and liaising with </w:t>
            </w:r>
            <w:r w:rsidR="00FD1FB8" w:rsidRPr="00FD1FB8">
              <w:rPr>
                <w:rFonts w:ascii="Arial" w:hAnsi="Arial" w:cs="Arial"/>
                <w:sz w:val="24"/>
                <w:szCs w:val="24"/>
              </w:rPr>
              <w:t xml:space="preserve">counsel in relation to any </w:t>
            </w:r>
            <w:r>
              <w:rPr>
                <w:rFonts w:ascii="Arial" w:hAnsi="Arial" w:cs="Arial"/>
                <w:sz w:val="24"/>
                <w:szCs w:val="24"/>
              </w:rPr>
              <w:t>court</w:t>
            </w:r>
            <w:r w:rsidR="00FD1FB8" w:rsidRPr="00FD1FB8">
              <w:rPr>
                <w:rFonts w:ascii="Arial" w:hAnsi="Arial" w:cs="Arial"/>
                <w:sz w:val="24"/>
                <w:szCs w:val="24"/>
              </w:rPr>
              <w:t xml:space="preserve"> proceedings where external legal </w:t>
            </w:r>
            <w:r w:rsidR="00D475C8">
              <w:rPr>
                <w:rFonts w:ascii="Arial" w:hAnsi="Arial" w:cs="Arial"/>
                <w:sz w:val="24"/>
                <w:szCs w:val="24"/>
              </w:rPr>
              <w:t xml:space="preserve">counsel </w:t>
            </w:r>
            <w:r w:rsidR="00FD1FB8" w:rsidRPr="00FD1FB8">
              <w:rPr>
                <w:rFonts w:ascii="Arial" w:hAnsi="Arial" w:cs="Arial"/>
                <w:sz w:val="24"/>
                <w:szCs w:val="24"/>
              </w:rPr>
              <w:t xml:space="preserve">may be required. </w:t>
            </w:r>
          </w:p>
          <w:p w14:paraId="4955E03A" w14:textId="77777777" w:rsidR="003C2170" w:rsidRPr="003C2170" w:rsidRDefault="003C2170" w:rsidP="003C2170">
            <w:pPr>
              <w:pStyle w:val="ListParagraph"/>
              <w:rPr>
                <w:rFonts w:ascii="Arial" w:hAnsi="Arial" w:cs="Arial"/>
                <w:sz w:val="24"/>
                <w:szCs w:val="24"/>
              </w:rPr>
            </w:pPr>
          </w:p>
          <w:p w14:paraId="00F22897" w14:textId="05FDD5FB" w:rsidR="003C2170" w:rsidRDefault="003C2170" w:rsidP="00FD1FB8">
            <w:pPr>
              <w:pStyle w:val="ListParagraph"/>
              <w:numPr>
                <w:ilvl w:val="0"/>
                <w:numId w:val="27"/>
              </w:numPr>
              <w:spacing w:after="0" w:line="240" w:lineRule="auto"/>
              <w:ind w:left="360"/>
              <w:rPr>
                <w:rFonts w:ascii="Arial" w:hAnsi="Arial" w:cs="Arial"/>
                <w:sz w:val="24"/>
                <w:szCs w:val="24"/>
              </w:rPr>
            </w:pPr>
            <w:r w:rsidRPr="003C2170">
              <w:rPr>
                <w:rFonts w:ascii="Arial" w:hAnsi="Arial" w:cs="Arial"/>
                <w:sz w:val="24"/>
                <w:szCs w:val="24"/>
              </w:rPr>
              <w:t>Communicate advice both verbally and in writing to colleagues both within the authority and externally</w:t>
            </w:r>
            <w:r w:rsidR="005D1900">
              <w:rPr>
                <w:rFonts w:ascii="Arial" w:hAnsi="Arial" w:cs="Arial"/>
                <w:sz w:val="24"/>
                <w:szCs w:val="24"/>
              </w:rPr>
              <w:t>.</w:t>
            </w:r>
          </w:p>
          <w:p w14:paraId="27EA3558" w14:textId="77777777" w:rsidR="003C2170" w:rsidRPr="003C2170" w:rsidRDefault="003C2170" w:rsidP="003C2170">
            <w:pPr>
              <w:pStyle w:val="ListParagraph"/>
              <w:rPr>
                <w:rFonts w:ascii="Arial" w:hAnsi="Arial" w:cs="Arial"/>
                <w:sz w:val="24"/>
                <w:szCs w:val="24"/>
              </w:rPr>
            </w:pPr>
          </w:p>
          <w:p w14:paraId="1DBAF232" w14:textId="4E3DB3C7" w:rsidR="003C2170" w:rsidRDefault="003C2170" w:rsidP="00FD1FB8">
            <w:pPr>
              <w:pStyle w:val="ListParagraph"/>
              <w:numPr>
                <w:ilvl w:val="0"/>
                <w:numId w:val="27"/>
              </w:numPr>
              <w:spacing w:after="0" w:line="240" w:lineRule="auto"/>
              <w:ind w:left="360"/>
              <w:rPr>
                <w:rFonts w:ascii="Arial" w:hAnsi="Arial" w:cs="Arial"/>
                <w:sz w:val="24"/>
                <w:szCs w:val="24"/>
              </w:rPr>
            </w:pPr>
            <w:r w:rsidRPr="003C2170">
              <w:rPr>
                <w:rFonts w:ascii="Arial" w:hAnsi="Arial" w:cs="Arial"/>
                <w:sz w:val="24"/>
                <w:szCs w:val="24"/>
              </w:rPr>
              <w:t xml:space="preserve">Keep up to date with changes in relevant policy/legislation to ensure that you can perform </w:t>
            </w:r>
            <w:r w:rsidR="005D1900" w:rsidRPr="003C2170">
              <w:rPr>
                <w:rFonts w:ascii="Arial" w:hAnsi="Arial" w:cs="Arial"/>
                <w:sz w:val="24"/>
                <w:szCs w:val="24"/>
              </w:rPr>
              <w:t>efficiently</w:t>
            </w:r>
            <w:r w:rsidR="005D1900">
              <w:rPr>
                <w:rFonts w:ascii="Arial" w:hAnsi="Arial" w:cs="Arial"/>
                <w:sz w:val="24"/>
                <w:szCs w:val="24"/>
              </w:rPr>
              <w:t xml:space="preserve"> and undertake research tasks.</w:t>
            </w:r>
          </w:p>
          <w:p w14:paraId="0F83A815" w14:textId="77777777" w:rsidR="003C2170" w:rsidRPr="003C2170" w:rsidRDefault="003C2170" w:rsidP="003C2170">
            <w:pPr>
              <w:pStyle w:val="ListParagraph"/>
              <w:rPr>
                <w:rFonts w:ascii="Arial" w:hAnsi="Arial" w:cs="Arial"/>
                <w:sz w:val="24"/>
                <w:szCs w:val="24"/>
              </w:rPr>
            </w:pPr>
          </w:p>
          <w:p w14:paraId="4898A2FF" w14:textId="0A68EEF7" w:rsidR="009A4FE8" w:rsidRPr="00811ED6" w:rsidRDefault="00183FF3" w:rsidP="00183FF3">
            <w:pPr>
              <w:pStyle w:val="ListParagraph"/>
              <w:numPr>
                <w:ilvl w:val="0"/>
                <w:numId w:val="27"/>
              </w:numPr>
              <w:spacing w:after="0" w:line="240" w:lineRule="auto"/>
              <w:ind w:left="360"/>
              <w:rPr>
                <w:rFonts w:ascii="Arial" w:hAnsi="Arial" w:cs="Arial"/>
                <w:sz w:val="24"/>
                <w:szCs w:val="24"/>
              </w:rPr>
            </w:pPr>
            <w:r w:rsidRPr="00811ED6">
              <w:rPr>
                <w:rFonts w:ascii="Arial" w:hAnsi="Arial" w:cs="Arial"/>
                <w:sz w:val="24"/>
                <w:szCs w:val="24"/>
              </w:rPr>
              <w:t>Such other duties and responsibilities of a similar grade and nature as may be required</w:t>
            </w:r>
            <w:r w:rsidR="00584CA9" w:rsidRPr="00811ED6">
              <w:rPr>
                <w:rFonts w:ascii="Arial" w:hAnsi="Arial" w:cs="Arial"/>
                <w:sz w:val="24"/>
                <w:szCs w:val="24"/>
              </w:rPr>
              <w:t>.</w:t>
            </w:r>
          </w:p>
          <w:p w14:paraId="65BA4875" w14:textId="7A59B553" w:rsidR="003E210F" w:rsidRPr="00883689" w:rsidRDefault="003E210F" w:rsidP="001C050F">
            <w:pPr>
              <w:spacing w:after="0" w:line="240" w:lineRule="auto"/>
              <w:jc w:val="both"/>
            </w:pPr>
          </w:p>
        </w:tc>
      </w:tr>
      <w:tr w:rsidR="002D03B5" w:rsidRPr="00784003" w14:paraId="0359AF8B" w14:textId="77777777" w:rsidTr="00BE7A35">
        <w:tc>
          <w:tcPr>
            <w:tcW w:w="10773" w:type="dxa"/>
          </w:tcPr>
          <w:p w14:paraId="19058205" w14:textId="3092EE6F" w:rsidR="002D03B5" w:rsidRPr="00784003" w:rsidRDefault="00C836C6" w:rsidP="00184609">
            <w:pPr>
              <w:spacing w:before="120" w:after="120" w:line="240" w:lineRule="auto"/>
              <w:rPr>
                <w:rFonts w:ascii="Arial" w:hAnsi="Arial" w:cs="Arial"/>
                <w:sz w:val="24"/>
                <w:szCs w:val="24"/>
              </w:rPr>
            </w:pPr>
            <w:r>
              <w:rPr>
                <w:rFonts w:ascii="Arial" w:hAnsi="Arial" w:cs="Arial"/>
                <w:b/>
                <w:sz w:val="24"/>
                <w:szCs w:val="24"/>
              </w:rPr>
              <w:t>Other</w:t>
            </w:r>
          </w:p>
        </w:tc>
      </w:tr>
      <w:tr w:rsidR="002D03B5" w:rsidRPr="00784003" w14:paraId="1969FBAD" w14:textId="77777777" w:rsidTr="00BE7A35">
        <w:tc>
          <w:tcPr>
            <w:tcW w:w="10773" w:type="dxa"/>
          </w:tcPr>
          <w:p w14:paraId="22B0240A" w14:textId="1420292B" w:rsidR="00946AFC" w:rsidRDefault="00946AFC" w:rsidP="00946AFC">
            <w:pPr>
              <w:pStyle w:val="HayGroup11"/>
              <w:rPr>
                <w:rFonts w:ascii="Arial" w:hAnsi="Arial" w:cs="Arial"/>
                <w:sz w:val="24"/>
                <w:lang w:val="en-GB"/>
              </w:rPr>
            </w:pPr>
          </w:p>
          <w:p w14:paraId="0FD1F098" w14:textId="77777777" w:rsidR="00C836C6" w:rsidRPr="00C836C6" w:rsidRDefault="00C836C6" w:rsidP="00877FD0">
            <w:pPr>
              <w:pStyle w:val="Default"/>
              <w:numPr>
                <w:ilvl w:val="0"/>
                <w:numId w:val="18"/>
              </w:numPr>
              <w:rPr>
                <w:b/>
              </w:rPr>
            </w:pPr>
            <w:r w:rsidRPr="00C836C6">
              <w:rPr>
                <w:b/>
              </w:rPr>
              <w:t>Equal Opportunities</w:t>
            </w:r>
          </w:p>
          <w:p w14:paraId="32129C26" w14:textId="3B7E70E3" w:rsidR="0012367F" w:rsidRDefault="00C836C6" w:rsidP="00C836C6">
            <w:pPr>
              <w:pStyle w:val="Default"/>
              <w:ind w:left="360"/>
            </w:pPr>
            <w:r>
              <w:t>We are committed to achieving equal opportunities in the way we deliver services to the community and in our employment arrangements. We expect all employees to understand and promote this policy in their work</w:t>
            </w:r>
            <w:r w:rsidR="00707A73" w:rsidRPr="00963600">
              <w:t>.</w:t>
            </w:r>
            <w:r w:rsidR="0012367F" w:rsidRPr="00963600">
              <w:t xml:space="preserve"> </w:t>
            </w:r>
          </w:p>
          <w:p w14:paraId="24615A31" w14:textId="77777777" w:rsidR="00A7579B" w:rsidRPr="00963600" w:rsidRDefault="00A7579B" w:rsidP="00C836C6">
            <w:pPr>
              <w:pStyle w:val="Default"/>
              <w:ind w:left="360"/>
            </w:pPr>
          </w:p>
          <w:p w14:paraId="7CBD7773" w14:textId="77777777" w:rsidR="00C836C6" w:rsidRPr="00C836C6" w:rsidRDefault="00C836C6" w:rsidP="00877FD0">
            <w:pPr>
              <w:pStyle w:val="Default"/>
              <w:numPr>
                <w:ilvl w:val="0"/>
                <w:numId w:val="18"/>
              </w:numPr>
              <w:rPr>
                <w:b/>
              </w:rPr>
            </w:pPr>
            <w:r w:rsidRPr="00C836C6">
              <w:rPr>
                <w:b/>
              </w:rPr>
              <w:t>Health and safety</w:t>
            </w:r>
          </w:p>
          <w:p w14:paraId="0EFD3300" w14:textId="55D494F4" w:rsidR="0012367F" w:rsidRDefault="00C836C6" w:rsidP="00C836C6">
            <w:pPr>
              <w:pStyle w:val="Default"/>
              <w:ind w:left="360"/>
            </w:pPr>
            <w:r>
              <w:t>All employees have a responsibility for their own health and safety and that of others when carrying out their duties and must help us to apply our general statement of health and safety policy</w:t>
            </w:r>
            <w:r w:rsidR="00963600" w:rsidRPr="00963600">
              <w:t>.</w:t>
            </w:r>
            <w:r w:rsidR="0012367F" w:rsidRPr="00963600">
              <w:t xml:space="preserve"> </w:t>
            </w:r>
          </w:p>
          <w:p w14:paraId="11D7F1BB" w14:textId="77777777" w:rsidR="00A7579B" w:rsidRPr="00963600" w:rsidRDefault="00A7579B" w:rsidP="00C836C6">
            <w:pPr>
              <w:pStyle w:val="Default"/>
              <w:ind w:left="360"/>
            </w:pPr>
          </w:p>
          <w:p w14:paraId="22DC0CDB" w14:textId="623F54FE" w:rsidR="00B45889" w:rsidRPr="00C836C6" w:rsidRDefault="00B45889" w:rsidP="00B45889">
            <w:pPr>
              <w:pStyle w:val="Default"/>
              <w:numPr>
                <w:ilvl w:val="0"/>
                <w:numId w:val="18"/>
              </w:numPr>
              <w:rPr>
                <w:b/>
              </w:rPr>
            </w:pPr>
            <w:r>
              <w:rPr>
                <w:b/>
              </w:rPr>
              <w:t>Customer Focused</w:t>
            </w:r>
          </w:p>
          <w:p w14:paraId="6EE5FE67" w14:textId="6ED8FD3C" w:rsidR="00B45889" w:rsidRDefault="00B45889" w:rsidP="00B45889">
            <w:pPr>
              <w:pStyle w:val="Default"/>
              <w:ind w:left="360"/>
            </w:pPr>
            <w:r>
              <w:t xml:space="preserve">We put our customers' needs and expectations at the heart of all that we do. We expect our employees to have a full understanding of those needs and expectations so that we can provide high quality, appropriate services </w:t>
            </w:r>
            <w:proofErr w:type="gramStart"/>
            <w:r>
              <w:t>at all times</w:t>
            </w:r>
            <w:proofErr w:type="gramEnd"/>
            <w:r>
              <w:t>.</w:t>
            </w:r>
          </w:p>
          <w:p w14:paraId="7AE7A8D3" w14:textId="77777777" w:rsidR="00883689" w:rsidRDefault="00883689" w:rsidP="00883689">
            <w:pPr>
              <w:pStyle w:val="Default"/>
              <w:ind w:left="360"/>
              <w:rPr>
                <w:b/>
              </w:rPr>
            </w:pPr>
          </w:p>
          <w:p w14:paraId="317318F1" w14:textId="0957731C" w:rsidR="00883689" w:rsidRPr="00CA6258" w:rsidRDefault="00883689" w:rsidP="00883689">
            <w:pPr>
              <w:pStyle w:val="Default"/>
              <w:numPr>
                <w:ilvl w:val="0"/>
                <w:numId w:val="18"/>
              </w:numPr>
              <w:rPr>
                <w:b/>
              </w:rPr>
            </w:pPr>
            <w:r w:rsidRPr="00CA6258">
              <w:rPr>
                <w:b/>
              </w:rPr>
              <w:t>Safeguarding Commitment</w:t>
            </w:r>
          </w:p>
          <w:p w14:paraId="27909F95" w14:textId="77777777" w:rsidR="00883689" w:rsidRDefault="00883689" w:rsidP="00883689">
            <w:pPr>
              <w:pStyle w:val="Default"/>
              <w:ind w:left="360"/>
            </w:pPr>
            <w:r>
              <w:t>We are committed to protecting and promoting the welfare of children, young people and vulnerable adults.</w:t>
            </w:r>
          </w:p>
          <w:p w14:paraId="7246DC49" w14:textId="77777777" w:rsidR="00883689" w:rsidRDefault="00883689" w:rsidP="00883689">
            <w:pPr>
              <w:pStyle w:val="Default"/>
              <w:ind w:left="360"/>
            </w:pPr>
          </w:p>
          <w:p w14:paraId="237DCF76" w14:textId="77777777" w:rsidR="00883689" w:rsidRPr="00CA6258" w:rsidRDefault="00883689" w:rsidP="00883689">
            <w:pPr>
              <w:pStyle w:val="Default"/>
              <w:numPr>
                <w:ilvl w:val="0"/>
                <w:numId w:val="18"/>
              </w:numPr>
              <w:rPr>
                <w:b/>
              </w:rPr>
            </w:pPr>
            <w:r w:rsidRPr="00CA6258">
              <w:rPr>
                <w:b/>
              </w:rPr>
              <w:t>Skills Pledge</w:t>
            </w:r>
          </w:p>
          <w:p w14:paraId="2C8CADEC" w14:textId="77777777" w:rsidR="00883689" w:rsidRDefault="00883689" w:rsidP="00883689">
            <w:pPr>
              <w:pStyle w:val="Default"/>
              <w:ind w:left="360"/>
            </w:pPr>
            <w:r>
              <w:t>We are committed to developing the skills of our workforce. All employees will be supported to work towards a level 2 qualification in literacy and numeracy if they do not have one already.</w:t>
            </w:r>
          </w:p>
          <w:p w14:paraId="39660210" w14:textId="77777777" w:rsidR="00946AFC" w:rsidRPr="00784003" w:rsidRDefault="00946AFC" w:rsidP="003E0AC5">
            <w:pPr>
              <w:pStyle w:val="Default"/>
              <w:ind w:left="360"/>
            </w:pPr>
          </w:p>
        </w:tc>
      </w:tr>
      <w:tr w:rsidR="002D61C2" w:rsidRPr="00784003" w14:paraId="4E66AD9C" w14:textId="77777777" w:rsidTr="00BE7A35">
        <w:tc>
          <w:tcPr>
            <w:tcW w:w="10773" w:type="dxa"/>
          </w:tcPr>
          <w:p w14:paraId="74893296" w14:textId="0A959EFE" w:rsidR="002D61C2" w:rsidRPr="002D61C2" w:rsidRDefault="002D61C2" w:rsidP="002D61C2">
            <w:pPr>
              <w:pStyle w:val="HayGroup11"/>
              <w:spacing w:before="120" w:after="120"/>
              <w:rPr>
                <w:rFonts w:ascii="Arial" w:hAnsi="Arial" w:cs="Arial"/>
                <w:b/>
                <w:sz w:val="24"/>
                <w:lang w:val="en-GB"/>
              </w:rPr>
            </w:pPr>
            <w:r w:rsidRPr="002D61C2">
              <w:rPr>
                <w:rFonts w:ascii="Arial" w:hAnsi="Arial" w:cs="Arial"/>
                <w:b/>
                <w:sz w:val="24"/>
                <w:lang w:val="en-GB"/>
              </w:rPr>
              <w:lastRenderedPageBreak/>
              <w:t>Our Values</w:t>
            </w:r>
          </w:p>
        </w:tc>
      </w:tr>
      <w:tr w:rsidR="002D61C2" w:rsidRPr="00784003" w14:paraId="326DCD55" w14:textId="77777777" w:rsidTr="00BE7A35">
        <w:tc>
          <w:tcPr>
            <w:tcW w:w="10773" w:type="dxa"/>
          </w:tcPr>
          <w:p w14:paraId="1D1444B5" w14:textId="6D625721" w:rsidR="002D61C2" w:rsidRDefault="002D61C2" w:rsidP="002D61C2">
            <w:pPr>
              <w:pStyle w:val="Default"/>
              <w:ind w:left="360"/>
              <w:rPr>
                <w:b/>
              </w:rPr>
            </w:pPr>
          </w:p>
          <w:p w14:paraId="19BA1532" w14:textId="322E5A4D" w:rsidR="002D61C2" w:rsidRDefault="002D61C2" w:rsidP="002D61C2">
            <w:pPr>
              <w:pStyle w:val="Default"/>
              <w:rPr>
                <w:b/>
              </w:rPr>
            </w:pPr>
            <w:r>
              <w:rPr>
                <w:b/>
              </w:rPr>
              <w:t>We expect all our employees to demonstrate and promote our values:</w:t>
            </w:r>
          </w:p>
          <w:p w14:paraId="12CBDEC8" w14:textId="77777777" w:rsidR="002D61C2" w:rsidRDefault="002D61C2" w:rsidP="002D61C2">
            <w:pPr>
              <w:pStyle w:val="Default"/>
              <w:ind w:left="360"/>
              <w:rPr>
                <w:b/>
              </w:rPr>
            </w:pPr>
          </w:p>
          <w:p w14:paraId="0E2B0708" w14:textId="69363184" w:rsidR="002D61C2" w:rsidRPr="00C836C6" w:rsidRDefault="002D61C2" w:rsidP="002D61C2">
            <w:pPr>
              <w:pStyle w:val="Default"/>
              <w:numPr>
                <w:ilvl w:val="0"/>
                <w:numId w:val="18"/>
              </w:numPr>
              <w:rPr>
                <w:b/>
              </w:rPr>
            </w:pPr>
            <w:r>
              <w:rPr>
                <w:b/>
              </w:rPr>
              <w:t>Supportive</w:t>
            </w:r>
          </w:p>
          <w:p w14:paraId="39651B28" w14:textId="77777777" w:rsidR="002D61C2" w:rsidRPr="005F0153" w:rsidRDefault="002D61C2" w:rsidP="002D61C2">
            <w:pPr>
              <w:pStyle w:val="Default"/>
              <w:ind w:left="360"/>
              <w:rPr>
                <w:color w:val="auto"/>
              </w:rPr>
            </w:pPr>
            <w:r w:rsidRPr="005F0153">
              <w:rPr>
                <w:color w:val="auto"/>
              </w:rPr>
              <w:t>We are supportive of our customers and colleagues, recognising their contributions and making the best of their strengths to enable our communities to flourish.</w:t>
            </w:r>
          </w:p>
          <w:p w14:paraId="15944D5C" w14:textId="77777777" w:rsidR="002D61C2" w:rsidRDefault="002D61C2" w:rsidP="002D61C2">
            <w:pPr>
              <w:pStyle w:val="Default"/>
              <w:ind w:left="360"/>
              <w:rPr>
                <w:color w:val="333333"/>
              </w:rPr>
            </w:pPr>
          </w:p>
          <w:p w14:paraId="23B976EE" w14:textId="021CC2A1" w:rsidR="002D61C2" w:rsidRPr="002D61C2" w:rsidRDefault="002D61C2" w:rsidP="002D61C2">
            <w:pPr>
              <w:pStyle w:val="Default"/>
              <w:numPr>
                <w:ilvl w:val="0"/>
                <w:numId w:val="18"/>
              </w:numPr>
              <w:rPr>
                <w:b/>
              </w:rPr>
            </w:pPr>
            <w:r w:rsidRPr="002D61C2">
              <w:rPr>
                <w:b/>
              </w:rPr>
              <w:t>Innovative</w:t>
            </w:r>
          </w:p>
          <w:p w14:paraId="246346B3" w14:textId="3899847F" w:rsidR="002D61C2" w:rsidRPr="005F0153" w:rsidRDefault="002D61C2" w:rsidP="002D61C2">
            <w:pPr>
              <w:pStyle w:val="Default"/>
              <w:ind w:left="360"/>
              <w:rPr>
                <w:color w:val="auto"/>
              </w:rPr>
            </w:pPr>
            <w:r w:rsidRPr="005F0153">
              <w:rPr>
                <w:color w:val="auto"/>
              </w:rPr>
              <w:t>We deliver the best services we possibly can, always looking for creative ways to do things better, putting the customer at the heart of our thinking, and being ambitious and focused on how we can deliver the best services now and in the future.</w:t>
            </w:r>
          </w:p>
          <w:p w14:paraId="747CC3C4" w14:textId="77777777" w:rsidR="002D61C2" w:rsidRDefault="002D61C2" w:rsidP="002D61C2">
            <w:pPr>
              <w:pStyle w:val="Default"/>
              <w:ind w:left="360"/>
              <w:rPr>
                <w:color w:val="333333"/>
              </w:rPr>
            </w:pPr>
          </w:p>
          <w:p w14:paraId="716F28EA" w14:textId="77777777" w:rsidR="002D61C2" w:rsidRPr="002D61C2" w:rsidRDefault="002D61C2" w:rsidP="002D61C2">
            <w:pPr>
              <w:pStyle w:val="Default"/>
              <w:numPr>
                <w:ilvl w:val="0"/>
                <w:numId w:val="18"/>
              </w:numPr>
              <w:rPr>
                <w:b/>
              </w:rPr>
            </w:pPr>
            <w:r w:rsidRPr="002D61C2">
              <w:rPr>
                <w:b/>
              </w:rPr>
              <w:t>Respectful</w:t>
            </w:r>
          </w:p>
          <w:p w14:paraId="443370E5" w14:textId="5BA4E5C4" w:rsidR="002D61C2" w:rsidRPr="005F0153" w:rsidRDefault="002D61C2" w:rsidP="002D61C2">
            <w:pPr>
              <w:pStyle w:val="Default"/>
              <w:ind w:left="360"/>
              <w:rPr>
                <w:color w:val="auto"/>
              </w:rPr>
            </w:pPr>
            <w:r w:rsidRPr="005F0153">
              <w:rPr>
                <w:color w:val="auto"/>
              </w:rPr>
              <w:t>We treat colleagues, customers and partners with respect, listening to their views, empathising and valuing their diverse needs and perspectives, to be fair, open and honest in all that we do.</w:t>
            </w:r>
          </w:p>
          <w:p w14:paraId="600F8550" w14:textId="77777777" w:rsidR="002D61C2" w:rsidRDefault="002D61C2" w:rsidP="002D61C2">
            <w:pPr>
              <w:pStyle w:val="Default"/>
              <w:ind w:left="360"/>
              <w:rPr>
                <w:color w:val="333333"/>
              </w:rPr>
            </w:pPr>
          </w:p>
          <w:p w14:paraId="4E7A4A98" w14:textId="77777777" w:rsidR="002D61C2" w:rsidRPr="002D61C2" w:rsidRDefault="002D61C2" w:rsidP="002D61C2">
            <w:pPr>
              <w:pStyle w:val="Default"/>
              <w:numPr>
                <w:ilvl w:val="0"/>
                <w:numId w:val="18"/>
              </w:numPr>
              <w:rPr>
                <w:b/>
              </w:rPr>
            </w:pPr>
            <w:r w:rsidRPr="002D61C2">
              <w:rPr>
                <w:b/>
              </w:rPr>
              <w:t>Collaborative</w:t>
            </w:r>
          </w:p>
          <w:p w14:paraId="41F75823" w14:textId="77777777" w:rsidR="002D61C2" w:rsidRDefault="002D61C2" w:rsidP="009A79EC">
            <w:pPr>
              <w:pStyle w:val="Default"/>
              <w:ind w:left="360"/>
              <w:rPr>
                <w:color w:val="auto"/>
              </w:rPr>
            </w:pPr>
            <w:r w:rsidRPr="005F0153">
              <w:rPr>
                <w:color w:val="auto"/>
              </w:rPr>
              <w:t>We listen to, engage with, learn from and work with colleagues, partners and customers to help achieve the best outcomes for everyone.</w:t>
            </w:r>
          </w:p>
          <w:p w14:paraId="465127B9" w14:textId="46F1B69C" w:rsidR="009A79EC" w:rsidRPr="002D61C2" w:rsidRDefault="009A79EC" w:rsidP="009A79EC">
            <w:pPr>
              <w:pStyle w:val="Default"/>
              <w:ind w:left="360"/>
              <w:rPr>
                <w:b/>
              </w:rPr>
            </w:pPr>
          </w:p>
        </w:tc>
      </w:tr>
    </w:tbl>
    <w:p w14:paraId="11E8E9DA" w14:textId="77777777" w:rsidR="00725524" w:rsidRPr="00784003" w:rsidRDefault="00725524" w:rsidP="00081256">
      <w:pPr>
        <w:spacing w:after="0"/>
        <w:rPr>
          <w:rFonts w:ascii="Arial" w:hAnsi="Arial" w:cs="Arial"/>
          <w:sz w:val="24"/>
          <w:szCs w:val="24"/>
        </w:rPr>
      </w:pPr>
    </w:p>
    <w:p w14:paraId="11FB0957" w14:textId="1C699F45" w:rsidR="00CC6993" w:rsidRDefault="003E0AC5" w:rsidP="003E0AC5">
      <w:pPr>
        <w:tabs>
          <w:tab w:val="left" w:pos="960"/>
        </w:tabs>
        <w:rPr>
          <w:sz w:val="23"/>
          <w:szCs w:val="23"/>
        </w:rPr>
      </w:pPr>
      <w:r>
        <w:rPr>
          <w:sz w:val="23"/>
          <w:szCs w:val="23"/>
        </w:rPr>
        <w:tab/>
      </w:r>
    </w:p>
    <w:p w14:paraId="01473DD6" w14:textId="236949BB" w:rsidR="0087424C" w:rsidRDefault="0087424C" w:rsidP="00CB5A66">
      <w:pPr>
        <w:spacing w:after="0" w:line="240" w:lineRule="auto"/>
        <w:jc w:val="center"/>
        <w:rPr>
          <w:rFonts w:ascii="Arial" w:hAnsi="Arial" w:cs="Arial"/>
          <w:b/>
          <w:sz w:val="28"/>
          <w:szCs w:val="28"/>
        </w:rPr>
      </w:pPr>
      <w:r>
        <w:rPr>
          <w:rFonts w:ascii="Arial" w:hAnsi="Arial" w:cs="Arial"/>
          <w:sz w:val="24"/>
          <w:szCs w:val="24"/>
        </w:rPr>
        <w:br w:type="page"/>
      </w:r>
      <w:r>
        <w:rPr>
          <w:rFonts w:ascii="Arial" w:hAnsi="Arial" w:cs="Arial"/>
          <w:b/>
          <w:sz w:val="28"/>
          <w:szCs w:val="28"/>
        </w:rPr>
        <w:lastRenderedPageBreak/>
        <w:t>Person Specification</w:t>
      </w:r>
    </w:p>
    <w:p w14:paraId="3A3B7B47" w14:textId="77777777" w:rsidR="0087424C" w:rsidRPr="00093214" w:rsidRDefault="0087424C" w:rsidP="0087424C">
      <w:pPr>
        <w:spacing w:after="0" w:line="240" w:lineRule="auto"/>
        <w:jc w:val="center"/>
        <w:rPr>
          <w:rFonts w:ascii="Arial" w:hAnsi="Arial" w:cs="Arial"/>
          <w:b/>
          <w:sz w:val="24"/>
          <w:szCs w:val="24"/>
        </w:rPr>
      </w:pPr>
    </w:p>
    <w:p w14:paraId="69D40FA6" w14:textId="1C1D5D29" w:rsidR="00093214" w:rsidRDefault="00093214" w:rsidP="000D74C9">
      <w:pPr>
        <w:spacing w:after="0" w:line="240" w:lineRule="auto"/>
        <w:ind w:left="142"/>
        <w:rPr>
          <w:rFonts w:ascii="Arial" w:hAnsi="Arial" w:cs="Arial"/>
          <w:sz w:val="24"/>
          <w:szCs w:val="24"/>
        </w:rPr>
      </w:pPr>
      <w:r>
        <w:rPr>
          <w:rFonts w:ascii="Arial" w:hAnsi="Arial" w:cs="Arial"/>
          <w:sz w:val="24"/>
          <w:szCs w:val="24"/>
        </w:rPr>
        <w:t>All the following requirements are e</w:t>
      </w:r>
      <w:r w:rsidR="00501B78">
        <w:rPr>
          <w:rFonts w:ascii="Arial" w:hAnsi="Arial" w:cs="Arial"/>
          <w:sz w:val="24"/>
          <w:szCs w:val="24"/>
        </w:rPr>
        <w:t>ssential unless otherwise indicated by *</w:t>
      </w:r>
    </w:p>
    <w:p w14:paraId="66C8DAAA" w14:textId="77777777" w:rsidR="00C111C2" w:rsidRDefault="00C111C2" w:rsidP="000D74C9">
      <w:pPr>
        <w:spacing w:after="0" w:line="240" w:lineRule="auto"/>
        <w:ind w:left="142"/>
        <w:rPr>
          <w:rFonts w:ascii="Arial" w:hAnsi="Arial" w:cs="Arial"/>
          <w:sz w:val="24"/>
          <w:szCs w:val="24"/>
        </w:rPr>
      </w:pPr>
    </w:p>
    <w:p w14:paraId="2D8BA425" w14:textId="3C7C7EED" w:rsidR="00C111C2" w:rsidRDefault="00C111C2" w:rsidP="000D74C9">
      <w:pPr>
        <w:spacing w:after="0" w:line="240" w:lineRule="auto"/>
        <w:ind w:left="142"/>
        <w:rPr>
          <w:rFonts w:ascii="Arial" w:hAnsi="Arial" w:cs="Arial"/>
          <w:sz w:val="24"/>
          <w:szCs w:val="24"/>
        </w:rPr>
      </w:pPr>
      <w:r>
        <w:rPr>
          <w:rFonts w:ascii="Arial" w:hAnsi="Arial" w:cs="Arial"/>
          <w:sz w:val="24"/>
          <w:szCs w:val="24"/>
        </w:rPr>
        <w:t>Your ability to meet the job requirements will initially be assessed by the information provided on your application but further assessment will be undertaken at interview and, in some cases, by using other types of assessment</w:t>
      </w:r>
      <w:r w:rsidR="00BC131C">
        <w:rPr>
          <w:rFonts w:ascii="Arial" w:hAnsi="Arial" w:cs="Arial"/>
          <w:sz w:val="24"/>
          <w:szCs w:val="24"/>
        </w:rPr>
        <w:t>(s)</w:t>
      </w:r>
      <w:r>
        <w:rPr>
          <w:rFonts w:ascii="Arial" w:hAnsi="Arial" w:cs="Arial"/>
          <w:sz w:val="24"/>
          <w:szCs w:val="24"/>
        </w:rPr>
        <w:t>.</w:t>
      </w:r>
    </w:p>
    <w:p w14:paraId="5333D694" w14:textId="77777777" w:rsidR="00FA1EBA" w:rsidRPr="00093214" w:rsidRDefault="00FA1EBA" w:rsidP="000D74C9">
      <w:pPr>
        <w:spacing w:after="0" w:line="240" w:lineRule="auto"/>
        <w:ind w:left="142"/>
        <w:rPr>
          <w:rFonts w:ascii="Arial" w:hAnsi="Arial" w:cs="Arial"/>
          <w:b/>
          <w:sz w:val="24"/>
          <w:szCs w:val="24"/>
        </w:rPr>
      </w:pPr>
    </w:p>
    <w:tbl>
      <w:tblPr>
        <w:tblStyle w:val="TableGrid"/>
        <w:tblpPr w:leftFromText="180" w:rightFromText="180" w:vertAnchor="text" w:horzAnchor="margin" w:tblpX="116" w:tblpY="28"/>
        <w:tblW w:w="10495" w:type="dxa"/>
        <w:tblLook w:val="04A0" w:firstRow="1" w:lastRow="0" w:firstColumn="1" w:lastColumn="0" w:noHBand="0" w:noVBand="1"/>
      </w:tblPr>
      <w:tblGrid>
        <w:gridCol w:w="10495"/>
      </w:tblGrid>
      <w:tr w:rsidR="0087424C" w:rsidRPr="00F511C1" w14:paraId="5688E6F4" w14:textId="77777777" w:rsidTr="00093214">
        <w:tc>
          <w:tcPr>
            <w:tcW w:w="10495" w:type="dxa"/>
            <w:tcBorders>
              <w:top w:val="single" w:sz="4" w:space="0" w:color="auto"/>
              <w:left w:val="single" w:sz="4" w:space="0" w:color="auto"/>
              <w:bottom w:val="single" w:sz="4" w:space="0" w:color="auto"/>
              <w:right w:val="single" w:sz="4" w:space="0" w:color="auto"/>
            </w:tcBorders>
          </w:tcPr>
          <w:p w14:paraId="16F52B40" w14:textId="77777777" w:rsidR="0087424C" w:rsidRPr="00F511C1" w:rsidRDefault="0087424C" w:rsidP="00093214">
            <w:pPr>
              <w:spacing w:before="120" w:after="120"/>
              <w:rPr>
                <w:rFonts w:ascii="Arial" w:hAnsi="Arial" w:cs="Arial"/>
                <w:b/>
                <w:sz w:val="24"/>
                <w:szCs w:val="24"/>
              </w:rPr>
            </w:pPr>
            <w:r>
              <w:rPr>
                <w:rFonts w:ascii="Arial" w:hAnsi="Arial" w:cs="Arial"/>
                <w:b/>
                <w:sz w:val="24"/>
                <w:szCs w:val="24"/>
              </w:rPr>
              <w:t>Qualifications</w:t>
            </w:r>
          </w:p>
        </w:tc>
      </w:tr>
      <w:tr w:rsidR="0087424C" w:rsidRPr="00F511C1" w14:paraId="6F7B13F5" w14:textId="77777777" w:rsidTr="00093214">
        <w:tc>
          <w:tcPr>
            <w:tcW w:w="10495" w:type="dxa"/>
            <w:tcBorders>
              <w:top w:val="single" w:sz="4" w:space="0" w:color="auto"/>
              <w:left w:val="single" w:sz="4" w:space="0" w:color="auto"/>
              <w:bottom w:val="nil"/>
              <w:right w:val="single" w:sz="4" w:space="0" w:color="auto"/>
            </w:tcBorders>
          </w:tcPr>
          <w:p w14:paraId="18F8953A" w14:textId="1B8FD56C" w:rsidR="00BD75A5" w:rsidRDefault="00BD75A5" w:rsidP="00BD75A5">
            <w:pPr>
              <w:pStyle w:val="ListParagraph"/>
              <w:numPr>
                <w:ilvl w:val="0"/>
                <w:numId w:val="18"/>
              </w:numPr>
              <w:spacing w:beforeLines="120" w:before="288" w:afterLines="120" w:after="288" w:line="240" w:lineRule="auto"/>
              <w:jc w:val="both"/>
              <w:rPr>
                <w:rFonts w:ascii="Arial" w:hAnsi="Arial" w:cs="Arial"/>
                <w:sz w:val="24"/>
                <w:szCs w:val="24"/>
              </w:rPr>
            </w:pPr>
            <w:r w:rsidRPr="00BD75A5">
              <w:rPr>
                <w:rFonts w:ascii="Arial" w:hAnsi="Arial" w:cs="Arial"/>
                <w:sz w:val="24"/>
                <w:szCs w:val="24"/>
              </w:rPr>
              <w:t>5 GCSE's (including English) or 2 A levels.</w:t>
            </w:r>
          </w:p>
          <w:p w14:paraId="77FB407C" w14:textId="77777777" w:rsidR="00BD75A5" w:rsidRPr="00BD75A5" w:rsidRDefault="00BD75A5" w:rsidP="00BD75A5">
            <w:pPr>
              <w:pStyle w:val="ListParagraph"/>
              <w:spacing w:beforeLines="120" w:before="288" w:afterLines="120" w:after="288" w:line="240" w:lineRule="auto"/>
              <w:ind w:left="360"/>
              <w:jc w:val="both"/>
              <w:rPr>
                <w:rFonts w:ascii="Arial" w:hAnsi="Arial" w:cs="Arial"/>
                <w:sz w:val="24"/>
                <w:szCs w:val="24"/>
              </w:rPr>
            </w:pPr>
          </w:p>
          <w:p w14:paraId="5D10FB07" w14:textId="245853A4" w:rsidR="0088457C" w:rsidRPr="0088457C" w:rsidRDefault="00BD75A5" w:rsidP="00BD75A5">
            <w:pPr>
              <w:pStyle w:val="ListParagraph"/>
              <w:numPr>
                <w:ilvl w:val="0"/>
                <w:numId w:val="18"/>
              </w:numPr>
              <w:spacing w:beforeLines="120" w:before="288" w:afterLines="120" w:after="288" w:line="240" w:lineRule="auto"/>
              <w:jc w:val="both"/>
              <w:rPr>
                <w:rFonts w:ascii="Arial" w:hAnsi="Arial" w:cs="Arial"/>
                <w:sz w:val="24"/>
                <w:szCs w:val="24"/>
              </w:rPr>
            </w:pPr>
            <w:r w:rsidRPr="00BD75A5">
              <w:rPr>
                <w:rFonts w:ascii="Arial" w:hAnsi="Arial" w:cs="Arial"/>
                <w:sz w:val="24"/>
                <w:szCs w:val="24"/>
              </w:rPr>
              <w:t xml:space="preserve">Further legal qualification e.g., law degree, LPC, </w:t>
            </w:r>
            <w:proofErr w:type="spellStart"/>
            <w:r w:rsidRPr="00BD75A5">
              <w:rPr>
                <w:rFonts w:ascii="Arial" w:hAnsi="Arial" w:cs="Arial"/>
                <w:sz w:val="24"/>
                <w:szCs w:val="24"/>
              </w:rPr>
              <w:t>llex</w:t>
            </w:r>
            <w:proofErr w:type="spellEnd"/>
            <w:r w:rsidRPr="00BD75A5">
              <w:rPr>
                <w:rFonts w:ascii="Arial" w:hAnsi="Arial" w:cs="Arial"/>
                <w:sz w:val="24"/>
                <w:szCs w:val="24"/>
              </w:rPr>
              <w:t xml:space="preserve"> or equivalent. OR working towards a professional qualification</w:t>
            </w:r>
            <w:r>
              <w:rPr>
                <w:rFonts w:ascii="Arial" w:hAnsi="Arial" w:cs="Arial"/>
                <w:sz w:val="24"/>
                <w:szCs w:val="24"/>
              </w:rPr>
              <w:t xml:space="preserve"> *</w:t>
            </w:r>
          </w:p>
        </w:tc>
      </w:tr>
      <w:tr w:rsidR="0087424C" w:rsidRPr="00C80087" w14:paraId="04C52709" w14:textId="77777777" w:rsidTr="00093214">
        <w:tc>
          <w:tcPr>
            <w:tcW w:w="10495" w:type="dxa"/>
            <w:tcBorders>
              <w:top w:val="single" w:sz="4" w:space="0" w:color="auto"/>
              <w:left w:val="single" w:sz="4" w:space="0" w:color="auto"/>
              <w:bottom w:val="single" w:sz="4" w:space="0" w:color="auto"/>
              <w:right w:val="single" w:sz="4" w:space="0" w:color="auto"/>
            </w:tcBorders>
          </w:tcPr>
          <w:p w14:paraId="0459D175" w14:textId="1579C554" w:rsidR="0087424C" w:rsidRPr="0087424C" w:rsidRDefault="0087424C" w:rsidP="00093214">
            <w:pPr>
              <w:spacing w:before="120" w:after="120"/>
              <w:rPr>
                <w:rFonts w:ascii="Arial" w:hAnsi="Arial" w:cs="Arial"/>
                <w:b/>
                <w:sz w:val="24"/>
                <w:szCs w:val="24"/>
              </w:rPr>
            </w:pPr>
            <w:r w:rsidRPr="0087424C">
              <w:rPr>
                <w:rFonts w:ascii="Arial" w:hAnsi="Arial" w:cs="Arial"/>
                <w:b/>
                <w:sz w:val="24"/>
                <w:szCs w:val="24"/>
              </w:rPr>
              <w:t xml:space="preserve">Experience </w:t>
            </w:r>
          </w:p>
        </w:tc>
      </w:tr>
      <w:tr w:rsidR="0087424C" w:rsidRPr="00C80087" w14:paraId="6B0147CA" w14:textId="77777777" w:rsidTr="00093214">
        <w:tc>
          <w:tcPr>
            <w:tcW w:w="10495" w:type="dxa"/>
            <w:tcBorders>
              <w:top w:val="nil"/>
              <w:left w:val="single" w:sz="4" w:space="0" w:color="auto"/>
              <w:bottom w:val="nil"/>
              <w:right w:val="single" w:sz="4" w:space="0" w:color="auto"/>
            </w:tcBorders>
          </w:tcPr>
          <w:p w14:paraId="3CCF83BB" w14:textId="77777777" w:rsidR="00BA7F3A" w:rsidRDefault="00BA7F3A" w:rsidP="00BA7F3A">
            <w:pPr>
              <w:spacing w:after="0" w:line="240" w:lineRule="auto"/>
              <w:rPr>
                <w:rFonts w:ascii="Arial" w:hAnsi="Arial" w:cs="Arial"/>
                <w:b/>
                <w:bCs/>
                <w:sz w:val="24"/>
                <w:szCs w:val="24"/>
              </w:rPr>
            </w:pPr>
          </w:p>
          <w:p w14:paraId="2EAA0E53" w14:textId="77777777" w:rsidR="00BD75A5" w:rsidRPr="00BD75A5" w:rsidRDefault="00BD75A5" w:rsidP="00BD75A5">
            <w:pPr>
              <w:pStyle w:val="ListParagraph"/>
              <w:numPr>
                <w:ilvl w:val="0"/>
                <w:numId w:val="18"/>
              </w:numPr>
              <w:spacing w:after="0" w:line="240" w:lineRule="auto"/>
              <w:rPr>
                <w:rFonts w:ascii="Arial" w:hAnsi="Arial" w:cs="Arial"/>
                <w:sz w:val="24"/>
                <w:szCs w:val="24"/>
              </w:rPr>
            </w:pPr>
            <w:r w:rsidRPr="00BD75A5">
              <w:rPr>
                <w:rFonts w:ascii="Arial" w:hAnsi="Arial" w:cs="Arial"/>
                <w:sz w:val="24"/>
                <w:szCs w:val="24"/>
              </w:rPr>
              <w:t>Experience of working in a legal environment.</w:t>
            </w:r>
          </w:p>
          <w:p w14:paraId="0D367BB5" w14:textId="77777777" w:rsidR="00BD75A5" w:rsidRDefault="00BD75A5" w:rsidP="00BD75A5">
            <w:pPr>
              <w:pStyle w:val="ListParagraph"/>
              <w:spacing w:after="0" w:line="240" w:lineRule="auto"/>
              <w:ind w:left="360"/>
              <w:rPr>
                <w:rFonts w:ascii="Arial" w:hAnsi="Arial" w:cs="Arial"/>
                <w:sz w:val="24"/>
                <w:szCs w:val="24"/>
              </w:rPr>
            </w:pPr>
          </w:p>
          <w:p w14:paraId="4CF44A09" w14:textId="5F13948B" w:rsidR="00BD75A5" w:rsidRPr="00BD75A5" w:rsidRDefault="00BD75A5" w:rsidP="00BD75A5">
            <w:pPr>
              <w:pStyle w:val="ListParagraph"/>
              <w:numPr>
                <w:ilvl w:val="0"/>
                <w:numId w:val="18"/>
              </w:numPr>
              <w:spacing w:after="0" w:line="240" w:lineRule="auto"/>
              <w:rPr>
                <w:rFonts w:ascii="Arial" w:hAnsi="Arial" w:cs="Arial"/>
                <w:sz w:val="24"/>
                <w:szCs w:val="24"/>
              </w:rPr>
            </w:pPr>
            <w:r w:rsidRPr="00BD75A5">
              <w:rPr>
                <w:rFonts w:ascii="Arial" w:hAnsi="Arial" w:cs="Arial"/>
                <w:sz w:val="24"/>
                <w:szCs w:val="24"/>
              </w:rPr>
              <w:t>Experience of working as part of a team.</w:t>
            </w:r>
          </w:p>
          <w:p w14:paraId="5C465219" w14:textId="77777777" w:rsidR="00BD75A5" w:rsidRDefault="00BD75A5" w:rsidP="00BD75A5">
            <w:pPr>
              <w:pStyle w:val="ListParagraph"/>
              <w:spacing w:after="0" w:line="240" w:lineRule="auto"/>
              <w:ind w:left="360"/>
              <w:rPr>
                <w:rFonts w:ascii="Arial" w:hAnsi="Arial" w:cs="Arial"/>
                <w:sz w:val="24"/>
                <w:szCs w:val="24"/>
              </w:rPr>
            </w:pPr>
          </w:p>
          <w:p w14:paraId="5D152F7C" w14:textId="08987828" w:rsidR="00BA7F3A" w:rsidRPr="00BA7F3A" w:rsidRDefault="00BD75A5" w:rsidP="00BD75A5">
            <w:pPr>
              <w:pStyle w:val="ListParagraph"/>
              <w:numPr>
                <w:ilvl w:val="0"/>
                <w:numId w:val="18"/>
              </w:numPr>
              <w:spacing w:after="0" w:line="240" w:lineRule="auto"/>
              <w:rPr>
                <w:rFonts w:ascii="Arial" w:hAnsi="Arial" w:cs="Arial"/>
                <w:sz w:val="24"/>
                <w:szCs w:val="24"/>
              </w:rPr>
            </w:pPr>
            <w:r w:rsidRPr="00BD75A5">
              <w:rPr>
                <w:rFonts w:ascii="Arial" w:hAnsi="Arial" w:cs="Arial"/>
                <w:sz w:val="24"/>
                <w:szCs w:val="24"/>
              </w:rPr>
              <w:t>Experience of working independently with relevant specialised systems, equipment and/or IT software</w:t>
            </w:r>
          </w:p>
          <w:p w14:paraId="74DACEA2" w14:textId="77777777" w:rsidR="00BD75A5" w:rsidRDefault="00BD75A5" w:rsidP="00BD75A5">
            <w:pPr>
              <w:pStyle w:val="ListParagraph"/>
              <w:spacing w:after="0" w:line="240" w:lineRule="auto"/>
              <w:ind w:left="360"/>
              <w:rPr>
                <w:rFonts w:ascii="Arial" w:hAnsi="Arial" w:cs="Arial"/>
                <w:sz w:val="24"/>
                <w:szCs w:val="24"/>
              </w:rPr>
            </w:pPr>
          </w:p>
          <w:p w14:paraId="6C144843" w14:textId="3E1FBF29" w:rsidR="00183FF3" w:rsidRPr="00C42672" w:rsidRDefault="00183FF3" w:rsidP="00C10D1E">
            <w:pPr>
              <w:pStyle w:val="ListParagraph"/>
              <w:numPr>
                <w:ilvl w:val="0"/>
                <w:numId w:val="18"/>
              </w:numPr>
              <w:spacing w:after="0" w:line="240" w:lineRule="auto"/>
              <w:rPr>
                <w:rFonts w:ascii="Arial" w:hAnsi="Arial" w:cs="Arial"/>
                <w:sz w:val="24"/>
                <w:szCs w:val="24"/>
              </w:rPr>
            </w:pPr>
            <w:r w:rsidRPr="00C42672">
              <w:rPr>
                <w:rFonts w:ascii="Arial" w:hAnsi="Arial" w:cs="Arial"/>
                <w:sz w:val="24"/>
                <w:szCs w:val="24"/>
              </w:rPr>
              <w:t xml:space="preserve">Working within </w:t>
            </w:r>
            <w:r w:rsidR="008229F8" w:rsidRPr="00C42672">
              <w:rPr>
                <w:rFonts w:ascii="Arial" w:hAnsi="Arial" w:cs="Arial"/>
                <w:sz w:val="24"/>
                <w:szCs w:val="24"/>
              </w:rPr>
              <w:t xml:space="preserve">this area of law, </w:t>
            </w:r>
            <w:r w:rsidR="00BD75A5" w:rsidRPr="00C42672">
              <w:rPr>
                <w:rFonts w:ascii="Arial" w:hAnsi="Arial" w:cs="Arial"/>
                <w:sz w:val="24"/>
                <w:szCs w:val="24"/>
              </w:rPr>
              <w:t>Adult Social Care</w:t>
            </w:r>
            <w:r w:rsidR="00AB018F" w:rsidRPr="00C42672">
              <w:rPr>
                <w:rFonts w:ascii="Arial" w:hAnsi="Arial" w:cs="Arial"/>
                <w:sz w:val="24"/>
                <w:szCs w:val="24"/>
              </w:rPr>
              <w:t>.</w:t>
            </w:r>
            <w:r w:rsidR="00A5782D" w:rsidRPr="00C42672">
              <w:rPr>
                <w:rFonts w:ascii="Arial" w:hAnsi="Arial" w:cs="Arial"/>
                <w:sz w:val="24"/>
                <w:szCs w:val="24"/>
              </w:rPr>
              <w:t xml:space="preserve"> </w:t>
            </w:r>
            <w:r w:rsidR="008229F8" w:rsidRPr="00C42672">
              <w:rPr>
                <w:rFonts w:ascii="Arial" w:hAnsi="Arial" w:cs="Arial"/>
                <w:sz w:val="24"/>
                <w:szCs w:val="24"/>
              </w:rPr>
              <w:t xml:space="preserve"> </w:t>
            </w:r>
          </w:p>
          <w:p w14:paraId="1A773A38" w14:textId="2F477813" w:rsidR="00405600" w:rsidRPr="0088457C" w:rsidRDefault="00405600" w:rsidP="00BA7F3A">
            <w:pPr>
              <w:pStyle w:val="ListParagraph"/>
              <w:spacing w:after="0" w:line="240" w:lineRule="auto"/>
              <w:ind w:left="360"/>
              <w:rPr>
                <w:rFonts w:ascii="Arial" w:hAnsi="Arial" w:cs="Arial"/>
                <w:sz w:val="24"/>
                <w:szCs w:val="24"/>
              </w:rPr>
            </w:pPr>
          </w:p>
        </w:tc>
      </w:tr>
      <w:tr w:rsidR="0087424C" w:rsidRPr="00F511C1" w14:paraId="0C436738" w14:textId="77777777" w:rsidTr="00232B12">
        <w:tc>
          <w:tcPr>
            <w:tcW w:w="10495" w:type="dxa"/>
            <w:tcBorders>
              <w:top w:val="single" w:sz="4" w:space="0" w:color="auto"/>
              <w:left w:val="single" w:sz="4" w:space="0" w:color="auto"/>
              <w:bottom w:val="single" w:sz="4" w:space="0" w:color="auto"/>
              <w:right w:val="single" w:sz="4" w:space="0" w:color="auto"/>
            </w:tcBorders>
          </w:tcPr>
          <w:p w14:paraId="5B2096BB" w14:textId="6E4F8E0A" w:rsidR="0087424C" w:rsidRPr="00F511C1" w:rsidRDefault="003C57AB" w:rsidP="00093214">
            <w:pPr>
              <w:spacing w:before="120" w:after="120"/>
              <w:rPr>
                <w:rFonts w:ascii="Arial" w:hAnsi="Arial" w:cs="Arial"/>
                <w:b/>
                <w:sz w:val="24"/>
                <w:szCs w:val="24"/>
              </w:rPr>
            </w:pPr>
            <w:r>
              <w:rPr>
                <w:rFonts w:ascii="Arial" w:hAnsi="Arial" w:cs="Arial"/>
                <w:b/>
                <w:sz w:val="24"/>
                <w:szCs w:val="24"/>
              </w:rPr>
              <w:t>Essential k</w:t>
            </w:r>
            <w:r w:rsidR="0087424C">
              <w:rPr>
                <w:rFonts w:ascii="Arial" w:hAnsi="Arial" w:cs="Arial"/>
                <w:b/>
                <w:sz w:val="24"/>
                <w:szCs w:val="24"/>
              </w:rPr>
              <w:t>nowledge</w:t>
            </w:r>
            <w:r w:rsidR="00C836C6">
              <w:rPr>
                <w:rFonts w:ascii="Arial" w:hAnsi="Arial" w:cs="Arial"/>
                <w:b/>
                <w:sz w:val="24"/>
                <w:szCs w:val="24"/>
              </w:rPr>
              <w:t>, s</w:t>
            </w:r>
            <w:r w:rsidR="0087424C">
              <w:rPr>
                <w:rFonts w:ascii="Arial" w:hAnsi="Arial" w:cs="Arial"/>
                <w:b/>
                <w:sz w:val="24"/>
                <w:szCs w:val="24"/>
              </w:rPr>
              <w:t>kills</w:t>
            </w:r>
            <w:r w:rsidR="00C836C6">
              <w:rPr>
                <w:rFonts w:ascii="Arial" w:hAnsi="Arial" w:cs="Arial"/>
                <w:b/>
                <w:sz w:val="24"/>
                <w:szCs w:val="24"/>
              </w:rPr>
              <w:t xml:space="preserve"> &amp; abilities</w:t>
            </w:r>
          </w:p>
        </w:tc>
      </w:tr>
      <w:tr w:rsidR="0087424C" w:rsidRPr="00F511C1" w14:paraId="2EACA40B" w14:textId="77777777" w:rsidTr="00093214">
        <w:tc>
          <w:tcPr>
            <w:tcW w:w="10495" w:type="dxa"/>
            <w:tcBorders>
              <w:top w:val="nil"/>
              <w:left w:val="single" w:sz="4" w:space="0" w:color="auto"/>
              <w:bottom w:val="nil"/>
              <w:right w:val="single" w:sz="4" w:space="0" w:color="auto"/>
            </w:tcBorders>
          </w:tcPr>
          <w:p w14:paraId="37F068BD" w14:textId="77777777" w:rsidR="008229F8" w:rsidRDefault="008229F8" w:rsidP="008229F8">
            <w:pPr>
              <w:pStyle w:val="ListParagraph"/>
              <w:spacing w:after="0" w:line="240" w:lineRule="auto"/>
              <w:ind w:left="360"/>
              <w:rPr>
                <w:rFonts w:ascii="Arial" w:hAnsi="Arial" w:cs="Arial"/>
                <w:sz w:val="24"/>
                <w:szCs w:val="24"/>
              </w:rPr>
            </w:pPr>
          </w:p>
          <w:p w14:paraId="1099C14A" w14:textId="55D06CF2" w:rsidR="009A4FE8" w:rsidRPr="00BA7F3A" w:rsidRDefault="001F048B" w:rsidP="008229F8">
            <w:pPr>
              <w:pStyle w:val="ListParagraph"/>
              <w:numPr>
                <w:ilvl w:val="0"/>
                <w:numId w:val="19"/>
              </w:numPr>
              <w:spacing w:after="0" w:line="240" w:lineRule="auto"/>
              <w:rPr>
                <w:rFonts w:ascii="Arial" w:hAnsi="Arial" w:cs="Arial"/>
                <w:sz w:val="24"/>
                <w:szCs w:val="24"/>
              </w:rPr>
            </w:pPr>
            <w:r w:rsidRPr="00BA7F3A">
              <w:rPr>
                <w:rFonts w:ascii="Arial" w:hAnsi="Arial" w:cs="Arial"/>
                <w:sz w:val="24"/>
                <w:szCs w:val="24"/>
              </w:rPr>
              <w:t>Strong work ethic and professional attitude</w:t>
            </w:r>
            <w:r w:rsidR="00BA7F3A">
              <w:rPr>
                <w:rFonts w:ascii="Arial" w:hAnsi="Arial" w:cs="Arial"/>
                <w:sz w:val="24"/>
                <w:szCs w:val="24"/>
              </w:rPr>
              <w:t>.</w:t>
            </w:r>
          </w:p>
          <w:p w14:paraId="3728FD51" w14:textId="77777777" w:rsidR="009A4FE8" w:rsidRPr="00BA7F3A" w:rsidRDefault="009A4FE8" w:rsidP="008229F8">
            <w:pPr>
              <w:pStyle w:val="ListParagraph"/>
              <w:spacing w:after="0" w:line="240" w:lineRule="auto"/>
              <w:ind w:left="360"/>
              <w:rPr>
                <w:rFonts w:ascii="Arial" w:hAnsi="Arial" w:cs="Arial"/>
                <w:sz w:val="24"/>
                <w:szCs w:val="24"/>
              </w:rPr>
            </w:pPr>
          </w:p>
          <w:p w14:paraId="2602BB45" w14:textId="0B7BA115" w:rsidR="00C5195E" w:rsidRDefault="00C5195E" w:rsidP="008229F8">
            <w:pPr>
              <w:pStyle w:val="ListParagraph"/>
              <w:numPr>
                <w:ilvl w:val="0"/>
                <w:numId w:val="19"/>
              </w:numPr>
              <w:spacing w:after="0" w:line="240" w:lineRule="auto"/>
              <w:rPr>
                <w:rFonts w:ascii="Arial" w:hAnsi="Arial" w:cs="Arial"/>
                <w:sz w:val="24"/>
                <w:szCs w:val="24"/>
              </w:rPr>
            </w:pPr>
            <w:r w:rsidRPr="007F71AB">
              <w:rPr>
                <w:rFonts w:ascii="Arial" w:hAnsi="Arial" w:cs="Arial"/>
                <w:sz w:val="24"/>
                <w:szCs w:val="24"/>
              </w:rPr>
              <w:t xml:space="preserve">Ability to communicate effectively, orally and in writing, </w:t>
            </w:r>
            <w:r w:rsidR="00BD75A5" w:rsidRPr="00BD75A5">
              <w:rPr>
                <w:rFonts w:ascii="Arial" w:hAnsi="Arial" w:cs="Arial"/>
                <w:sz w:val="24"/>
                <w:szCs w:val="24"/>
              </w:rPr>
              <w:t>and to clearly explain technical issues to non-technical users.</w:t>
            </w:r>
          </w:p>
          <w:p w14:paraId="4F679474" w14:textId="77777777" w:rsidR="009A5C86" w:rsidRPr="009A5C86" w:rsidRDefault="009A5C86" w:rsidP="009A5C86">
            <w:pPr>
              <w:pStyle w:val="ListParagraph"/>
              <w:rPr>
                <w:rFonts w:ascii="Arial" w:hAnsi="Arial" w:cs="Arial"/>
                <w:sz w:val="24"/>
                <w:szCs w:val="24"/>
              </w:rPr>
            </w:pPr>
          </w:p>
          <w:p w14:paraId="1D7E382C" w14:textId="60DC3CC8" w:rsidR="00A5782D" w:rsidRPr="00A5782D" w:rsidRDefault="00A5782D" w:rsidP="00A5782D">
            <w:pPr>
              <w:pStyle w:val="ListParagraph"/>
              <w:numPr>
                <w:ilvl w:val="0"/>
                <w:numId w:val="19"/>
              </w:numPr>
              <w:spacing w:after="0" w:line="240" w:lineRule="auto"/>
              <w:rPr>
                <w:rFonts w:ascii="Arial" w:hAnsi="Arial" w:cs="Arial"/>
                <w:sz w:val="24"/>
                <w:szCs w:val="24"/>
              </w:rPr>
            </w:pPr>
            <w:r w:rsidRPr="008229F8">
              <w:rPr>
                <w:rFonts w:ascii="Arial" w:hAnsi="Arial" w:cs="Arial"/>
                <w:color w:val="231F20"/>
                <w:sz w:val="24"/>
              </w:rPr>
              <w:t xml:space="preserve">Ability to plan and organise a range of activities and priorities </w:t>
            </w:r>
            <w:r>
              <w:rPr>
                <w:rFonts w:ascii="Arial" w:hAnsi="Arial" w:cs="Arial"/>
                <w:color w:val="231F20"/>
                <w:sz w:val="24"/>
              </w:rPr>
              <w:t xml:space="preserve">to meet statutory deadlines. </w:t>
            </w:r>
          </w:p>
          <w:p w14:paraId="7118D07B" w14:textId="77777777" w:rsidR="00A5782D" w:rsidRPr="00A5782D" w:rsidRDefault="00A5782D" w:rsidP="00A5782D">
            <w:pPr>
              <w:spacing w:after="0" w:line="240" w:lineRule="auto"/>
              <w:rPr>
                <w:rFonts w:ascii="Arial" w:hAnsi="Arial" w:cs="Arial"/>
                <w:sz w:val="24"/>
                <w:szCs w:val="24"/>
              </w:rPr>
            </w:pPr>
          </w:p>
          <w:p w14:paraId="13AC2DD9" w14:textId="20DF4E9D" w:rsidR="009A5C86" w:rsidRDefault="009A5C86" w:rsidP="008229F8">
            <w:pPr>
              <w:pStyle w:val="ListParagraph"/>
              <w:numPr>
                <w:ilvl w:val="0"/>
                <w:numId w:val="19"/>
              </w:numPr>
              <w:spacing w:after="0" w:line="240" w:lineRule="auto"/>
              <w:rPr>
                <w:rFonts w:ascii="Arial" w:hAnsi="Arial" w:cs="Arial"/>
                <w:sz w:val="24"/>
                <w:szCs w:val="24"/>
              </w:rPr>
            </w:pPr>
            <w:r>
              <w:rPr>
                <w:rFonts w:ascii="Arial" w:hAnsi="Arial" w:cs="Arial"/>
                <w:sz w:val="24"/>
                <w:szCs w:val="24"/>
              </w:rPr>
              <w:t>Ability to work under pressure and with limited supervision.</w:t>
            </w:r>
          </w:p>
          <w:p w14:paraId="3964BA02" w14:textId="77777777" w:rsidR="00BD75A5" w:rsidRPr="00BD75A5" w:rsidRDefault="00BD75A5" w:rsidP="00BD75A5">
            <w:pPr>
              <w:pStyle w:val="ListParagraph"/>
              <w:rPr>
                <w:rFonts w:ascii="Arial" w:hAnsi="Arial" w:cs="Arial"/>
                <w:sz w:val="24"/>
                <w:szCs w:val="24"/>
              </w:rPr>
            </w:pPr>
          </w:p>
          <w:p w14:paraId="31D7A86A" w14:textId="5BB0D31E" w:rsidR="00BD75A5" w:rsidRDefault="00BD75A5" w:rsidP="008229F8">
            <w:pPr>
              <w:pStyle w:val="ListParagraph"/>
              <w:numPr>
                <w:ilvl w:val="0"/>
                <w:numId w:val="19"/>
              </w:numPr>
              <w:spacing w:after="0" w:line="240" w:lineRule="auto"/>
              <w:rPr>
                <w:rFonts w:ascii="Arial" w:hAnsi="Arial" w:cs="Arial"/>
                <w:sz w:val="24"/>
                <w:szCs w:val="24"/>
              </w:rPr>
            </w:pPr>
            <w:r w:rsidRPr="00BD75A5">
              <w:rPr>
                <w:rFonts w:ascii="Arial" w:hAnsi="Arial" w:cs="Arial"/>
                <w:sz w:val="24"/>
                <w:szCs w:val="24"/>
              </w:rPr>
              <w:t>Analytical and research skills.</w:t>
            </w:r>
          </w:p>
          <w:p w14:paraId="7BBDD4D6" w14:textId="77777777" w:rsidR="00BD75A5" w:rsidRPr="00BD75A5" w:rsidRDefault="00BD75A5" w:rsidP="00BD75A5">
            <w:pPr>
              <w:pStyle w:val="ListParagraph"/>
              <w:rPr>
                <w:rFonts w:ascii="Arial" w:hAnsi="Arial" w:cs="Arial"/>
                <w:sz w:val="24"/>
                <w:szCs w:val="24"/>
              </w:rPr>
            </w:pPr>
          </w:p>
          <w:p w14:paraId="753B27D2" w14:textId="0BB2A52B" w:rsidR="00BD75A5" w:rsidRPr="00BA7F3A" w:rsidRDefault="00A5782D" w:rsidP="00BD75A5">
            <w:pPr>
              <w:pStyle w:val="ListParagraph"/>
              <w:numPr>
                <w:ilvl w:val="0"/>
                <w:numId w:val="19"/>
              </w:numPr>
              <w:spacing w:after="0" w:line="240" w:lineRule="auto"/>
              <w:rPr>
                <w:rFonts w:ascii="Arial" w:hAnsi="Arial" w:cs="Arial"/>
                <w:sz w:val="24"/>
                <w:szCs w:val="24"/>
              </w:rPr>
            </w:pPr>
            <w:r>
              <w:rPr>
                <w:rFonts w:ascii="Arial" w:hAnsi="Arial" w:cs="Arial"/>
                <w:color w:val="231F20"/>
                <w:sz w:val="24"/>
              </w:rPr>
              <w:t>K</w:t>
            </w:r>
            <w:r w:rsidR="00BD75A5" w:rsidRPr="00BA7F3A">
              <w:rPr>
                <w:rFonts w:ascii="Arial" w:hAnsi="Arial" w:cs="Arial"/>
                <w:color w:val="231F20"/>
                <w:sz w:val="24"/>
              </w:rPr>
              <w:t xml:space="preserve">nowledge </w:t>
            </w:r>
            <w:r>
              <w:rPr>
                <w:rFonts w:ascii="Arial" w:hAnsi="Arial" w:cs="Arial"/>
                <w:color w:val="231F20"/>
                <w:sz w:val="24"/>
              </w:rPr>
              <w:t xml:space="preserve">and application </w:t>
            </w:r>
            <w:r w:rsidR="00BD75A5" w:rsidRPr="00BA7F3A">
              <w:rPr>
                <w:rFonts w:ascii="Arial" w:hAnsi="Arial" w:cs="Arial"/>
                <w:color w:val="231F20"/>
                <w:sz w:val="24"/>
              </w:rPr>
              <w:t xml:space="preserve">of the principles, </w:t>
            </w:r>
            <w:r w:rsidRPr="00BA7F3A">
              <w:rPr>
                <w:rFonts w:ascii="Arial" w:hAnsi="Arial" w:cs="Arial"/>
                <w:color w:val="231F20"/>
                <w:sz w:val="24"/>
              </w:rPr>
              <w:t>theory,</w:t>
            </w:r>
            <w:r w:rsidR="00BD75A5" w:rsidRPr="00BA7F3A">
              <w:rPr>
                <w:rFonts w:ascii="Arial" w:hAnsi="Arial" w:cs="Arial"/>
                <w:color w:val="231F20"/>
                <w:sz w:val="24"/>
              </w:rPr>
              <w:t xml:space="preserve"> and practice of the </w:t>
            </w:r>
            <w:r>
              <w:rPr>
                <w:rFonts w:ascii="Arial" w:hAnsi="Arial" w:cs="Arial"/>
                <w:color w:val="231F20"/>
                <w:sz w:val="24"/>
              </w:rPr>
              <w:t xml:space="preserve">relevant </w:t>
            </w:r>
            <w:r w:rsidR="00BD75A5" w:rsidRPr="00BA7F3A">
              <w:rPr>
                <w:rFonts w:ascii="Arial" w:hAnsi="Arial" w:cs="Arial"/>
                <w:color w:val="231F20"/>
                <w:sz w:val="24"/>
              </w:rPr>
              <w:t>area of responsibility</w:t>
            </w:r>
            <w:r w:rsidR="00BD75A5">
              <w:rPr>
                <w:rFonts w:ascii="Arial" w:hAnsi="Arial" w:cs="Arial"/>
                <w:color w:val="231F20"/>
                <w:sz w:val="24"/>
              </w:rPr>
              <w:t>.</w:t>
            </w:r>
            <w:r>
              <w:rPr>
                <w:rFonts w:ascii="Arial" w:hAnsi="Arial" w:cs="Arial"/>
                <w:color w:val="231F20"/>
                <w:sz w:val="24"/>
              </w:rPr>
              <w:t xml:space="preserve"> *</w:t>
            </w:r>
          </w:p>
          <w:p w14:paraId="5F277DE8" w14:textId="77777777" w:rsidR="008229F8" w:rsidRPr="008229F8" w:rsidRDefault="008229F8" w:rsidP="008229F8">
            <w:pPr>
              <w:pStyle w:val="ListParagraph"/>
              <w:spacing w:after="0"/>
              <w:rPr>
                <w:rFonts w:ascii="Arial" w:hAnsi="Arial" w:cs="Arial"/>
                <w:sz w:val="24"/>
                <w:szCs w:val="24"/>
              </w:rPr>
            </w:pPr>
          </w:p>
          <w:p w14:paraId="45953F91" w14:textId="15880691" w:rsidR="007F71AB" w:rsidRPr="00BA7F3A" w:rsidRDefault="007F71AB" w:rsidP="008229F8">
            <w:pPr>
              <w:pStyle w:val="ListParagraph"/>
              <w:numPr>
                <w:ilvl w:val="0"/>
                <w:numId w:val="19"/>
              </w:numPr>
              <w:spacing w:after="0" w:line="240" w:lineRule="auto"/>
              <w:rPr>
                <w:rFonts w:ascii="Arial" w:hAnsi="Arial" w:cs="Arial"/>
                <w:sz w:val="24"/>
                <w:szCs w:val="24"/>
              </w:rPr>
            </w:pPr>
            <w:r>
              <w:rPr>
                <w:rFonts w:ascii="Arial" w:hAnsi="Arial" w:cs="Arial"/>
                <w:sz w:val="24"/>
                <w:szCs w:val="24"/>
              </w:rPr>
              <w:t>IT skills including ability to use MS Office suite of applications.</w:t>
            </w:r>
          </w:p>
          <w:p w14:paraId="55801B85" w14:textId="2FE86722" w:rsidR="0087424C" w:rsidRPr="0004487A" w:rsidRDefault="0087424C" w:rsidP="009A4FE8">
            <w:pPr>
              <w:pStyle w:val="ListParagraph"/>
              <w:spacing w:before="120" w:after="120" w:line="240" w:lineRule="auto"/>
              <w:ind w:left="360"/>
              <w:rPr>
                <w:rFonts w:ascii="Arial" w:hAnsi="Arial" w:cs="Arial"/>
                <w:b/>
                <w:sz w:val="24"/>
                <w:szCs w:val="24"/>
              </w:rPr>
            </w:pPr>
          </w:p>
        </w:tc>
      </w:tr>
      <w:tr w:rsidR="0087424C" w:rsidRPr="00F511C1" w14:paraId="402A0A5D" w14:textId="77777777" w:rsidTr="00093214">
        <w:tc>
          <w:tcPr>
            <w:tcW w:w="10495" w:type="dxa"/>
            <w:tcBorders>
              <w:top w:val="single" w:sz="4" w:space="0" w:color="auto"/>
              <w:bottom w:val="single" w:sz="4" w:space="0" w:color="auto"/>
            </w:tcBorders>
          </w:tcPr>
          <w:p w14:paraId="4138EEB2" w14:textId="77777777" w:rsidR="0087424C" w:rsidRPr="00F511C1" w:rsidRDefault="0087424C" w:rsidP="00093214">
            <w:pPr>
              <w:spacing w:before="120" w:after="120"/>
              <w:rPr>
                <w:rFonts w:ascii="Arial" w:hAnsi="Arial" w:cs="Arial"/>
                <w:b/>
                <w:sz w:val="24"/>
                <w:szCs w:val="24"/>
              </w:rPr>
            </w:pPr>
            <w:r w:rsidRPr="00F511C1">
              <w:rPr>
                <w:rFonts w:ascii="Arial" w:hAnsi="Arial" w:cs="Arial"/>
                <w:b/>
                <w:sz w:val="24"/>
                <w:szCs w:val="24"/>
              </w:rPr>
              <w:t xml:space="preserve">Other </w:t>
            </w:r>
            <w:r>
              <w:rPr>
                <w:rFonts w:ascii="Arial" w:hAnsi="Arial" w:cs="Arial"/>
                <w:b/>
                <w:sz w:val="24"/>
                <w:szCs w:val="24"/>
              </w:rPr>
              <w:t>essential requirements</w:t>
            </w:r>
          </w:p>
        </w:tc>
      </w:tr>
      <w:tr w:rsidR="0087424C" w:rsidRPr="00F511C1" w14:paraId="505890EE" w14:textId="77777777" w:rsidTr="00093214">
        <w:tc>
          <w:tcPr>
            <w:tcW w:w="10495" w:type="dxa"/>
            <w:tcBorders>
              <w:top w:val="single" w:sz="4" w:space="0" w:color="auto"/>
              <w:bottom w:val="nil"/>
            </w:tcBorders>
          </w:tcPr>
          <w:p w14:paraId="27DC7A9D" w14:textId="7B0F3E70" w:rsidR="0087424C" w:rsidRPr="00B2478F" w:rsidRDefault="0087424C" w:rsidP="00093214">
            <w:pPr>
              <w:pStyle w:val="ListParagraph"/>
              <w:numPr>
                <w:ilvl w:val="0"/>
                <w:numId w:val="19"/>
              </w:numPr>
              <w:spacing w:before="120" w:after="120" w:line="240" w:lineRule="auto"/>
              <w:rPr>
                <w:rFonts w:ascii="Arial" w:hAnsi="Arial" w:cs="Arial"/>
                <w:sz w:val="24"/>
                <w:szCs w:val="24"/>
              </w:rPr>
            </w:pPr>
            <w:r w:rsidRPr="00B2478F">
              <w:rPr>
                <w:rFonts w:ascii="Arial" w:hAnsi="Arial" w:cs="Arial"/>
                <w:sz w:val="24"/>
                <w:szCs w:val="24"/>
              </w:rPr>
              <w:lastRenderedPageBreak/>
              <w:t>Commi</w:t>
            </w:r>
            <w:r w:rsidR="00256580">
              <w:rPr>
                <w:rFonts w:ascii="Arial" w:hAnsi="Arial" w:cs="Arial"/>
                <w:sz w:val="24"/>
                <w:szCs w:val="24"/>
              </w:rPr>
              <w:t>tment to equality and diversity</w:t>
            </w:r>
            <w:r w:rsidR="005F0153">
              <w:rPr>
                <w:rFonts w:ascii="Arial" w:hAnsi="Arial" w:cs="Arial"/>
                <w:sz w:val="24"/>
                <w:szCs w:val="24"/>
              </w:rPr>
              <w:t>.</w:t>
            </w:r>
          </w:p>
        </w:tc>
      </w:tr>
      <w:tr w:rsidR="0087424C" w:rsidRPr="00F511C1" w14:paraId="1A0EFE48" w14:textId="77777777" w:rsidTr="00BA7F3A">
        <w:tc>
          <w:tcPr>
            <w:tcW w:w="10495" w:type="dxa"/>
            <w:tcBorders>
              <w:top w:val="nil"/>
              <w:bottom w:val="nil"/>
            </w:tcBorders>
          </w:tcPr>
          <w:p w14:paraId="70BCE7A1" w14:textId="12DB5B7B" w:rsidR="0087424C" w:rsidRPr="00B2478F" w:rsidRDefault="00256580" w:rsidP="00093214">
            <w:pPr>
              <w:pStyle w:val="ListParagraph"/>
              <w:numPr>
                <w:ilvl w:val="0"/>
                <w:numId w:val="19"/>
              </w:numPr>
              <w:spacing w:before="120" w:after="120" w:line="240" w:lineRule="auto"/>
              <w:rPr>
                <w:rFonts w:ascii="Arial" w:hAnsi="Arial" w:cs="Arial"/>
                <w:sz w:val="24"/>
                <w:szCs w:val="24"/>
              </w:rPr>
            </w:pPr>
            <w:r>
              <w:rPr>
                <w:rFonts w:ascii="Arial" w:hAnsi="Arial" w:cs="Arial"/>
                <w:sz w:val="24"/>
                <w:szCs w:val="24"/>
              </w:rPr>
              <w:t>Commitment to health and safety</w:t>
            </w:r>
            <w:r w:rsidR="005F0153">
              <w:rPr>
                <w:rFonts w:ascii="Arial" w:hAnsi="Arial" w:cs="Arial"/>
                <w:sz w:val="24"/>
                <w:szCs w:val="24"/>
              </w:rPr>
              <w:t>.</w:t>
            </w:r>
          </w:p>
        </w:tc>
      </w:tr>
      <w:tr w:rsidR="0087424C" w:rsidRPr="00F511C1" w14:paraId="7A195D6A" w14:textId="77777777" w:rsidTr="00BA7F3A">
        <w:tc>
          <w:tcPr>
            <w:tcW w:w="10495" w:type="dxa"/>
            <w:tcBorders>
              <w:top w:val="nil"/>
              <w:bottom w:val="single" w:sz="4" w:space="0" w:color="auto"/>
            </w:tcBorders>
          </w:tcPr>
          <w:p w14:paraId="4C3DCE1F" w14:textId="04513CDA" w:rsidR="0087424C" w:rsidRPr="00B2478F" w:rsidRDefault="0087424C" w:rsidP="00093214">
            <w:pPr>
              <w:pStyle w:val="ListParagraph"/>
              <w:numPr>
                <w:ilvl w:val="0"/>
                <w:numId w:val="19"/>
              </w:numPr>
              <w:spacing w:before="120" w:after="120" w:line="240" w:lineRule="auto"/>
              <w:rPr>
                <w:rFonts w:ascii="Arial" w:hAnsi="Arial" w:cs="Arial"/>
                <w:sz w:val="24"/>
                <w:szCs w:val="24"/>
              </w:rPr>
            </w:pPr>
            <w:proofErr w:type="gramStart"/>
            <w:r w:rsidRPr="00B2478F">
              <w:rPr>
                <w:rFonts w:ascii="Arial" w:hAnsi="Arial" w:cs="Arial"/>
                <w:sz w:val="24"/>
                <w:szCs w:val="24"/>
              </w:rPr>
              <w:t>Display the LCC values and behaviours at all times</w:t>
            </w:r>
            <w:proofErr w:type="gramEnd"/>
            <w:r w:rsidRPr="00B2478F">
              <w:rPr>
                <w:rFonts w:ascii="Arial" w:hAnsi="Arial" w:cs="Arial"/>
                <w:sz w:val="24"/>
                <w:szCs w:val="24"/>
              </w:rPr>
              <w:t xml:space="preserve"> and </w:t>
            </w:r>
            <w:r w:rsidR="00256580">
              <w:rPr>
                <w:rFonts w:ascii="Arial" w:hAnsi="Arial" w:cs="Arial"/>
                <w:sz w:val="24"/>
                <w:szCs w:val="24"/>
              </w:rPr>
              <w:t>actively promote them in others</w:t>
            </w:r>
            <w:r w:rsidR="005F0153">
              <w:rPr>
                <w:rFonts w:ascii="Arial" w:hAnsi="Arial" w:cs="Arial"/>
                <w:sz w:val="24"/>
                <w:szCs w:val="24"/>
              </w:rPr>
              <w:t>.</w:t>
            </w:r>
          </w:p>
        </w:tc>
      </w:tr>
    </w:tbl>
    <w:p w14:paraId="6E840AC5" w14:textId="77777777" w:rsidR="0087424C" w:rsidRPr="00F511C1" w:rsidRDefault="0087424C" w:rsidP="0087424C">
      <w:pPr>
        <w:rPr>
          <w:rFonts w:ascii="Arial" w:hAnsi="Arial" w:cs="Arial"/>
          <w:sz w:val="24"/>
          <w:szCs w:val="24"/>
        </w:rPr>
      </w:pPr>
    </w:p>
    <w:sectPr w:rsidR="0087424C" w:rsidRPr="00F511C1" w:rsidSect="00F13C00">
      <w:headerReference w:type="default" r:id="rId8"/>
      <w:footerReference w:type="default" r:id="rId9"/>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6B8B52" w14:textId="77777777" w:rsidR="00D46FFD" w:rsidRDefault="00D46FFD" w:rsidP="009373D4">
      <w:pPr>
        <w:spacing w:after="0" w:line="240" w:lineRule="auto"/>
      </w:pPr>
      <w:r>
        <w:separator/>
      </w:r>
    </w:p>
  </w:endnote>
  <w:endnote w:type="continuationSeparator" w:id="0">
    <w:p w14:paraId="14D681A0" w14:textId="77777777" w:rsidR="00D46FFD" w:rsidRDefault="00D46FFD" w:rsidP="00937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14AEA" w14:textId="4BCEC8F6" w:rsidR="00944F09" w:rsidRPr="00883689" w:rsidRDefault="003C2170" w:rsidP="00944F09">
    <w:pPr>
      <w:pStyle w:val="Footer"/>
      <w:rPr>
        <w:rFonts w:ascii="Arial" w:hAnsi="Arial" w:cs="Arial"/>
        <w:sz w:val="20"/>
        <w:szCs w:val="20"/>
      </w:rPr>
    </w:pPr>
    <w:r>
      <w:rPr>
        <w:rFonts w:ascii="Arial" w:hAnsi="Arial" w:cs="Arial"/>
        <w:sz w:val="20"/>
        <w:szCs w:val="20"/>
      </w:rPr>
      <w:t>August 2024</w:t>
    </w:r>
    <w:r w:rsidR="00944F09">
      <w:rPr>
        <w:rFonts w:ascii="Arial" w:hAnsi="Arial" w:cs="Arial"/>
        <w:sz w:val="20"/>
        <w:szCs w:val="20"/>
      </w:rPr>
      <w:tab/>
    </w:r>
  </w:p>
  <w:p w14:paraId="581EACA4" w14:textId="380B69CD" w:rsidR="000B5848" w:rsidRPr="0016227C" w:rsidRDefault="000B5848" w:rsidP="0016227C">
    <w:pPr>
      <w:pStyle w:val="Footer"/>
      <w:jc w:val="center"/>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3AF95B" w14:textId="77777777" w:rsidR="00D46FFD" w:rsidRDefault="00D46FFD" w:rsidP="009373D4">
      <w:pPr>
        <w:spacing w:after="0" w:line="240" w:lineRule="auto"/>
      </w:pPr>
      <w:r>
        <w:separator/>
      </w:r>
    </w:p>
  </w:footnote>
  <w:footnote w:type="continuationSeparator" w:id="0">
    <w:p w14:paraId="310E1997" w14:textId="77777777" w:rsidR="00D46FFD" w:rsidRDefault="00D46FFD" w:rsidP="009373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6804"/>
      <w:gridCol w:w="1973"/>
    </w:tblGrid>
    <w:tr w:rsidR="00883689" w14:paraId="00CA1912" w14:textId="77777777" w:rsidTr="00883689">
      <w:tc>
        <w:tcPr>
          <w:tcW w:w="1985" w:type="dxa"/>
        </w:tcPr>
        <w:p w14:paraId="6DEBD431" w14:textId="77777777" w:rsidR="00883689" w:rsidRDefault="00883689" w:rsidP="00883689">
          <w:pPr>
            <w:pStyle w:val="Header"/>
          </w:pPr>
        </w:p>
      </w:tc>
      <w:tc>
        <w:tcPr>
          <w:tcW w:w="6804" w:type="dxa"/>
        </w:tcPr>
        <w:p w14:paraId="0B384DD8" w14:textId="22E20A4B" w:rsidR="00883689" w:rsidRPr="00904FB9" w:rsidRDefault="0025767D" w:rsidP="00883689">
          <w:pPr>
            <w:pStyle w:val="Header"/>
            <w:spacing w:before="120" w:after="120"/>
            <w:jc w:val="center"/>
            <w:rPr>
              <w:rFonts w:ascii="Arial" w:hAnsi="Arial" w:cs="Arial"/>
              <w:b/>
              <w:sz w:val="28"/>
              <w:szCs w:val="28"/>
            </w:rPr>
          </w:pPr>
          <w:r>
            <w:rPr>
              <w:rFonts w:ascii="Arial" w:hAnsi="Arial" w:cs="Arial"/>
              <w:b/>
              <w:sz w:val="28"/>
              <w:szCs w:val="28"/>
            </w:rPr>
            <w:t>PARALEGAL OFFICER</w:t>
          </w:r>
        </w:p>
      </w:tc>
      <w:tc>
        <w:tcPr>
          <w:tcW w:w="1973" w:type="dxa"/>
        </w:tcPr>
        <w:p w14:paraId="0A0F1CA2" w14:textId="77777777" w:rsidR="00883689" w:rsidRDefault="00883689" w:rsidP="00883689">
          <w:pPr>
            <w:pStyle w:val="Header"/>
            <w:jc w:val="right"/>
          </w:pPr>
          <w:r>
            <w:rPr>
              <w:noProof/>
            </w:rPr>
            <w:drawing>
              <wp:inline distT="0" distB="0" distL="0" distR="0" wp14:anchorId="64306D14" wp14:editId="30D5722F">
                <wp:extent cx="876300" cy="417612"/>
                <wp:effectExtent l="0" t="0" r="0" b="1905"/>
                <wp:docPr id="2" name="Picture 2" descr="http://intranet.ad.lancscc.net/media/1764/lcc-a4-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ad.lancscc.net/media/1764/lcc-a4-colo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2555" cy="425359"/>
                        </a:xfrm>
                        <a:prstGeom prst="rect">
                          <a:avLst/>
                        </a:prstGeom>
                        <a:noFill/>
                        <a:ln>
                          <a:noFill/>
                        </a:ln>
                      </pic:spPr>
                    </pic:pic>
                  </a:graphicData>
                </a:graphic>
              </wp:inline>
            </w:drawing>
          </w:r>
        </w:p>
      </w:tc>
    </w:tr>
  </w:tbl>
  <w:p w14:paraId="6E36E591" w14:textId="078A32D2" w:rsidR="00CE75E9" w:rsidRPr="0016227C" w:rsidRDefault="00CE75E9" w:rsidP="000B5848">
    <w:pPr>
      <w:pStyle w:val="Header"/>
      <w:jc w:val="right"/>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8.65pt;height:316.15pt" o:bullet="t">
        <v:imagedata r:id="rId1" o:title="Arrow"/>
      </v:shape>
    </w:pict>
  </w:numPicBullet>
  <w:abstractNum w:abstractNumId="0" w15:restartNumberingAfterBreak="0">
    <w:nsid w:val="020067BA"/>
    <w:multiLevelType w:val="hybridMultilevel"/>
    <w:tmpl w:val="1FE2AB9A"/>
    <w:lvl w:ilvl="0" w:tplc="08090001">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D242B8"/>
    <w:multiLevelType w:val="hybridMultilevel"/>
    <w:tmpl w:val="BF62A18A"/>
    <w:lvl w:ilvl="0" w:tplc="3DAEABEE">
      <w:start w:val="1"/>
      <w:numFmt w:val="bullet"/>
      <w:lvlText w:val=""/>
      <w:lvlJc w:val="left"/>
      <w:pPr>
        <w:ind w:left="456" w:hanging="360"/>
      </w:pPr>
      <w:rPr>
        <w:rFonts w:ascii="Symbol" w:hAnsi="Symbol" w:hint="default"/>
        <w:color w:val="E6008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3D1AE8"/>
    <w:multiLevelType w:val="hybridMultilevel"/>
    <w:tmpl w:val="E3A85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116933"/>
    <w:multiLevelType w:val="hybridMultilevel"/>
    <w:tmpl w:val="0AEC77F0"/>
    <w:lvl w:ilvl="0" w:tplc="57942D4E">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E81EB8"/>
    <w:multiLevelType w:val="hybridMultilevel"/>
    <w:tmpl w:val="5E1834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090143"/>
    <w:multiLevelType w:val="hybridMultilevel"/>
    <w:tmpl w:val="17128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4E7541"/>
    <w:multiLevelType w:val="hybridMultilevel"/>
    <w:tmpl w:val="93A4A3C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9D537B"/>
    <w:multiLevelType w:val="hybridMultilevel"/>
    <w:tmpl w:val="AEB835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672574C"/>
    <w:multiLevelType w:val="hybridMultilevel"/>
    <w:tmpl w:val="6EA082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EE6C82"/>
    <w:multiLevelType w:val="hybridMultilevel"/>
    <w:tmpl w:val="10305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7CE7CCD"/>
    <w:multiLevelType w:val="hybridMultilevel"/>
    <w:tmpl w:val="2F44B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945D6F"/>
    <w:multiLevelType w:val="hybridMultilevel"/>
    <w:tmpl w:val="8A3ED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6640BE"/>
    <w:multiLevelType w:val="hybridMultilevel"/>
    <w:tmpl w:val="3B64FA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71137C"/>
    <w:multiLevelType w:val="hybridMultilevel"/>
    <w:tmpl w:val="258A9CE2"/>
    <w:lvl w:ilvl="0" w:tplc="B86A719E">
      <w:start w:val="1"/>
      <w:numFmt w:val="bullet"/>
      <w:lvlText w:val=""/>
      <w:lvlJc w:val="left"/>
      <w:pPr>
        <w:ind w:left="340" w:hanging="34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CE7E91"/>
    <w:multiLevelType w:val="hybridMultilevel"/>
    <w:tmpl w:val="BE4264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5DB0B36"/>
    <w:multiLevelType w:val="hybridMultilevel"/>
    <w:tmpl w:val="A02A1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6D0742"/>
    <w:multiLevelType w:val="hybridMultilevel"/>
    <w:tmpl w:val="21BC8C16"/>
    <w:lvl w:ilvl="0" w:tplc="3DAEABEE">
      <w:start w:val="1"/>
      <w:numFmt w:val="bullet"/>
      <w:lvlText w:val=""/>
      <w:lvlJc w:val="left"/>
      <w:pPr>
        <w:ind w:left="720" w:hanging="360"/>
      </w:pPr>
      <w:rPr>
        <w:rFonts w:ascii="Symbol" w:hAnsi="Symbol" w:hint="default"/>
        <w:color w:val="E6008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034758"/>
    <w:multiLevelType w:val="hybridMultilevel"/>
    <w:tmpl w:val="9796C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ED0009"/>
    <w:multiLevelType w:val="hybridMultilevel"/>
    <w:tmpl w:val="BC06AF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5E95B99"/>
    <w:multiLevelType w:val="hybridMultilevel"/>
    <w:tmpl w:val="E228A5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69B1564"/>
    <w:multiLevelType w:val="hybridMultilevel"/>
    <w:tmpl w:val="8A1E00E6"/>
    <w:lvl w:ilvl="0" w:tplc="F5B859E6">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B055FF1"/>
    <w:multiLevelType w:val="hybridMultilevel"/>
    <w:tmpl w:val="3DF8A0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BF26A28"/>
    <w:multiLevelType w:val="hybridMultilevel"/>
    <w:tmpl w:val="BCA457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C444C6C"/>
    <w:multiLevelType w:val="hybridMultilevel"/>
    <w:tmpl w:val="029A2E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03913BC"/>
    <w:multiLevelType w:val="hybridMultilevel"/>
    <w:tmpl w:val="7F42AFCC"/>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F7F125F"/>
    <w:multiLevelType w:val="hybridMultilevel"/>
    <w:tmpl w:val="FD9E36EA"/>
    <w:lvl w:ilvl="0" w:tplc="3DAEABEE">
      <w:start w:val="1"/>
      <w:numFmt w:val="bullet"/>
      <w:lvlText w:val=""/>
      <w:lvlJc w:val="left"/>
      <w:pPr>
        <w:ind w:left="360" w:hanging="360"/>
      </w:pPr>
      <w:rPr>
        <w:rFonts w:ascii="Symbol" w:hAnsi="Symbol" w:hint="default"/>
        <w:color w:val="E6008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1A9125F"/>
    <w:multiLevelType w:val="hybridMultilevel"/>
    <w:tmpl w:val="03786596"/>
    <w:lvl w:ilvl="0" w:tplc="B546C138">
      <w:start w:val="1"/>
      <w:numFmt w:val="bullet"/>
      <w:lvlText w:val=""/>
      <w:lvlJc w:val="left"/>
      <w:pPr>
        <w:tabs>
          <w:tab w:val="num" w:pos="397"/>
        </w:tabs>
        <w:ind w:left="360" w:hanging="360"/>
      </w:pPr>
      <w:rPr>
        <w:rFonts w:ascii="Wingdings" w:hAnsi="Wingdings" w:hint="default"/>
        <w:color w:val="auto"/>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62F819B7"/>
    <w:multiLevelType w:val="hybridMultilevel"/>
    <w:tmpl w:val="CE7AC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564E5A"/>
    <w:multiLevelType w:val="hybridMultilevel"/>
    <w:tmpl w:val="46F6D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391B15"/>
    <w:multiLevelType w:val="hybridMultilevel"/>
    <w:tmpl w:val="5A42E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9309B5"/>
    <w:multiLevelType w:val="hybridMultilevel"/>
    <w:tmpl w:val="51D00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451DCD"/>
    <w:multiLevelType w:val="hybridMultilevel"/>
    <w:tmpl w:val="FD066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F62435"/>
    <w:multiLevelType w:val="hybridMultilevel"/>
    <w:tmpl w:val="6D90C67E"/>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num w:numId="1" w16cid:durableId="142052382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83343409">
    <w:abstractNumId w:val="20"/>
  </w:num>
  <w:num w:numId="3" w16cid:durableId="854273437">
    <w:abstractNumId w:val="19"/>
  </w:num>
  <w:num w:numId="4" w16cid:durableId="1386292897">
    <w:abstractNumId w:val="22"/>
  </w:num>
  <w:num w:numId="5" w16cid:durableId="1434596948">
    <w:abstractNumId w:val="11"/>
  </w:num>
  <w:num w:numId="6" w16cid:durableId="947585671">
    <w:abstractNumId w:val="24"/>
  </w:num>
  <w:num w:numId="7" w16cid:durableId="1373189619">
    <w:abstractNumId w:val="13"/>
  </w:num>
  <w:num w:numId="8" w16cid:durableId="1515654869">
    <w:abstractNumId w:val="32"/>
  </w:num>
  <w:num w:numId="9" w16cid:durableId="1891838859">
    <w:abstractNumId w:val="9"/>
  </w:num>
  <w:num w:numId="10" w16cid:durableId="1834221653">
    <w:abstractNumId w:val="14"/>
  </w:num>
  <w:num w:numId="11" w16cid:durableId="1731347850">
    <w:abstractNumId w:val="0"/>
  </w:num>
  <w:num w:numId="12" w16cid:durableId="1813131319">
    <w:abstractNumId w:val="17"/>
  </w:num>
  <w:num w:numId="13" w16cid:durableId="1947344380">
    <w:abstractNumId w:val="6"/>
  </w:num>
  <w:num w:numId="14" w16cid:durableId="1475216025">
    <w:abstractNumId w:val="8"/>
  </w:num>
  <w:num w:numId="15" w16cid:durableId="621959825">
    <w:abstractNumId w:val="23"/>
  </w:num>
  <w:num w:numId="16" w16cid:durableId="1110008922">
    <w:abstractNumId w:val="28"/>
  </w:num>
  <w:num w:numId="17" w16cid:durableId="815607685">
    <w:abstractNumId w:val="2"/>
  </w:num>
  <w:num w:numId="18" w16cid:durableId="33505762">
    <w:abstractNumId w:val="21"/>
  </w:num>
  <w:num w:numId="19" w16cid:durableId="1892230816">
    <w:abstractNumId w:val="4"/>
  </w:num>
  <w:num w:numId="20" w16cid:durableId="1846895602">
    <w:abstractNumId w:val="18"/>
  </w:num>
  <w:num w:numId="21" w16cid:durableId="1939832179">
    <w:abstractNumId w:val="12"/>
  </w:num>
  <w:num w:numId="22" w16cid:durableId="2146972620">
    <w:abstractNumId w:val="5"/>
  </w:num>
  <w:num w:numId="23" w16cid:durableId="1229193668">
    <w:abstractNumId w:val="3"/>
  </w:num>
  <w:num w:numId="24" w16cid:durableId="110902542">
    <w:abstractNumId w:val="27"/>
  </w:num>
  <w:num w:numId="25" w16cid:durableId="1255632168">
    <w:abstractNumId w:val="16"/>
  </w:num>
  <w:num w:numId="26" w16cid:durableId="799807468">
    <w:abstractNumId w:val="1"/>
  </w:num>
  <w:num w:numId="27" w16cid:durableId="1092624596">
    <w:abstractNumId w:val="29"/>
  </w:num>
  <w:num w:numId="28" w16cid:durableId="1063605688">
    <w:abstractNumId w:val="15"/>
  </w:num>
  <w:num w:numId="29" w16cid:durableId="164171044">
    <w:abstractNumId w:val="10"/>
  </w:num>
  <w:num w:numId="30" w16cid:durableId="2132238119">
    <w:abstractNumId w:val="30"/>
  </w:num>
  <w:num w:numId="31" w16cid:durableId="1997954850">
    <w:abstractNumId w:val="31"/>
  </w:num>
  <w:num w:numId="32" w16cid:durableId="1524128667">
    <w:abstractNumId w:val="25"/>
  </w:num>
  <w:num w:numId="33" w16cid:durableId="8902700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256"/>
    <w:rsid w:val="00013C94"/>
    <w:rsid w:val="000354FA"/>
    <w:rsid w:val="00043983"/>
    <w:rsid w:val="0004487A"/>
    <w:rsid w:val="00065BA3"/>
    <w:rsid w:val="00077CAB"/>
    <w:rsid w:val="00081256"/>
    <w:rsid w:val="00084A65"/>
    <w:rsid w:val="00087C26"/>
    <w:rsid w:val="00092AA1"/>
    <w:rsid w:val="00093214"/>
    <w:rsid w:val="000973F7"/>
    <w:rsid w:val="000B5848"/>
    <w:rsid w:val="000D74C9"/>
    <w:rsid w:val="000E376A"/>
    <w:rsid w:val="000F3CFA"/>
    <w:rsid w:val="0012367F"/>
    <w:rsid w:val="001263A2"/>
    <w:rsid w:val="00134ADE"/>
    <w:rsid w:val="0016227C"/>
    <w:rsid w:val="00167572"/>
    <w:rsid w:val="00170080"/>
    <w:rsid w:val="00173FCC"/>
    <w:rsid w:val="00183FF3"/>
    <w:rsid w:val="00184609"/>
    <w:rsid w:val="001A7954"/>
    <w:rsid w:val="001C050F"/>
    <w:rsid w:val="001E1319"/>
    <w:rsid w:val="001F048B"/>
    <w:rsid w:val="001F5F6B"/>
    <w:rsid w:val="002210B5"/>
    <w:rsid w:val="002318EF"/>
    <w:rsid w:val="00232B12"/>
    <w:rsid w:val="00256580"/>
    <w:rsid w:val="0025767D"/>
    <w:rsid w:val="0028327E"/>
    <w:rsid w:val="002A2398"/>
    <w:rsid w:val="002D03B5"/>
    <w:rsid w:val="002D61C2"/>
    <w:rsid w:val="002E7FA3"/>
    <w:rsid w:val="002F69F4"/>
    <w:rsid w:val="003010A5"/>
    <w:rsid w:val="0030298F"/>
    <w:rsid w:val="00304DDE"/>
    <w:rsid w:val="00306E01"/>
    <w:rsid w:val="00314AE2"/>
    <w:rsid w:val="00316031"/>
    <w:rsid w:val="003958D8"/>
    <w:rsid w:val="00396422"/>
    <w:rsid w:val="003A124E"/>
    <w:rsid w:val="003A3F70"/>
    <w:rsid w:val="003A4C34"/>
    <w:rsid w:val="003B3C18"/>
    <w:rsid w:val="003B5159"/>
    <w:rsid w:val="003C0B08"/>
    <w:rsid w:val="003C2170"/>
    <w:rsid w:val="003C57AB"/>
    <w:rsid w:val="003D01A7"/>
    <w:rsid w:val="003D6C55"/>
    <w:rsid w:val="003E0AC5"/>
    <w:rsid w:val="003E16B3"/>
    <w:rsid w:val="003E210F"/>
    <w:rsid w:val="003E7A0E"/>
    <w:rsid w:val="00405600"/>
    <w:rsid w:val="0042788C"/>
    <w:rsid w:val="00431200"/>
    <w:rsid w:val="00436D06"/>
    <w:rsid w:val="00454521"/>
    <w:rsid w:val="00460A29"/>
    <w:rsid w:val="004719A7"/>
    <w:rsid w:val="00483CBF"/>
    <w:rsid w:val="0049033C"/>
    <w:rsid w:val="004B7DF4"/>
    <w:rsid w:val="004E0A78"/>
    <w:rsid w:val="004E7E0E"/>
    <w:rsid w:val="004F0FA5"/>
    <w:rsid w:val="004F1515"/>
    <w:rsid w:val="0050043B"/>
    <w:rsid w:val="00501B78"/>
    <w:rsid w:val="00534BB6"/>
    <w:rsid w:val="00536E13"/>
    <w:rsid w:val="00584CA9"/>
    <w:rsid w:val="00591802"/>
    <w:rsid w:val="005971BA"/>
    <w:rsid w:val="005A0127"/>
    <w:rsid w:val="005A5904"/>
    <w:rsid w:val="005B45FC"/>
    <w:rsid w:val="005C5B48"/>
    <w:rsid w:val="005D1900"/>
    <w:rsid w:val="005E4780"/>
    <w:rsid w:val="005F0153"/>
    <w:rsid w:val="005F4737"/>
    <w:rsid w:val="006026D2"/>
    <w:rsid w:val="00625C17"/>
    <w:rsid w:val="00627BBB"/>
    <w:rsid w:val="00627F64"/>
    <w:rsid w:val="00645191"/>
    <w:rsid w:val="00686894"/>
    <w:rsid w:val="006B25CE"/>
    <w:rsid w:val="006B5443"/>
    <w:rsid w:val="006D331F"/>
    <w:rsid w:val="006D46EA"/>
    <w:rsid w:val="006E7851"/>
    <w:rsid w:val="006F10A8"/>
    <w:rsid w:val="0070453D"/>
    <w:rsid w:val="007046BD"/>
    <w:rsid w:val="00707946"/>
    <w:rsid w:val="00707A73"/>
    <w:rsid w:val="0072181F"/>
    <w:rsid w:val="00725524"/>
    <w:rsid w:val="00725DAB"/>
    <w:rsid w:val="00746CF0"/>
    <w:rsid w:val="00783CD4"/>
    <w:rsid w:val="00784003"/>
    <w:rsid w:val="0079262E"/>
    <w:rsid w:val="00793C75"/>
    <w:rsid w:val="007A1CCA"/>
    <w:rsid w:val="007A2612"/>
    <w:rsid w:val="007B562B"/>
    <w:rsid w:val="007C117F"/>
    <w:rsid w:val="007C5E21"/>
    <w:rsid w:val="007F71AB"/>
    <w:rsid w:val="00807954"/>
    <w:rsid w:val="00811ED6"/>
    <w:rsid w:val="008229F8"/>
    <w:rsid w:val="00832780"/>
    <w:rsid w:val="00834218"/>
    <w:rsid w:val="00854A68"/>
    <w:rsid w:val="00855E4C"/>
    <w:rsid w:val="0087424C"/>
    <w:rsid w:val="00877FD0"/>
    <w:rsid w:val="00883689"/>
    <w:rsid w:val="0088457C"/>
    <w:rsid w:val="00897E4C"/>
    <w:rsid w:val="008A6083"/>
    <w:rsid w:val="008B38C2"/>
    <w:rsid w:val="008E03C9"/>
    <w:rsid w:val="008E50FB"/>
    <w:rsid w:val="008E6F52"/>
    <w:rsid w:val="008E779F"/>
    <w:rsid w:val="00904225"/>
    <w:rsid w:val="00913B3E"/>
    <w:rsid w:val="00933597"/>
    <w:rsid w:val="00936A7A"/>
    <w:rsid w:val="009373D4"/>
    <w:rsid w:val="00942209"/>
    <w:rsid w:val="00944F09"/>
    <w:rsid w:val="0094645D"/>
    <w:rsid w:val="00946AFC"/>
    <w:rsid w:val="00955CC9"/>
    <w:rsid w:val="00961964"/>
    <w:rsid w:val="00963600"/>
    <w:rsid w:val="0096440C"/>
    <w:rsid w:val="00964A52"/>
    <w:rsid w:val="00994A8A"/>
    <w:rsid w:val="009A03CF"/>
    <w:rsid w:val="009A2E79"/>
    <w:rsid w:val="009A4FE8"/>
    <w:rsid w:val="009A5C86"/>
    <w:rsid w:val="009A79EC"/>
    <w:rsid w:val="009B6E64"/>
    <w:rsid w:val="009C49D8"/>
    <w:rsid w:val="009D26C7"/>
    <w:rsid w:val="009D27FD"/>
    <w:rsid w:val="00A032B0"/>
    <w:rsid w:val="00A14E73"/>
    <w:rsid w:val="00A170B1"/>
    <w:rsid w:val="00A2789B"/>
    <w:rsid w:val="00A30D84"/>
    <w:rsid w:val="00A447BE"/>
    <w:rsid w:val="00A45726"/>
    <w:rsid w:val="00A54C31"/>
    <w:rsid w:val="00A5782D"/>
    <w:rsid w:val="00A72A27"/>
    <w:rsid w:val="00A7451A"/>
    <w:rsid w:val="00A7579B"/>
    <w:rsid w:val="00A765D5"/>
    <w:rsid w:val="00A86C7F"/>
    <w:rsid w:val="00AA0B2A"/>
    <w:rsid w:val="00AB018F"/>
    <w:rsid w:val="00AB23DE"/>
    <w:rsid w:val="00AB377F"/>
    <w:rsid w:val="00AC6638"/>
    <w:rsid w:val="00AE15A4"/>
    <w:rsid w:val="00AE46B7"/>
    <w:rsid w:val="00AE6D61"/>
    <w:rsid w:val="00B17ADE"/>
    <w:rsid w:val="00B370D2"/>
    <w:rsid w:val="00B45889"/>
    <w:rsid w:val="00B53E11"/>
    <w:rsid w:val="00B54BF9"/>
    <w:rsid w:val="00B71B4C"/>
    <w:rsid w:val="00B80BCF"/>
    <w:rsid w:val="00B85B83"/>
    <w:rsid w:val="00B860A2"/>
    <w:rsid w:val="00B86C4A"/>
    <w:rsid w:val="00BA7F3A"/>
    <w:rsid w:val="00BA7FDC"/>
    <w:rsid w:val="00BB6EEA"/>
    <w:rsid w:val="00BC131C"/>
    <w:rsid w:val="00BC5C69"/>
    <w:rsid w:val="00BD1C6E"/>
    <w:rsid w:val="00BD75A5"/>
    <w:rsid w:val="00BE2257"/>
    <w:rsid w:val="00BE7A35"/>
    <w:rsid w:val="00C111C2"/>
    <w:rsid w:val="00C26183"/>
    <w:rsid w:val="00C31061"/>
    <w:rsid w:val="00C312EC"/>
    <w:rsid w:val="00C31ED2"/>
    <w:rsid w:val="00C42672"/>
    <w:rsid w:val="00C5195E"/>
    <w:rsid w:val="00C54F63"/>
    <w:rsid w:val="00C57047"/>
    <w:rsid w:val="00C6022D"/>
    <w:rsid w:val="00C62F7A"/>
    <w:rsid w:val="00C65BE9"/>
    <w:rsid w:val="00C836C6"/>
    <w:rsid w:val="00C94A81"/>
    <w:rsid w:val="00C97F7F"/>
    <w:rsid w:val="00CB1F6F"/>
    <w:rsid w:val="00CB2D63"/>
    <w:rsid w:val="00CB4F7A"/>
    <w:rsid w:val="00CB5A66"/>
    <w:rsid w:val="00CC1A53"/>
    <w:rsid w:val="00CC31A1"/>
    <w:rsid w:val="00CC6993"/>
    <w:rsid w:val="00CE75E9"/>
    <w:rsid w:val="00D162D3"/>
    <w:rsid w:val="00D46FFD"/>
    <w:rsid w:val="00D475C8"/>
    <w:rsid w:val="00D5682A"/>
    <w:rsid w:val="00D64A7D"/>
    <w:rsid w:val="00D96038"/>
    <w:rsid w:val="00D977B2"/>
    <w:rsid w:val="00DB2B00"/>
    <w:rsid w:val="00DC307E"/>
    <w:rsid w:val="00DC77BF"/>
    <w:rsid w:val="00DD2DA6"/>
    <w:rsid w:val="00E416FC"/>
    <w:rsid w:val="00E555CD"/>
    <w:rsid w:val="00E751B0"/>
    <w:rsid w:val="00E75397"/>
    <w:rsid w:val="00E97F2A"/>
    <w:rsid w:val="00EB74C9"/>
    <w:rsid w:val="00F00014"/>
    <w:rsid w:val="00F05FF3"/>
    <w:rsid w:val="00F13963"/>
    <w:rsid w:val="00F13C00"/>
    <w:rsid w:val="00F5215A"/>
    <w:rsid w:val="00F7556F"/>
    <w:rsid w:val="00F808CB"/>
    <w:rsid w:val="00F877DE"/>
    <w:rsid w:val="00FA1EBA"/>
    <w:rsid w:val="00FA4E3F"/>
    <w:rsid w:val="00FB6D25"/>
    <w:rsid w:val="00FB7534"/>
    <w:rsid w:val="00FB7BB1"/>
    <w:rsid w:val="00FD1FB8"/>
    <w:rsid w:val="00FE49D6"/>
    <w:rsid w:val="00FF31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950560"/>
  <w15:docId w15:val="{76590B98-EC49-4E22-B9DD-B719631C9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B4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0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yGroup12">
    <w:name w:val="Hay Group 12"/>
    <w:basedOn w:val="Normal"/>
    <w:rsid w:val="002D03B5"/>
    <w:pPr>
      <w:spacing w:after="0" w:line="240" w:lineRule="auto"/>
    </w:pPr>
    <w:rPr>
      <w:rFonts w:ascii="Times New Roman" w:hAnsi="Times New Roman" w:cs="Arial"/>
      <w:sz w:val="24"/>
      <w:szCs w:val="24"/>
      <w:lang w:val="en-US"/>
    </w:rPr>
  </w:style>
  <w:style w:type="character" w:customStyle="1" w:styleId="HayGroup11Char">
    <w:name w:val="Hay Group 11 Char"/>
    <w:link w:val="HayGroup11"/>
    <w:locked/>
    <w:rsid w:val="002D03B5"/>
    <w:rPr>
      <w:szCs w:val="24"/>
      <w:lang w:val="en-US"/>
    </w:rPr>
  </w:style>
  <w:style w:type="paragraph" w:customStyle="1" w:styleId="HayGroup11">
    <w:name w:val="Hay Group 11"/>
    <w:basedOn w:val="Normal"/>
    <w:link w:val="HayGroup11Char"/>
    <w:rsid w:val="002D03B5"/>
    <w:pPr>
      <w:spacing w:after="0" w:line="240" w:lineRule="auto"/>
    </w:pPr>
    <w:rPr>
      <w:sz w:val="20"/>
      <w:szCs w:val="24"/>
      <w:lang w:val="en-US"/>
    </w:rPr>
  </w:style>
  <w:style w:type="paragraph" w:styleId="Title">
    <w:name w:val="Title"/>
    <w:basedOn w:val="Normal"/>
    <w:link w:val="TitleChar"/>
    <w:qFormat/>
    <w:rsid w:val="0079262E"/>
    <w:pPr>
      <w:spacing w:after="0" w:line="240" w:lineRule="auto"/>
      <w:jc w:val="center"/>
    </w:pPr>
    <w:rPr>
      <w:rFonts w:ascii="Arial" w:hAnsi="Arial"/>
      <w:b/>
      <w:sz w:val="28"/>
      <w:szCs w:val="24"/>
      <w:u w:val="single"/>
    </w:rPr>
  </w:style>
  <w:style w:type="character" w:customStyle="1" w:styleId="TitleChar">
    <w:name w:val="Title Char"/>
    <w:link w:val="Title"/>
    <w:rsid w:val="0079262E"/>
    <w:rPr>
      <w:rFonts w:ascii="Arial" w:eastAsia="Times New Roman" w:hAnsi="Arial" w:cs="Arial"/>
      <w:b/>
      <w:sz w:val="28"/>
      <w:szCs w:val="24"/>
      <w:u w:val="single"/>
    </w:rPr>
  </w:style>
  <w:style w:type="paragraph" w:styleId="PlainText">
    <w:name w:val="Plain Text"/>
    <w:basedOn w:val="Normal"/>
    <w:link w:val="PlainTextChar"/>
    <w:rsid w:val="00DB2B00"/>
    <w:pPr>
      <w:spacing w:after="0" w:line="240" w:lineRule="auto"/>
    </w:pPr>
    <w:rPr>
      <w:rFonts w:ascii="Arial" w:hAnsi="Arial"/>
      <w:sz w:val="24"/>
      <w:szCs w:val="20"/>
    </w:rPr>
  </w:style>
  <w:style w:type="character" w:customStyle="1" w:styleId="PlainTextChar">
    <w:name w:val="Plain Text Char"/>
    <w:link w:val="PlainText"/>
    <w:rsid w:val="00DB2B00"/>
    <w:rPr>
      <w:rFonts w:ascii="Arial" w:eastAsia="Times New Roman" w:hAnsi="Arial" w:cs="Times New Roman"/>
      <w:sz w:val="24"/>
      <w:szCs w:val="20"/>
    </w:rPr>
  </w:style>
  <w:style w:type="paragraph" w:styleId="BodyText2">
    <w:name w:val="Body Text 2"/>
    <w:basedOn w:val="Normal"/>
    <w:link w:val="BodyText2Char"/>
    <w:rsid w:val="00DB2B00"/>
    <w:pPr>
      <w:spacing w:after="0" w:line="240" w:lineRule="auto"/>
      <w:jc w:val="center"/>
    </w:pPr>
    <w:rPr>
      <w:rFonts w:ascii="Arial" w:hAnsi="Arial"/>
      <w:sz w:val="16"/>
      <w:szCs w:val="20"/>
      <w:lang w:val="en-US"/>
    </w:rPr>
  </w:style>
  <w:style w:type="character" w:customStyle="1" w:styleId="BodyText2Char">
    <w:name w:val="Body Text 2 Char"/>
    <w:link w:val="BodyText2"/>
    <w:rsid w:val="00DB2B00"/>
    <w:rPr>
      <w:rFonts w:ascii="Arial" w:eastAsia="Times New Roman" w:hAnsi="Arial" w:cs="Times New Roman"/>
      <w:sz w:val="16"/>
      <w:szCs w:val="20"/>
      <w:lang w:val="en-US" w:eastAsia="en-GB"/>
    </w:rPr>
  </w:style>
  <w:style w:type="paragraph" w:styleId="ListParagraph">
    <w:name w:val="List Paragraph"/>
    <w:basedOn w:val="Normal"/>
    <w:uiPriority w:val="34"/>
    <w:qFormat/>
    <w:rsid w:val="004B7DF4"/>
    <w:pPr>
      <w:ind w:left="720"/>
      <w:contextualSpacing/>
    </w:pPr>
  </w:style>
  <w:style w:type="paragraph" w:styleId="BalloonText">
    <w:name w:val="Balloon Text"/>
    <w:basedOn w:val="Normal"/>
    <w:link w:val="BalloonTextChar"/>
    <w:uiPriority w:val="99"/>
    <w:semiHidden/>
    <w:unhideWhenUsed/>
    <w:rsid w:val="00A032B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A032B0"/>
    <w:rPr>
      <w:rFonts w:ascii="Tahoma" w:hAnsi="Tahoma" w:cs="Tahoma"/>
      <w:sz w:val="16"/>
      <w:szCs w:val="16"/>
    </w:rPr>
  </w:style>
  <w:style w:type="paragraph" w:styleId="Header">
    <w:name w:val="header"/>
    <w:basedOn w:val="Normal"/>
    <w:link w:val="HeaderChar"/>
    <w:uiPriority w:val="99"/>
    <w:unhideWhenUsed/>
    <w:rsid w:val="009373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3D4"/>
    <w:rPr>
      <w:sz w:val="22"/>
      <w:szCs w:val="22"/>
    </w:rPr>
  </w:style>
  <w:style w:type="paragraph" w:styleId="Footer">
    <w:name w:val="footer"/>
    <w:basedOn w:val="Normal"/>
    <w:link w:val="FooterChar"/>
    <w:uiPriority w:val="99"/>
    <w:unhideWhenUsed/>
    <w:rsid w:val="009373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3D4"/>
    <w:rPr>
      <w:sz w:val="22"/>
      <w:szCs w:val="22"/>
    </w:rPr>
  </w:style>
  <w:style w:type="paragraph" w:customStyle="1" w:styleId="TableText">
    <w:name w:val="Table Text"/>
    <w:basedOn w:val="Normal"/>
    <w:rsid w:val="0072181F"/>
    <w:pPr>
      <w:tabs>
        <w:tab w:val="left" w:pos="720"/>
        <w:tab w:val="left" w:pos="1440"/>
      </w:tabs>
      <w:overflowPunct w:val="0"/>
      <w:autoSpaceDE w:val="0"/>
      <w:autoSpaceDN w:val="0"/>
      <w:adjustRightInd w:val="0"/>
      <w:spacing w:after="0" w:line="240" w:lineRule="auto"/>
      <w:textAlignment w:val="baseline"/>
    </w:pPr>
    <w:rPr>
      <w:rFonts w:ascii="Times New Roman" w:hAnsi="Times New Roman"/>
      <w:sz w:val="24"/>
      <w:szCs w:val="20"/>
    </w:rPr>
  </w:style>
  <w:style w:type="paragraph" w:customStyle="1" w:styleId="Pa3">
    <w:name w:val="Pa3"/>
    <w:basedOn w:val="Normal"/>
    <w:next w:val="Normal"/>
    <w:uiPriority w:val="99"/>
    <w:rsid w:val="001A7954"/>
    <w:pPr>
      <w:autoSpaceDE w:val="0"/>
      <w:autoSpaceDN w:val="0"/>
      <w:adjustRightInd w:val="0"/>
      <w:spacing w:after="0" w:line="221" w:lineRule="atLeast"/>
    </w:pPr>
    <w:rPr>
      <w:rFonts w:ascii="Arial" w:hAnsi="Arial" w:cs="Arial"/>
      <w:sz w:val="24"/>
      <w:szCs w:val="24"/>
    </w:rPr>
  </w:style>
  <w:style w:type="paragraph" w:customStyle="1" w:styleId="Default">
    <w:name w:val="Default"/>
    <w:rsid w:val="00CC6993"/>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CC6993"/>
    <w:rPr>
      <w:sz w:val="16"/>
      <w:szCs w:val="16"/>
    </w:rPr>
  </w:style>
  <w:style w:type="paragraph" w:styleId="CommentText">
    <w:name w:val="annotation text"/>
    <w:basedOn w:val="Normal"/>
    <w:link w:val="CommentTextChar"/>
    <w:uiPriority w:val="99"/>
    <w:semiHidden/>
    <w:unhideWhenUsed/>
    <w:rsid w:val="00CC6993"/>
    <w:pPr>
      <w:spacing w:line="240" w:lineRule="auto"/>
    </w:pPr>
    <w:rPr>
      <w:sz w:val="20"/>
      <w:szCs w:val="20"/>
    </w:rPr>
  </w:style>
  <w:style w:type="character" w:customStyle="1" w:styleId="CommentTextChar">
    <w:name w:val="Comment Text Char"/>
    <w:basedOn w:val="DefaultParagraphFont"/>
    <w:link w:val="CommentText"/>
    <w:uiPriority w:val="99"/>
    <w:semiHidden/>
    <w:rsid w:val="00CC6993"/>
  </w:style>
  <w:style w:type="paragraph" w:styleId="CommentSubject">
    <w:name w:val="annotation subject"/>
    <w:basedOn w:val="CommentText"/>
    <w:next w:val="CommentText"/>
    <w:link w:val="CommentSubjectChar"/>
    <w:uiPriority w:val="99"/>
    <w:semiHidden/>
    <w:unhideWhenUsed/>
    <w:rsid w:val="00CC6993"/>
    <w:rPr>
      <w:b/>
      <w:bCs/>
    </w:rPr>
  </w:style>
  <w:style w:type="character" w:customStyle="1" w:styleId="CommentSubjectChar">
    <w:name w:val="Comment Subject Char"/>
    <w:basedOn w:val="CommentTextChar"/>
    <w:link w:val="CommentSubject"/>
    <w:uiPriority w:val="99"/>
    <w:semiHidden/>
    <w:rsid w:val="00CC69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446997">
      <w:bodyDiv w:val="1"/>
      <w:marLeft w:val="0"/>
      <w:marRight w:val="0"/>
      <w:marTop w:val="0"/>
      <w:marBottom w:val="0"/>
      <w:divBdr>
        <w:top w:val="none" w:sz="0" w:space="0" w:color="auto"/>
        <w:left w:val="none" w:sz="0" w:space="0" w:color="auto"/>
        <w:bottom w:val="none" w:sz="0" w:space="0" w:color="auto"/>
        <w:right w:val="none" w:sz="0" w:space="0" w:color="auto"/>
      </w:divBdr>
    </w:div>
    <w:div w:id="178467433">
      <w:bodyDiv w:val="1"/>
      <w:marLeft w:val="0"/>
      <w:marRight w:val="0"/>
      <w:marTop w:val="0"/>
      <w:marBottom w:val="0"/>
      <w:divBdr>
        <w:top w:val="none" w:sz="0" w:space="0" w:color="auto"/>
        <w:left w:val="none" w:sz="0" w:space="0" w:color="auto"/>
        <w:bottom w:val="none" w:sz="0" w:space="0" w:color="auto"/>
        <w:right w:val="none" w:sz="0" w:space="0" w:color="auto"/>
      </w:divBdr>
    </w:div>
    <w:div w:id="407045579">
      <w:bodyDiv w:val="1"/>
      <w:marLeft w:val="0"/>
      <w:marRight w:val="0"/>
      <w:marTop w:val="0"/>
      <w:marBottom w:val="0"/>
      <w:divBdr>
        <w:top w:val="none" w:sz="0" w:space="0" w:color="auto"/>
        <w:left w:val="none" w:sz="0" w:space="0" w:color="auto"/>
        <w:bottom w:val="none" w:sz="0" w:space="0" w:color="auto"/>
        <w:right w:val="none" w:sz="0" w:space="0" w:color="auto"/>
      </w:divBdr>
    </w:div>
    <w:div w:id="629559630">
      <w:bodyDiv w:val="1"/>
      <w:marLeft w:val="0"/>
      <w:marRight w:val="0"/>
      <w:marTop w:val="0"/>
      <w:marBottom w:val="0"/>
      <w:divBdr>
        <w:top w:val="none" w:sz="0" w:space="0" w:color="auto"/>
        <w:left w:val="none" w:sz="0" w:space="0" w:color="auto"/>
        <w:bottom w:val="none" w:sz="0" w:space="0" w:color="auto"/>
        <w:right w:val="none" w:sz="0" w:space="0" w:color="auto"/>
      </w:divBdr>
    </w:div>
    <w:div w:id="803541092">
      <w:bodyDiv w:val="1"/>
      <w:marLeft w:val="0"/>
      <w:marRight w:val="0"/>
      <w:marTop w:val="0"/>
      <w:marBottom w:val="0"/>
      <w:divBdr>
        <w:top w:val="none" w:sz="0" w:space="0" w:color="auto"/>
        <w:left w:val="none" w:sz="0" w:space="0" w:color="auto"/>
        <w:bottom w:val="none" w:sz="0" w:space="0" w:color="auto"/>
        <w:right w:val="none" w:sz="0" w:space="0" w:color="auto"/>
      </w:divBdr>
    </w:div>
    <w:div w:id="1058555847">
      <w:bodyDiv w:val="1"/>
      <w:marLeft w:val="0"/>
      <w:marRight w:val="0"/>
      <w:marTop w:val="0"/>
      <w:marBottom w:val="0"/>
      <w:divBdr>
        <w:top w:val="none" w:sz="0" w:space="0" w:color="auto"/>
        <w:left w:val="none" w:sz="0" w:space="0" w:color="auto"/>
        <w:bottom w:val="none" w:sz="0" w:space="0" w:color="auto"/>
        <w:right w:val="none" w:sz="0" w:space="0" w:color="auto"/>
      </w:divBdr>
    </w:div>
    <w:div w:id="1106536711">
      <w:bodyDiv w:val="1"/>
      <w:marLeft w:val="0"/>
      <w:marRight w:val="0"/>
      <w:marTop w:val="0"/>
      <w:marBottom w:val="0"/>
      <w:divBdr>
        <w:top w:val="none" w:sz="0" w:space="0" w:color="auto"/>
        <w:left w:val="none" w:sz="0" w:space="0" w:color="auto"/>
        <w:bottom w:val="none" w:sz="0" w:space="0" w:color="auto"/>
        <w:right w:val="none" w:sz="0" w:space="0" w:color="auto"/>
      </w:divBdr>
    </w:div>
    <w:div w:id="1164399574">
      <w:bodyDiv w:val="1"/>
      <w:marLeft w:val="0"/>
      <w:marRight w:val="0"/>
      <w:marTop w:val="0"/>
      <w:marBottom w:val="0"/>
      <w:divBdr>
        <w:top w:val="none" w:sz="0" w:space="0" w:color="auto"/>
        <w:left w:val="none" w:sz="0" w:space="0" w:color="auto"/>
        <w:bottom w:val="none" w:sz="0" w:space="0" w:color="auto"/>
        <w:right w:val="none" w:sz="0" w:space="0" w:color="auto"/>
      </w:divBdr>
    </w:div>
    <w:div w:id="1204098191">
      <w:bodyDiv w:val="1"/>
      <w:marLeft w:val="0"/>
      <w:marRight w:val="0"/>
      <w:marTop w:val="0"/>
      <w:marBottom w:val="0"/>
      <w:divBdr>
        <w:top w:val="none" w:sz="0" w:space="0" w:color="auto"/>
        <w:left w:val="none" w:sz="0" w:space="0" w:color="auto"/>
        <w:bottom w:val="none" w:sz="0" w:space="0" w:color="auto"/>
        <w:right w:val="none" w:sz="0" w:space="0" w:color="auto"/>
      </w:divBdr>
    </w:div>
    <w:div w:id="1346051497">
      <w:bodyDiv w:val="1"/>
      <w:marLeft w:val="0"/>
      <w:marRight w:val="0"/>
      <w:marTop w:val="0"/>
      <w:marBottom w:val="0"/>
      <w:divBdr>
        <w:top w:val="none" w:sz="0" w:space="0" w:color="auto"/>
        <w:left w:val="none" w:sz="0" w:space="0" w:color="auto"/>
        <w:bottom w:val="none" w:sz="0" w:space="0" w:color="auto"/>
        <w:right w:val="none" w:sz="0" w:space="0" w:color="auto"/>
      </w:divBdr>
    </w:div>
    <w:div w:id="1390106894">
      <w:bodyDiv w:val="1"/>
      <w:marLeft w:val="0"/>
      <w:marRight w:val="0"/>
      <w:marTop w:val="0"/>
      <w:marBottom w:val="0"/>
      <w:divBdr>
        <w:top w:val="none" w:sz="0" w:space="0" w:color="auto"/>
        <w:left w:val="none" w:sz="0" w:space="0" w:color="auto"/>
        <w:bottom w:val="none" w:sz="0" w:space="0" w:color="auto"/>
        <w:right w:val="none" w:sz="0" w:space="0" w:color="auto"/>
      </w:divBdr>
    </w:div>
    <w:div w:id="1463302599">
      <w:bodyDiv w:val="1"/>
      <w:marLeft w:val="0"/>
      <w:marRight w:val="0"/>
      <w:marTop w:val="0"/>
      <w:marBottom w:val="0"/>
      <w:divBdr>
        <w:top w:val="none" w:sz="0" w:space="0" w:color="auto"/>
        <w:left w:val="none" w:sz="0" w:space="0" w:color="auto"/>
        <w:bottom w:val="none" w:sz="0" w:space="0" w:color="auto"/>
        <w:right w:val="none" w:sz="0" w:space="0" w:color="auto"/>
      </w:divBdr>
    </w:div>
    <w:div w:id="1538733591">
      <w:bodyDiv w:val="1"/>
      <w:marLeft w:val="0"/>
      <w:marRight w:val="0"/>
      <w:marTop w:val="0"/>
      <w:marBottom w:val="0"/>
      <w:divBdr>
        <w:top w:val="none" w:sz="0" w:space="0" w:color="auto"/>
        <w:left w:val="none" w:sz="0" w:space="0" w:color="auto"/>
        <w:bottom w:val="none" w:sz="0" w:space="0" w:color="auto"/>
        <w:right w:val="none" w:sz="0" w:space="0" w:color="auto"/>
      </w:divBdr>
    </w:div>
    <w:div w:id="1693914251">
      <w:bodyDiv w:val="1"/>
      <w:marLeft w:val="0"/>
      <w:marRight w:val="0"/>
      <w:marTop w:val="0"/>
      <w:marBottom w:val="0"/>
      <w:divBdr>
        <w:top w:val="none" w:sz="0" w:space="0" w:color="auto"/>
        <w:left w:val="none" w:sz="0" w:space="0" w:color="auto"/>
        <w:bottom w:val="none" w:sz="0" w:space="0" w:color="auto"/>
        <w:right w:val="none" w:sz="0" w:space="0" w:color="auto"/>
      </w:divBdr>
    </w:div>
    <w:div w:id="193215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A9982-9405-4FDE-82C1-626032E75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694</Words>
  <Characters>3957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aaddison001</dc:creator>
  <cp:keywords/>
  <cp:lastModifiedBy>Lawrence, Ella</cp:lastModifiedBy>
  <cp:revision>4</cp:revision>
  <cp:lastPrinted>2017-11-07T10:18:00Z</cp:lastPrinted>
  <dcterms:created xsi:type="dcterms:W3CDTF">2025-08-06T09:02:00Z</dcterms:created>
  <dcterms:modified xsi:type="dcterms:W3CDTF">2025-08-06T10:47:00Z</dcterms:modified>
</cp:coreProperties>
</file>