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550FDD" w:rsidRDefault="00946AFC" w:rsidP="00081256">
      <w:pPr>
        <w:spacing w:after="0"/>
        <w:jc w:val="center"/>
        <w:rPr>
          <w:rFonts w:ascii="Arial" w:hAnsi="Arial" w:cs="Arial"/>
          <w:b/>
        </w:rPr>
      </w:pPr>
      <w:r w:rsidRPr="00550FDD">
        <w:rPr>
          <w:rFonts w:ascii="Arial" w:hAnsi="Arial" w:cs="Arial"/>
          <w:b/>
        </w:rPr>
        <w:t>Job Description</w:t>
      </w:r>
    </w:p>
    <w:p w14:paraId="3C39D532" w14:textId="30300C4C" w:rsidR="00BE7A35" w:rsidRPr="00550FDD" w:rsidRDefault="00FD5169" w:rsidP="00BE7A35">
      <w:pPr>
        <w:spacing w:after="0"/>
        <w:jc w:val="center"/>
        <w:rPr>
          <w:rFonts w:ascii="Arial" w:hAnsi="Arial" w:cs="Arial"/>
          <w:b/>
          <w:i/>
        </w:rPr>
      </w:pPr>
      <w:r w:rsidRPr="00550FDD">
        <w:rPr>
          <w:rFonts w:ascii="Arial" w:hAnsi="Arial" w:cs="Arial"/>
          <w:b/>
          <w:i/>
        </w:rPr>
        <w:t xml:space="preserve">Grade </w:t>
      </w:r>
      <w:r w:rsidR="00E636F5" w:rsidRPr="00550FDD">
        <w:rPr>
          <w:rFonts w:ascii="Arial" w:hAnsi="Arial" w:cs="Arial"/>
          <w:b/>
          <w:i/>
        </w:rPr>
        <w:t>6</w:t>
      </w:r>
      <w:r w:rsidRPr="00550FDD">
        <w:rPr>
          <w:rFonts w:ascii="Arial" w:hAnsi="Arial" w:cs="Arial"/>
          <w:b/>
          <w:i/>
        </w:rPr>
        <w:t xml:space="preserve"> – Trading Standards</w:t>
      </w:r>
    </w:p>
    <w:p w14:paraId="37D6529E" w14:textId="77777777" w:rsidR="00BE7A35" w:rsidRPr="00550FDD" w:rsidRDefault="00BE7A35" w:rsidP="00BE7A35">
      <w:pPr>
        <w:spacing w:after="0"/>
        <w:rPr>
          <w:rFonts w:ascii="Arial" w:hAnsi="Arial" w:cs="Arial"/>
          <w:b/>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550FDD" w14:paraId="4538EAE8" w14:textId="77777777" w:rsidTr="0F2671A5">
        <w:tc>
          <w:tcPr>
            <w:tcW w:w="1555" w:type="dxa"/>
          </w:tcPr>
          <w:p w14:paraId="35045E45" w14:textId="255AC80F" w:rsidR="00BE7A35" w:rsidRPr="00550FDD" w:rsidRDefault="00BE7A35" w:rsidP="00BE7A35">
            <w:pPr>
              <w:spacing w:after="0"/>
              <w:rPr>
                <w:rFonts w:ascii="Arial" w:hAnsi="Arial" w:cs="Arial"/>
                <w:b/>
              </w:rPr>
            </w:pPr>
            <w:r w:rsidRPr="00550FDD">
              <w:rPr>
                <w:rFonts w:ascii="Arial" w:hAnsi="Arial" w:cs="Arial"/>
                <w:b/>
              </w:rPr>
              <w:t>Service:</w:t>
            </w:r>
          </w:p>
        </w:tc>
        <w:tc>
          <w:tcPr>
            <w:tcW w:w="3685" w:type="dxa"/>
          </w:tcPr>
          <w:p w14:paraId="03A15BA1" w14:textId="37867E8C" w:rsidR="00BE7A35" w:rsidRPr="00550FDD" w:rsidRDefault="008A4BC4" w:rsidP="00BE7A35">
            <w:pPr>
              <w:spacing w:after="0"/>
              <w:rPr>
                <w:rFonts w:ascii="Arial" w:hAnsi="Arial" w:cs="Arial"/>
              </w:rPr>
            </w:pPr>
            <w:r w:rsidRPr="00550FDD">
              <w:rPr>
                <w:rFonts w:ascii="Arial" w:hAnsi="Arial" w:cs="Arial"/>
              </w:rPr>
              <w:t>Trading Standards and Scientific Services.</w:t>
            </w:r>
          </w:p>
        </w:tc>
        <w:tc>
          <w:tcPr>
            <w:tcW w:w="1134" w:type="dxa"/>
          </w:tcPr>
          <w:p w14:paraId="6044EBCE" w14:textId="797B6393" w:rsidR="00BE7A35" w:rsidRPr="00550FDD" w:rsidRDefault="00BE7A35" w:rsidP="00BE7A35">
            <w:pPr>
              <w:spacing w:after="0"/>
              <w:rPr>
                <w:rFonts w:ascii="Arial" w:hAnsi="Arial" w:cs="Arial"/>
                <w:b/>
              </w:rPr>
            </w:pPr>
            <w:r w:rsidRPr="00550FDD">
              <w:rPr>
                <w:rFonts w:ascii="Arial" w:hAnsi="Arial" w:cs="Arial"/>
                <w:b/>
              </w:rPr>
              <w:t>Team:</w:t>
            </w:r>
          </w:p>
        </w:tc>
        <w:tc>
          <w:tcPr>
            <w:tcW w:w="4388" w:type="dxa"/>
            <w:gridSpan w:val="2"/>
          </w:tcPr>
          <w:p w14:paraId="4F172024" w14:textId="54AE2917" w:rsidR="00BE7A35" w:rsidRPr="00550FDD" w:rsidRDefault="008A4BC4" w:rsidP="00BE7A35">
            <w:pPr>
              <w:spacing w:after="0"/>
              <w:rPr>
                <w:rFonts w:ascii="Arial" w:hAnsi="Arial" w:cs="Arial"/>
              </w:rPr>
            </w:pPr>
            <w:r w:rsidRPr="00550FDD">
              <w:rPr>
                <w:rFonts w:ascii="Arial" w:hAnsi="Arial" w:cs="Arial"/>
              </w:rPr>
              <w:t>Trading Standards</w:t>
            </w:r>
            <w:r w:rsidR="00E011A7">
              <w:rPr>
                <w:rFonts w:ascii="Arial" w:hAnsi="Arial" w:cs="Arial"/>
              </w:rPr>
              <w:t xml:space="preserve"> - Alcohol &amp; Tobacco </w:t>
            </w:r>
          </w:p>
        </w:tc>
      </w:tr>
      <w:tr w:rsidR="00CC31A1" w:rsidRPr="00550FDD" w14:paraId="0DF918C4" w14:textId="77777777" w:rsidTr="0F2671A5">
        <w:tc>
          <w:tcPr>
            <w:tcW w:w="1555" w:type="dxa"/>
          </w:tcPr>
          <w:p w14:paraId="7499CF39" w14:textId="02A8E162" w:rsidR="00CC31A1" w:rsidRPr="00550FDD" w:rsidRDefault="00CC31A1" w:rsidP="00381A88">
            <w:pPr>
              <w:spacing w:after="0"/>
              <w:rPr>
                <w:rFonts w:ascii="Arial" w:hAnsi="Arial" w:cs="Arial"/>
                <w:b/>
              </w:rPr>
            </w:pPr>
            <w:r w:rsidRPr="00550FDD">
              <w:rPr>
                <w:rFonts w:ascii="Arial" w:hAnsi="Arial" w:cs="Arial"/>
                <w:b/>
              </w:rPr>
              <w:t>Location:</w:t>
            </w:r>
          </w:p>
        </w:tc>
        <w:tc>
          <w:tcPr>
            <w:tcW w:w="9207" w:type="dxa"/>
            <w:gridSpan w:val="4"/>
          </w:tcPr>
          <w:p w14:paraId="6B0A8765" w14:textId="78EBDA47" w:rsidR="00CC31A1" w:rsidRPr="00550FDD" w:rsidRDefault="008A4BC4" w:rsidP="00381A88">
            <w:pPr>
              <w:spacing w:after="0"/>
              <w:rPr>
                <w:rFonts w:ascii="Arial" w:hAnsi="Arial" w:cs="Arial"/>
              </w:rPr>
            </w:pPr>
            <w:r w:rsidRPr="00550FDD">
              <w:rPr>
                <w:rFonts w:ascii="Arial" w:hAnsi="Arial" w:cs="Arial"/>
              </w:rPr>
              <w:t>Preston – County Hall and Homeworking</w:t>
            </w:r>
          </w:p>
        </w:tc>
      </w:tr>
      <w:tr w:rsidR="003C57AB" w:rsidRPr="00550FDD" w14:paraId="36012173" w14:textId="77777777" w:rsidTr="0F2671A5">
        <w:tc>
          <w:tcPr>
            <w:tcW w:w="1555" w:type="dxa"/>
          </w:tcPr>
          <w:p w14:paraId="5B01101D" w14:textId="45010C1A" w:rsidR="003C57AB" w:rsidRPr="00550FDD" w:rsidRDefault="003C57AB" w:rsidP="003C57AB">
            <w:pPr>
              <w:spacing w:after="0"/>
              <w:rPr>
                <w:rFonts w:ascii="Arial" w:hAnsi="Arial" w:cs="Arial"/>
                <w:b/>
              </w:rPr>
            </w:pPr>
            <w:r w:rsidRPr="00550FDD">
              <w:rPr>
                <w:rFonts w:ascii="Arial" w:hAnsi="Arial" w:cs="Arial"/>
                <w:b/>
              </w:rPr>
              <w:t>Salary</w:t>
            </w:r>
            <w:r w:rsidR="00964A52" w:rsidRPr="00550FDD">
              <w:rPr>
                <w:rFonts w:ascii="Arial" w:hAnsi="Arial" w:cs="Arial"/>
                <w:b/>
              </w:rPr>
              <w:t xml:space="preserve"> r</w:t>
            </w:r>
            <w:r w:rsidR="005F0153" w:rsidRPr="00550FDD">
              <w:rPr>
                <w:rFonts w:ascii="Arial" w:hAnsi="Arial" w:cs="Arial"/>
                <w:b/>
              </w:rPr>
              <w:t>ange:</w:t>
            </w:r>
          </w:p>
        </w:tc>
        <w:tc>
          <w:tcPr>
            <w:tcW w:w="3685" w:type="dxa"/>
          </w:tcPr>
          <w:p w14:paraId="52D411E2" w14:textId="59CDA6DA" w:rsidR="003C57AB" w:rsidRPr="00550FDD" w:rsidRDefault="00CF52B3" w:rsidP="002D61C2">
            <w:pPr>
              <w:spacing w:after="0"/>
              <w:rPr>
                <w:rFonts w:ascii="Arial" w:hAnsi="Arial" w:cs="Arial"/>
              </w:rPr>
            </w:pPr>
            <w:r w:rsidRPr="0F2671A5">
              <w:rPr>
                <w:rFonts w:ascii="Arial" w:hAnsi="Arial" w:cs="Arial"/>
              </w:rPr>
              <w:t>£2</w:t>
            </w:r>
            <w:r w:rsidR="58B77141" w:rsidRPr="0F2671A5">
              <w:rPr>
                <w:rFonts w:ascii="Arial" w:hAnsi="Arial" w:cs="Arial"/>
              </w:rPr>
              <w:t>7</w:t>
            </w:r>
            <w:r w:rsidR="00E011A7">
              <w:rPr>
                <w:rFonts w:ascii="Arial" w:hAnsi="Arial" w:cs="Arial"/>
              </w:rPr>
              <w:t xml:space="preserve">269 - </w:t>
            </w:r>
            <w:r w:rsidR="00D80255">
              <w:rPr>
                <w:rFonts w:ascii="Arial" w:hAnsi="Arial" w:cs="Arial"/>
              </w:rPr>
              <w:t>£</w:t>
            </w:r>
            <w:r w:rsidR="00E011A7">
              <w:rPr>
                <w:rFonts w:ascii="Arial" w:hAnsi="Arial" w:cs="Arial"/>
              </w:rPr>
              <w:t>31067</w:t>
            </w:r>
          </w:p>
        </w:tc>
        <w:tc>
          <w:tcPr>
            <w:tcW w:w="2835" w:type="dxa"/>
            <w:gridSpan w:val="2"/>
          </w:tcPr>
          <w:p w14:paraId="2CBEF3C7" w14:textId="5C9CBC9F" w:rsidR="003C57AB" w:rsidRPr="00550FDD" w:rsidRDefault="003C57AB" w:rsidP="003C57AB">
            <w:pPr>
              <w:spacing w:after="0"/>
              <w:rPr>
                <w:rFonts w:ascii="Arial" w:hAnsi="Arial" w:cs="Arial"/>
                <w:b/>
              </w:rPr>
            </w:pPr>
            <w:r w:rsidRPr="00550FDD">
              <w:rPr>
                <w:rFonts w:ascii="Arial" w:hAnsi="Arial" w:cs="Arial"/>
                <w:b/>
              </w:rPr>
              <w:t>Grade:</w:t>
            </w:r>
          </w:p>
        </w:tc>
        <w:tc>
          <w:tcPr>
            <w:tcW w:w="2687" w:type="dxa"/>
          </w:tcPr>
          <w:p w14:paraId="349AE99E" w14:textId="3FE2BCB1" w:rsidR="003C57AB" w:rsidRPr="00550FDD" w:rsidRDefault="00507313" w:rsidP="003E0AC5">
            <w:pPr>
              <w:spacing w:after="0"/>
              <w:rPr>
                <w:rFonts w:ascii="Arial" w:hAnsi="Arial" w:cs="Arial"/>
              </w:rPr>
            </w:pPr>
            <w:r w:rsidRPr="00550FDD">
              <w:rPr>
                <w:rFonts w:ascii="Arial" w:hAnsi="Arial" w:cs="Arial"/>
              </w:rPr>
              <w:t>6</w:t>
            </w:r>
          </w:p>
        </w:tc>
      </w:tr>
      <w:tr w:rsidR="003C57AB" w:rsidRPr="00550FDD" w14:paraId="6C7C2E78" w14:textId="77777777" w:rsidTr="0F2671A5">
        <w:tc>
          <w:tcPr>
            <w:tcW w:w="1555" w:type="dxa"/>
          </w:tcPr>
          <w:p w14:paraId="6165A2AD" w14:textId="06B0940B" w:rsidR="003C57AB" w:rsidRPr="00550FDD" w:rsidRDefault="003C57AB" w:rsidP="003C57AB">
            <w:pPr>
              <w:spacing w:after="0"/>
              <w:rPr>
                <w:rFonts w:ascii="Arial" w:hAnsi="Arial" w:cs="Arial"/>
                <w:b/>
              </w:rPr>
            </w:pPr>
            <w:r w:rsidRPr="00550FDD">
              <w:rPr>
                <w:rFonts w:ascii="Arial" w:hAnsi="Arial" w:cs="Arial"/>
                <w:b/>
              </w:rPr>
              <w:t>Reports to:</w:t>
            </w:r>
          </w:p>
        </w:tc>
        <w:tc>
          <w:tcPr>
            <w:tcW w:w="3685" w:type="dxa"/>
          </w:tcPr>
          <w:p w14:paraId="1ABC3DF4" w14:textId="2E989D36" w:rsidR="003C57AB" w:rsidRPr="00550FDD" w:rsidRDefault="008A4BC4" w:rsidP="003C57AB">
            <w:pPr>
              <w:spacing w:after="0"/>
              <w:rPr>
                <w:rFonts w:ascii="Arial" w:hAnsi="Arial" w:cs="Arial"/>
              </w:rPr>
            </w:pPr>
            <w:r w:rsidRPr="00550FDD">
              <w:rPr>
                <w:rFonts w:ascii="Arial" w:hAnsi="Arial" w:cs="Arial"/>
              </w:rPr>
              <w:t>Principal Officer</w:t>
            </w:r>
          </w:p>
        </w:tc>
        <w:tc>
          <w:tcPr>
            <w:tcW w:w="2835" w:type="dxa"/>
            <w:gridSpan w:val="2"/>
          </w:tcPr>
          <w:p w14:paraId="42A18671" w14:textId="564ADAA3" w:rsidR="003C57AB" w:rsidRPr="00550FDD" w:rsidRDefault="003C57AB" w:rsidP="003C57AB">
            <w:pPr>
              <w:spacing w:after="0"/>
              <w:rPr>
                <w:rFonts w:ascii="Arial" w:hAnsi="Arial" w:cs="Arial"/>
                <w:b/>
              </w:rPr>
            </w:pPr>
            <w:r w:rsidRPr="00550FDD">
              <w:rPr>
                <w:rFonts w:ascii="Arial" w:hAnsi="Arial" w:cs="Arial"/>
                <w:b/>
              </w:rPr>
              <w:t>Staff responsible for:</w:t>
            </w:r>
          </w:p>
        </w:tc>
        <w:tc>
          <w:tcPr>
            <w:tcW w:w="2687" w:type="dxa"/>
          </w:tcPr>
          <w:p w14:paraId="49AF7DDC" w14:textId="2FD3F0DE" w:rsidR="003C57AB" w:rsidRPr="00550FDD" w:rsidRDefault="008A4BC4" w:rsidP="003C57AB">
            <w:pPr>
              <w:spacing w:after="0"/>
              <w:rPr>
                <w:rFonts w:ascii="Arial" w:hAnsi="Arial" w:cs="Arial"/>
              </w:rPr>
            </w:pPr>
            <w:r w:rsidRPr="00550FDD">
              <w:rPr>
                <w:rFonts w:ascii="Arial" w:hAnsi="Arial" w:cs="Arial"/>
              </w:rPr>
              <w:t>0</w:t>
            </w:r>
          </w:p>
        </w:tc>
      </w:tr>
      <w:tr w:rsidR="00712C6C" w:rsidRPr="00550FDD" w14:paraId="2E0F75A8" w14:textId="77777777" w:rsidTr="0F2671A5">
        <w:tc>
          <w:tcPr>
            <w:tcW w:w="10762" w:type="dxa"/>
            <w:gridSpan w:val="5"/>
          </w:tcPr>
          <w:p w14:paraId="73B97D79" w14:textId="215E88CD" w:rsidR="00712C6C" w:rsidRPr="00550FDD" w:rsidRDefault="00BF2EE9" w:rsidP="004D7406">
            <w:pPr>
              <w:spacing w:after="0"/>
              <w:jc w:val="center"/>
              <w:rPr>
                <w:rFonts w:ascii="Arial" w:hAnsi="Arial" w:cs="Arial"/>
              </w:rPr>
            </w:pPr>
            <w:r w:rsidRPr="00550FDD">
              <w:rPr>
                <w:rFonts w:ascii="Arial" w:hAnsi="Arial" w:cs="Arial"/>
              </w:rPr>
              <w:t xml:space="preserve">This </w:t>
            </w:r>
            <w:r w:rsidR="004D7406" w:rsidRPr="00550FDD">
              <w:rPr>
                <w:rFonts w:ascii="Arial" w:hAnsi="Arial" w:cs="Arial"/>
              </w:rPr>
              <w:t>j</w:t>
            </w:r>
            <w:r w:rsidR="00712C6C" w:rsidRPr="00550FDD">
              <w:rPr>
                <w:rFonts w:ascii="Arial" w:hAnsi="Arial" w:cs="Arial"/>
              </w:rPr>
              <w:t xml:space="preserve">ob </w:t>
            </w:r>
            <w:r w:rsidR="004D7406" w:rsidRPr="00550FDD">
              <w:rPr>
                <w:rFonts w:ascii="Arial" w:hAnsi="Arial" w:cs="Arial"/>
              </w:rPr>
              <w:t>d</w:t>
            </w:r>
            <w:r w:rsidR="00712C6C" w:rsidRPr="00550FDD">
              <w:rPr>
                <w:rFonts w:ascii="Arial" w:hAnsi="Arial" w:cs="Arial"/>
              </w:rPr>
              <w:t>esc</w:t>
            </w:r>
            <w:r w:rsidRPr="00550FDD">
              <w:rPr>
                <w:rFonts w:ascii="Arial" w:hAnsi="Arial" w:cs="Arial"/>
              </w:rPr>
              <w:t xml:space="preserve">ription reflects the requirements of the </w:t>
            </w:r>
            <w:r w:rsidR="004D7406" w:rsidRPr="00550FDD">
              <w:rPr>
                <w:rFonts w:ascii="Arial" w:hAnsi="Arial" w:cs="Arial"/>
              </w:rPr>
              <w:t xml:space="preserve">LCC Technical/Professional Grade </w:t>
            </w:r>
            <w:r w:rsidR="00E81699" w:rsidRPr="00550FDD">
              <w:rPr>
                <w:rFonts w:ascii="Arial" w:hAnsi="Arial" w:cs="Arial"/>
              </w:rPr>
              <w:t xml:space="preserve">6 </w:t>
            </w:r>
            <w:r w:rsidR="004D7406" w:rsidRPr="00550FDD">
              <w:rPr>
                <w:rFonts w:ascii="Arial" w:hAnsi="Arial" w:cs="Arial"/>
              </w:rPr>
              <w:t>Profile</w:t>
            </w:r>
          </w:p>
        </w:tc>
      </w:tr>
    </w:tbl>
    <w:p w14:paraId="589EB884" w14:textId="77777777" w:rsidR="002D03B5" w:rsidRPr="00550FDD" w:rsidRDefault="002D03B5" w:rsidP="00081256">
      <w:pPr>
        <w:spacing w:after="0"/>
        <w:rPr>
          <w:rFonts w:ascii="Arial" w:hAnsi="Arial" w:cs="Arial"/>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550FDD" w14:paraId="57C9D945" w14:textId="77777777" w:rsidTr="5CB929B0">
        <w:tc>
          <w:tcPr>
            <w:tcW w:w="10773" w:type="dxa"/>
            <w:shd w:val="clear" w:color="auto" w:fill="auto"/>
          </w:tcPr>
          <w:p w14:paraId="5C1975D2" w14:textId="77777777" w:rsidR="006F10A8" w:rsidRPr="00550FDD" w:rsidRDefault="006F10A8" w:rsidP="00855E4C">
            <w:pPr>
              <w:spacing w:before="120" w:after="120" w:line="240" w:lineRule="auto"/>
              <w:rPr>
                <w:rFonts w:ascii="Arial" w:hAnsi="Arial" w:cs="Arial"/>
                <w:b/>
              </w:rPr>
            </w:pPr>
            <w:r w:rsidRPr="00550FDD">
              <w:rPr>
                <w:rFonts w:ascii="Arial" w:hAnsi="Arial" w:cs="Arial"/>
                <w:b/>
              </w:rPr>
              <w:t>Job Purpose</w:t>
            </w:r>
          </w:p>
        </w:tc>
      </w:tr>
      <w:tr w:rsidR="002D03B5" w:rsidRPr="00550FDD" w14:paraId="57672BEF" w14:textId="77777777" w:rsidTr="5CB929B0">
        <w:tc>
          <w:tcPr>
            <w:tcW w:w="10773" w:type="dxa"/>
            <w:shd w:val="clear" w:color="auto" w:fill="auto"/>
          </w:tcPr>
          <w:p w14:paraId="37C147EC" w14:textId="77777777" w:rsidR="008A4BC4" w:rsidRPr="00550FDD" w:rsidRDefault="008A4BC4" w:rsidP="008A4BC4">
            <w:pPr>
              <w:autoSpaceDE w:val="0"/>
              <w:autoSpaceDN w:val="0"/>
              <w:adjustRightInd w:val="0"/>
              <w:spacing w:after="0" w:line="240" w:lineRule="auto"/>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10557"/>
            </w:tblGrid>
            <w:tr w:rsidR="008A4BC4" w:rsidRPr="00550FDD" w14:paraId="15AECB0F" w14:textId="77777777" w:rsidTr="5CB929B0">
              <w:trPr>
                <w:trHeight w:val="391"/>
              </w:trPr>
              <w:tc>
                <w:tcPr>
                  <w:tcW w:w="0" w:type="auto"/>
                </w:tcPr>
                <w:p w14:paraId="2C1E8AB7" w14:textId="27F36307" w:rsidR="000D59D9" w:rsidRPr="00550FDD" w:rsidRDefault="00E636F5" w:rsidP="000D59D9">
                  <w:pPr>
                    <w:autoSpaceDE w:val="0"/>
                    <w:autoSpaceDN w:val="0"/>
                    <w:adjustRightInd w:val="0"/>
                    <w:spacing w:after="0" w:line="240" w:lineRule="auto"/>
                    <w:rPr>
                      <w:rFonts w:ascii="Arial" w:hAnsi="Arial" w:cs="Arial"/>
                    </w:rPr>
                  </w:pPr>
                  <w:r w:rsidRPr="5CB929B0">
                    <w:rPr>
                      <w:rFonts w:ascii="Arial" w:hAnsi="Arial" w:cs="Arial"/>
                    </w:rPr>
                    <w:t>A</w:t>
                  </w:r>
                  <w:r w:rsidR="00E011A7">
                    <w:rPr>
                      <w:rFonts w:ascii="Arial" w:hAnsi="Arial" w:cs="Arial"/>
                    </w:rPr>
                    <w:t xml:space="preserve">n apprentice </w:t>
                  </w:r>
                  <w:r w:rsidRPr="5CB929B0">
                    <w:rPr>
                      <w:rFonts w:ascii="Arial" w:hAnsi="Arial" w:cs="Arial"/>
                    </w:rPr>
                    <w:t>p</w:t>
                  </w:r>
                  <w:r w:rsidR="000D59D9" w:rsidRPr="5CB929B0">
                    <w:rPr>
                      <w:rFonts w:ascii="Arial" w:hAnsi="Arial" w:cs="Arial"/>
                    </w:rPr>
                    <w:t xml:space="preserve">ractitioner within the Trading Standards Service, </w:t>
                  </w:r>
                  <w:r w:rsidR="00E011A7">
                    <w:rPr>
                      <w:rFonts w:ascii="Arial" w:hAnsi="Arial" w:cs="Arial"/>
                    </w:rPr>
                    <w:t>to become proficient</w:t>
                  </w:r>
                  <w:r w:rsidR="000D59D9" w:rsidRPr="5CB929B0">
                    <w:rPr>
                      <w:rFonts w:ascii="Arial" w:hAnsi="Arial" w:cs="Arial"/>
                    </w:rPr>
                    <w:t xml:space="preserve"> in delivering all routine aspects of the </w:t>
                  </w:r>
                  <w:r w:rsidR="00835657" w:rsidRPr="5CB929B0">
                    <w:rPr>
                      <w:rFonts w:ascii="Arial" w:hAnsi="Arial" w:cs="Arial"/>
                    </w:rPr>
                    <w:t>role</w:t>
                  </w:r>
                  <w:r w:rsidR="000D59D9" w:rsidRPr="5CB929B0">
                    <w:rPr>
                      <w:rFonts w:ascii="Arial" w:hAnsi="Arial" w:cs="Arial"/>
                    </w:rPr>
                    <w:t xml:space="preserve">.  Primarily based within the </w:t>
                  </w:r>
                  <w:r w:rsidR="00F03DCD">
                    <w:rPr>
                      <w:rFonts w:ascii="Arial" w:hAnsi="Arial" w:cs="Arial"/>
                    </w:rPr>
                    <w:t xml:space="preserve">Alcohol &amp; Tobacco </w:t>
                  </w:r>
                  <w:r w:rsidR="000D59D9" w:rsidRPr="5CB929B0">
                    <w:rPr>
                      <w:rFonts w:ascii="Arial" w:hAnsi="Arial" w:cs="Arial"/>
                    </w:rPr>
                    <w:t>Team with a workload that requires the application</w:t>
                  </w:r>
                  <w:r w:rsidR="50EA4783" w:rsidRPr="5CB929B0">
                    <w:rPr>
                      <w:rFonts w:ascii="Arial" w:hAnsi="Arial" w:cs="Arial"/>
                    </w:rPr>
                    <w:t xml:space="preserve"> of</w:t>
                  </w:r>
                  <w:r w:rsidR="000D59D9" w:rsidRPr="5CB929B0">
                    <w:rPr>
                      <w:rFonts w:ascii="Arial" w:hAnsi="Arial" w:cs="Arial"/>
                    </w:rPr>
                    <w:t xml:space="preserve"> </w:t>
                  </w:r>
                  <w:r w:rsidR="005A670E" w:rsidRPr="5CB929B0">
                    <w:rPr>
                      <w:rFonts w:ascii="Arial" w:hAnsi="Arial" w:cs="Arial"/>
                    </w:rPr>
                    <w:t>practical and procedural knowledge</w:t>
                  </w:r>
                  <w:r w:rsidR="5D218FB5" w:rsidRPr="5CB929B0">
                    <w:rPr>
                      <w:rFonts w:ascii="Arial" w:hAnsi="Arial" w:cs="Arial"/>
                    </w:rPr>
                    <w:t xml:space="preserve"> </w:t>
                  </w:r>
                  <w:r w:rsidR="5D218FB5" w:rsidRPr="00664860">
                    <w:rPr>
                      <w:rFonts w:ascii="Arial" w:hAnsi="Arial" w:cs="Arial"/>
                    </w:rPr>
                    <w:t>in relation to co</w:t>
                  </w:r>
                  <w:r w:rsidR="00F03DCD">
                    <w:rPr>
                      <w:rFonts w:ascii="Arial" w:hAnsi="Arial" w:cs="Arial"/>
                    </w:rPr>
                    <w:t>nsumer protection legislation and the investigation of illicit vapes and tobacco</w:t>
                  </w:r>
                  <w:r w:rsidR="5D218FB5" w:rsidRPr="5CB929B0">
                    <w:rPr>
                      <w:rFonts w:ascii="Arial" w:hAnsi="Arial" w:cs="Arial"/>
                    </w:rPr>
                    <w:t xml:space="preserve">. </w:t>
                  </w:r>
                  <w:r w:rsidR="00276F51" w:rsidRPr="5CB929B0">
                    <w:rPr>
                      <w:rFonts w:ascii="Arial" w:hAnsi="Arial" w:cs="Arial"/>
                    </w:rPr>
                    <w:t xml:space="preserve"> </w:t>
                  </w:r>
                  <w:r w:rsidR="000D59D9" w:rsidRPr="5CB929B0">
                    <w:rPr>
                      <w:rFonts w:ascii="Arial" w:hAnsi="Arial" w:cs="Arial"/>
                    </w:rPr>
                    <w:t>The role may require work to be undertaken in other areas of the Trading Standards Service</w:t>
                  </w:r>
                  <w:r w:rsidR="00F03DCD">
                    <w:rPr>
                      <w:rFonts w:ascii="Arial" w:hAnsi="Arial" w:cs="Arial"/>
                    </w:rPr>
                    <w:t xml:space="preserve"> such as undertaking Age Restricted Sales test purchasing exercises</w:t>
                  </w:r>
                  <w:r w:rsidR="00E011A7">
                    <w:rPr>
                      <w:rFonts w:ascii="Arial" w:hAnsi="Arial" w:cs="Arial"/>
                    </w:rPr>
                    <w:t xml:space="preserve">. Eventually progressing via </w:t>
                  </w:r>
                  <w:r w:rsidR="00D80255">
                    <w:rPr>
                      <w:rFonts w:ascii="Arial" w:hAnsi="Arial" w:cs="Arial"/>
                    </w:rPr>
                    <w:t>the CTSI Qualification Framework to become qualified as a Trading Standards Officer.</w:t>
                  </w:r>
                </w:p>
                <w:p w14:paraId="160AE338" w14:textId="77777777" w:rsidR="00E06053" w:rsidRPr="00550FDD" w:rsidRDefault="00E06053" w:rsidP="00E06053">
                  <w:pPr>
                    <w:pStyle w:val="Default"/>
                    <w:rPr>
                      <w:sz w:val="22"/>
                      <w:szCs w:val="22"/>
                    </w:rPr>
                  </w:pPr>
                </w:p>
                <w:p w14:paraId="011E81A8" w14:textId="0F6F4944" w:rsidR="002635AC" w:rsidRPr="00550FDD" w:rsidRDefault="00BC7143" w:rsidP="00E06053">
                  <w:pPr>
                    <w:autoSpaceDE w:val="0"/>
                    <w:autoSpaceDN w:val="0"/>
                    <w:adjustRightInd w:val="0"/>
                    <w:spacing w:after="0" w:line="240" w:lineRule="auto"/>
                    <w:rPr>
                      <w:rFonts w:ascii="Arial" w:hAnsi="Arial" w:cs="Arial"/>
                    </w:rPr>
                  </w:pPr>
                  <w:r w:rsidRPr="00550FDD">
                    <w:rPr>
                      <w:rFonts w:ascii="Arial" w:hAnsi="Arial" w:cs="Arial"/>
                    </w:rPr>
                    <w:t xml:space="preserve">Using analytical and judgement skills you will </w:t>
                  </w:r>
                  <w:r w:rsidR="00E011A7">
                    <w:rPr>
                      <w:rFonts w:ascii="Arial" w:hAnsi="Arial" w:cs="Arial"/>
                    </w:rPr>
                    <w:t xml:space="preserve">learn to </w:t>
                  </w:r>
                  <w:r w:rsidR="00E06053" w:rsidRPr="00550FDD">
                    <w:rPr>
                      <w:rFonts w:ascii="Arial" w:hAnsi="Arial" w:cs="Arial"/>
                    </w:rPr>
                    <w:t>effectively investigate complaints</w:t>
                  </w:r>
                  <w:r w:rsidR="00BB46DF" w:rsidRPr="00550FDD">
                    <w:rPr>
                      <w:rFonts w:ascii="Arial" w:hAnsi="Arial" w:cs="Arial"/>
                    </w:rPr>
                    <w:t>, interpret information</w:t>
                  </w:r>
                  <w:r w:rsidR="00AD3FB4" w:rsidRPr="00550FDD">
                    <w:rPr>
                      <w:rFonts w:ascii="Arial" w:hAnsi="Arial" w:cs="Arial"/>
                    </w:rPr>
                    <w:t xml:space="preserve"> and </w:t>
                  </w:r>
                  <w:proofErr w:type="gramStart"/>
                  <w:r w:rsidR="00F03DCD">
                    <w:rPr>
                      <w:rFonts w:ascii="Arial" w:hAnsi="Arial" w:cs="Arial"/>
                    </w:rPr>
                    <w:t>take action</w:t>
                  </w:r>
                  <w:proofErr w:type="gramEnd"/>
                  <w:r w:rsidR="00F03DCD">
                    <w:rPr>
                      <w:rFonts w:ascii="Arial" w:hAnsi="Arial" w:cs="Arial"/>
                    </w:rPr>
                    <w:t xml:space="preserve"> against businesses dealing in illicit and non-compliant products</w:t>
                  </w:r>
                  <w:r w:rsidR="00AD3FB4" w:rsidRPr="00550FDD">
                    <w:rPr>
                      <w:rFonts w:ascii="Arial" w:hAnsi="Arial" w:cs="Arial"/>
                    </w:rPr>
                    <w:t>.</w:t>
                  </w:r>
                  <w:r w:rsidR="00D81098" w:rsidRPr="00550FDD">
                    <w:rPr>
                      <w:rFonts w:ascii="Arial" w:hAnsi="Arial" w:cs="Arial"/>
                    </w:rPr>
                    <w:t xml:space="preserve">  You will</w:t>
                  </w:r>
                  <w:r w:rsidRPr="00550FDD">
                    <w:rPr>
                      <w:rFonts w:ascii="Arial" w:hAnsi="Arial" w:cs="Arial"/>
                    </w:rPr>
                    <w:t xml:space="preserve"> </w:t>
                  </w:r>
                  <w:r w:rsidR="00E011A7">
                    <w:rPr>
                      <w:rFonts w:ascii="Arial" w:hAnsi="Arial" w:cs="Arial"/>
                    </w:rPr>
                    <w:t xml:space="preserve">develop to </w:t>
                  </w:r>
                  <w:r w:rsidRPr="00550FDD">
                    <w:rPr>
                      <w:rFonts w:ascii="Arial" w:hAnsi="Arial" w:cs="Arial"/>
                    </w:rPr>
                    <w:t xml:space="preserve">ensure </w:t>
                  </w:r>
                  <w:r w:rsidR="00E06053" w:rsidRPr="00550FDD">
                    <w:rPr>
                      <w:rFonts w:ascii="Arial" w:hAnsi="Arial" w:cs="Arial"/>
                    </w:rPr>
                    <w:t>high levels of</w:t>
                  </w:r>
                  <w:r w:rsidRPr="00550FDD">
                    <w:rPr>
                      <w:rFonts w:ascii="Arial" w:hAnsi="Arial" w:cs="Arial"/>
                    </w:rPr>
                    <w:t xml:space="preserve"> business</w:t>
                  </w:r>
                  <w:r w:rsidR="00E06053" w:rsidRPr="00550FDD">
                    <w:rPr>
                      <w:rFonts w:ascii="Arial" w:hAnsi="Arial" w:cs="Arial"/>
                    </w:rPr>
                    <w:t xml:space="preserve"> compliance and </w:t>
                  </w:r>
                  <w:r w:rsidR="00933386" w:rsidRPr="00550FDD">
                    <w:rPr>
                      <w:rFonts w:ascii="Arial" w:hAnsi="Arial" w:cs="Arial"/>
                    </w:rPr>
                    <w:t>support our partners</w:t>
                  </w:r>
                  <w:r w:rsidR="00E06053" w:rsidRPr="00550FDD">
                    <w:rPr>
                      <w:rFonts w:ascii="Arial" w:hAnsi="Arial" w:cs="Arial"/>
                    </w:rPr>
                    <w:t xml:space="preserve"> from other law enforcement services or regulators</w:t>
                  </w:r>
                  <w:r w:rsidR="009B6194" w:rsidRPr="00550FDD">
                    <w:rPr>
                      <w:rFonts w:ascii="Arial" w:hAnsi="Arial" w:cs="Arial"/>
                    </w:rPr>
                    <w:t xml:space="preserve"> to achieve common </w:t>
                  </w:r>
                  <w:r w:rsidR="00FD5EC2" w:rsidRPr="00550FDD">
                    <w:rPr>
                      <w:rFonts w:ascii="Arial" w:hAnsi="Arial" w:cs="Arial"/>
                    </w:rPr>
                    <w:t>goals</w:t>
                  </w:r>
                  <w:r w:rsidR="00E06053" w:rsidRPr="00550FDD">
                    <w:rPr>
                      <w:rFonts w:ascii="Arial" w:hAnsi="Arial" w:cs="Arial"/>
                    </w:rPr>
                    <w:t xml:space="preserve">. </w:t>
                  </w:r>
                </w:p>
                <w:p w14:paraId="3BF13A4C" w14:textId="77777777" w:rsidR="002635AC" w:rsidRPr="00550FDD" w:rsidRDefault="002635AC" w:rsidP="00E06053">
                  <w:pPr>
                    <w:autoSpaceDE w:val="0"/>
                    <w:autoSpaceDN w:val="0"/>
                    <w:adjustRightInd w:val="0"/>
                    <w:spacing w:after="0" w:line="240" w:lineRule="auto"/>
                    <w:rPr>
                      <w:rFonts w:ascii="Arial" w:hAnsi="Arial" w:cs="Arial"/>
                    </w:rPr>
                  </w:pPr>
                </w:p>
                <w:p w14:paraId="79DB146E" w14:textId="5C50AF6D" w:rsidR="002635AC" w:rsidRPr="00550FDD" w:rsidRDefault="00E011A7" w:rsidP="5CB929B0">
                  <w:pPr>
                    <w:autoSpaceDE w:val="0"/>
                    <w:autoSpaceDN w:val="0"/>
                    <w:adjustRightInd w:val="0"/>
                    <w:spacing w:after="0" w:line="240" w:lineRule="auto"/>
                    <w:rPr>
                      <w:rFonts w:ascii="Arial" w:hAnsi="Arial" w:cs="Arial"/>
                      <w:highlight w:val="yellow"/>
                    </w:rPr>
                  </w:pPr>
                  <w:r>
                    <w:rPr>
                      <w:rFonts w:ascii="Arial" w:hAnsi="Arial" w:cs="Arial"/>
                    </w:rPr>
                    <w:t xml:space="preserve">Developing to </w:t>
                  </w:r>
                  <w:r w:rsidR="00FD5EC2" w:rsidRPr="5CB929B0">
                    <w:rPr>
                      <w:rFonts w:ascii="Arial" w:hAnsi="Arial" w:cs="Arial"/>
                    </w:rPr>
                    <w:t>provi</w:t>
                  </w:r>
                  <w:r>
                    <w:rPr>
                      <w:rFonts w:ascii="Arial" w:hAnsi="Arial" w:cs="Arial"/>
                    </w:rPr>
                    <w:t>de</w:t>
                  </w:r>
                  <w:r w:rsidR="00E06053" w:rsidRPr="5CB929B0">
                    <w:rPr>
                      <w:rFonts w:ascii="Arial" w:hAnsi="Arial" w:cs="Arial"/>
                    </w:rPr>
                    <w:t xml:space="preserve"> comprehensive assistance and advice to the business community </w:t>
                  </w:r>
                  <w:r w:rsidR="005D429A" w:rsidRPr="5CB929B0">
                    <w:rPr>
                      <w:rFonts w:ascii="Arial" w:hAnsi="Arial" w:cs="Arial"/>
                    </w:rPr>
                    <w:t>to</w:t>
                  </w:r>
                  <w:r w:rsidR="00E06053" w:rsidRPr="5CB929B0">
                    <w:rPr>
                      <w:rFonts w:ascii="Arial" w:hAnsi="Arial" w:cs="Arial"/>
                    </w:rPr>
                    <w:t xml:space="preserve"> maintain and promote compliance</w:t>
                  </w:r>
                  <w:r w:rsidR="65A83050" w:rsidRPr="5CB929B0">
                    <w:rPr>
                      <w:rFonts w:ascii="Arial" w:hAnsi="Arial" w:cs="Arial"/>
                    </w:rPr>
                    <w:t xml:space="preserve"> with </w:t>
                  </w:r>
                  <w:r w:rsidR="5D00B694" w:rsidRPr="00664860">
                    <w:rPr>
                      <w:rFonts w:ascii="Arial" w:hAnsi="Arial" w:cs="Arial"/>
                    </w:rPr>
                    <w:t>legislation</w:t>
                  </w:r>
                  <w:r w:rsidR="00F03DCD">
                    <w:rPr>
                      <w:rFonts w:ascii="Arial" w:hAnsi="Arial" w:cs="Arial"/>
                    </w:rPr>
                    <w:t xml:space="preserve"> including assisting with training and presentations to non-compliant businesses and partner agencies. </w:t>
                  </w:r>
                </w:p>
                <w:p w14:paraId="284347AF" w14:textId="77777777" w:rsidR="002635AC" w:rsidRPr="00550FDD" w:rsidRDefault="002635AC" w:rsidP="00E06053">
                  <w:pPr>
                    <w:autoSpaceDE w:val="0"/>
                    <w:autoSpaceDN w:val="0"/>
                    <w:adjustRightInd w:val="0"/>
                    <w:spacing w:after="0" w:line="240" w:lineRule="auto"/>
                    <w:rPr>
                      <w:rFonts w:ascii="Arial" w:hAnsi="Arial" w:cs="Arial"/>
                    </w:rPr>
                  </w:pPr>
                </w:p>
                <w:p w14:paraId="7DC64209" w14:textId="1E66C24A" w:rsidR="00031112" w:rsidRPr="00550FDD" w:rsidRDefault="00D16D6B" w:rsidP="00E06053">
                  <w:pPr>
                    <w:autoSpaceDE w:val="0"/>
                    <w:autoSpaceDN w:val="0"/>
                    <w:adjustRightInd w:val="0"/>
                    <w:spacing w:after="0" w:line="240" w:lineRule="auto"/>
                    <w:rPr>
                      <w:rFonts w:ascii="Arial" w:hAnsi="Arial" w:cs="Arial"/>
                    </w:rPr>
                  </w:pPr>
                  <w:r>
                    <w:rPr>
                      <w:rFonts w:ascii="Arial" w:hAnsi="Arial" w:cs="Arial"/>
                    </w:rPr>
                    <w:t xml:space="preserve">Developing to </w:t>
                  </w:r>
                  <w:r w:rsidR="00E06053" w:rsidRPr="00550FDD">
                    <w:rPr>
                      <w:rFonts w:ascii="Arial" w:hAnsi="Arial" w:cs="Arial"/>
                    </w:rPr>
                    <w:t>take appropriate enforcement action in line with the Council’s enforcement policy up to and including court where non compliances are found.</w:t>
                  </w:r>
                </w:p>
                <w:p w14:paraId="5B567944" w14:textId="77777777" w:rsidR="00F565EC" w:rsidRPr="00550FDD" w:rsidRDefault="00F565EC" w:rsidP="00E06053">
                  <w:pPr>
                    <w:autoSpaceDE w:val="0"/>
                    <w:autoSpaceDN w:val="0"/>
                    <w:adjustRightInd w:val="0"/>
                    <w:spacing w:after="0" w:line="240" w:lineRule="auto"/>
                    <w:rPr>
                      <w:rFonts w:ascii="Arial" w:hAnsi="Arial" w:cs="Arial"/>
                    </w:rPr>
                  </w:pPr>
                </w:p>
                <w:p w14:paraId="6AD736BF" w14:textId="77777777" w:rsidR="006E503F" w:rsidRPr="00550FDD" w:rsidRDefault="00BF3E09" w:rsidP="008D7ABD">
                  <w:pPr>
                    <w:autoSpaceDE w:val="0"/>
                    <w:autoSpaceDN w:val="0"/>
                    <w:adjustRightInd w:val="0"/>
                    <w:spacing w:after="0" w:line="240" w:lineRule="auto"/>
                    <w:rPr>
                      <w:rFonts w:ascii="Arial" w:hAnsi="Arial" w:cs="Arial"/>
                    </w:rPr>
                  </w:pPr>
                  <w:r w:rsidRPr="00550FDD">
                    <w:rPr>
                      <w:rFonts w:ascii="Arial" w:hAnsi="Arial" w:cs="Arial"/>
                    </w:rPr>
                    <w:t>The workload is intelligence led and</w:t>
                  </w:r>
                  <w:r w:rsidR="00F565EC" w:rsidRPr="00550FDD">
                    <w:rPr>
                      <w:rFonts w:ascii="Arial" w:hAnsi="Arial" w:cs="Arial"/>
                    </w:rPr>
                    <w:t xml:space="preserve"> of varying complexity</w:t>
                  </w:r>
                  <w:r w:rsidR="0078088B" w:rsidRPr="00550FDD">
                    <w:rPr>
                      <w:rFonts w:ascii="Arial" w:hAnsi="Arial" w:cs="Arial"/>
                    </w:rPr>
                    <w:t>.  Independent decision making is required</w:t>
                  </w:r>
                  <w:r w:rsidR="00F565EC" w:rsidRPr="00550FDD">
                    <w:rPr>
                      <w:rFonts w:ascii="Arial" w:hAnsi="Arial" w:cs="Arial"/>
                    </w:rPr>
                    <w:t xml:space="preserve"> with more complex matters often completed under the direction of a more senior officer</w:t>
                  </w:r>
                  <w:r w:rsidR="008D7ABD" w:rsidRPr="00550FDD">
                    <w:rPr>
                      <w:rFonts w:ascii="Arial" w:hAnsi="Arial" w:cs="Arial"/>
                    </w:rPr>
                    <w:t>.</w:t>
                  </w:r>
                </w:p>
                <w:p w14:paraId="0CF10739" w14:textId="30D5D574" w:rsidR="002D5465" w:rsidRPr="00550FDD" w:rsidRDefault="002D5465" w:rsidP="008D7ABD">
                  <w:pPr>
                    <w:autoSpaceDE w:val="0"/>
                    <w:autoSpaceDN w:val="0"/>
                    <w:adjustRightInd w:val="0"/>
                    <w:spacing w:after="0" w:line="240" w:lineRule="auto"/>
                    <w:rPr>
                      <w:rFonts w:ascii="Arial" w:hAnsi="Arial" w:cs="Arial"/>
                      <w:color w:val="000000"/>
                    </w:rPr>
                  </w:pPr>
                </w:p>
              </w:tc>
            </w:tr>
          </w:tbl>
          <w:p w14:paraId="3DED65CD" w14:textId="43F53DCE" w:rsidR="007A1CCA" w:rsidRPr="00550FDD" w:rsidRDefault="007A1CCA" w:rsidP="007A1CCA">
            <w:pPr>
              <w:spacing w:after="0" w:line="240" w:lineRule="auto"/>
              <w:rPr>
                <w:rFonts w:ascii="Arial" w:hAnsi="Arial" w:cs="Arial"/>
              </w:rPr>
            </w:pPr>
          </w:p>
        </w:tc>
      </w:tr>
      <w:tr w:rsidR="002D03B5" w:rsidRPr="00550FDD" w14:paraId="2AAA9145" w14:textId="77777777" w:rsidTr="5CB929B0">
        <w:tc>
          <w:tcPr>
            <w:tcW w:w="10773" w:type="dxa"/>
            <w:shd w:val="clear" w:color="auto" w:fill="auto"/>
          </w:tcPr>
          <w:p w14:paraId="5F21B1B0" w14:textId="051B724C" w:rsidR="00017078" w:rsidRPr="00550FDD" w:rsidRDefault="002D03B5" w:rsidP="00017078">
            <w:pPr>
              <w:spacing w:before="120" w:after="120" w:line="240" w:lineRule="auto"/>
              <w:rPr>
                <w:rFonts w:ascii="Arial" w:hAnsi="Arial" w:cs="Arial"/>
              </w:rPr>
            </w:pPr>
            <w:r w:rsidRPr="00550FDD">
              <w:rPr>
                <w:rFonts w:ascii="Arial" w:hAnsi="Arial" w:cs="Arial"/>
                <w:b/>
              </w:rPr>
              <w:t>Accountabilities/Responsibilities</w:t>
            </w:r>
          </w:p>
        </w:tc>
      </w:tr>
      <w:tr w:rsidR="00017078" w:rsidRPr="00550FDD" w14:paraId="4605E9D1" w14:textId="77777777" w:rsidTr="5CB929B0">
        <w:tc>
          <w:tcPr>
            <w:tcW w:w="10773" w:type="dxa"/>
            <w:shd w:val="clear" w:color="auto" w:fill="auto"/>
          </w:tcPr>
          <w:p w14:paraId="1C6A113B" w14:textId="77777777" w:rsidR="00017078" w:rsidRPr="00550FDD" w:rsidRDefault="00017078" w:rsidP="00017078">
            <w:pPr>
              <w:pStyle w:val="Default"/>
              <w:rPr>
                <w:sz w:val="22"/>
                <w:szCs w:val="22"/>
              </w:rPr>
            </w:pPr>
          </w:p>
          <w:p w14:paraId="6BE7D4A9" w14:textId="60429ED8" w:rsidR="00017078" w:rsidRPr="00550FDD" w:rsidRDefault="00D16D6B" w:rsidP="00017078">
            <w:pPr>
              <w:pStyle w:val="Default"/>
              <w:rPr>
                <w:sz w:val="22"/>
                <w:szCs w:val="22"/>
              </w:rPr>
            </w:pPr>
            <w:r>
              <w:rPr>
                <w:sz w:val="22"/>
                <w:szCs w:val="22"/>
              </w:rPr>
              <w:t>Developing to c</w:t>
            </w:r>
            <w:r w:rsidR="00017078" w:rsidRPr="00550FDD">
              <w:rPr>
                <w:sz w:val="22"/>
                <w:szCs w:val="22"/>
              </w:rPr>
              <w:t xml:space="preserve">onduct detailed investigations into alleged breaches of Trading Standards legislation, obtaining written witness statements, interviewing witnesses and </w:t>
            </w:r>
            <w:r w:rsidR="00F03DCD" w:rsidRPr="00550FDD">
              <w:rPr>
                <w:sz w:val="22"/>
                <w:szCs w:val="22"/>
              </w:rPr>
              <w:t>defendants,</w:t>
            </w:r>
            <w:r w:rsidR="00017078" w:rsidRPr="00550FDD">
              <w:rPr>
                <w:sz w:val="22"/>
                <w:szCs w:val="22"/>
              </w:rPr>
              <w:t xml:space="preserve"> and using the resources available to you</w:t>
            </w:r>
            <w:r w:rsidR="00F03DCD">
              <w:rPr>
                <w:sz w:val="22"/>
                <w:szCs w:val="22"/>
              </w:rPr>
              <w:t xml:space="preserve"> to</w:t>
            </w:r>
            <w:r w:rsidR="00017078" w:rsidRPr="00550FDD">
              <w:rPr>
                <w:sz w:val="22"/>
                <w:szCs w:val="22"/>
              </w:rPr>
              <w:t xml:space="preserve"> gather evidence effectively.</w:t>
            </w:r>
          </w:p>
          <w:p w14:paraId="37D63A27" w14:textId="77777777" w:rsidR="00017078" w:rsidRPr="00550FDD" w:rsidRDefault="00017078" w:rsidP="00017078">
            <w:pPr>
              <w:pStyle w:val="Default"/>
              <w:rPr>
                <w:sz w:val="22"/>
                <w:szCs w:val="22"/>
              </w:rPr>
            </w:pPr>
          </w:p>
          <w:p w14:paraId="3081AD3B" w14:textId="63185930" w:rsidR="00017078" w:rsidRPr="00550FDD" w:rsidRDefault="00D16D6B" w:rsidP="00017078">
            <w:pPr>
              <w:pStyle w:val="Default"/>
              <w:rPr>
                <w:sz w:val="22"/>
                <w:szCs w:val="22"/>
              </w:rPr>
            </w:pPr>
            <w:r>
              <w:rPr>
                <w:sz w:val="22"/>
                <w:szCs w:val="22"/>
              </w:rPr>
              <w:t>Developing to m</w:t>
            </w:r>
            <w:r w:rsidR="00017078" w:rsidRPr="00550FDD">
              <w:rPr>
                <w:sz w:val="22"/>
                <w:szCs w:val="22"/>
              </w:rPr>
              <w:t>anage a caseload of complaints and service requests investigating allegations of non-compliance with relevant legislation.  Produc</w:t>
            </w:r>
            <w:r>
              <w:rPr>
                <w:sz w:val="22"/>
                <w:szCs w:val="22"/>
              </w:rPr>
              <w:t>ing</w:t>
            </w:r>
            <w:r w:rsidR="00017078" w:rsidRPr="00550FDD">
              <w:rPr>
                <w:sz w:val="22"/>
                <w:szCs w:val="22"/>
              </w:rPr>
              <w:t xml:space="preserve"> high quality criminal prosecution reports, in line with the Council’s Enforcement Policy and </w:t>
            </w:r>
            <w:r w:rsidR="00F03DCD">
              <w:rPr>
                <w:sz w:val="22"/>
                <w:szCs w:val="22"/>
              </w:rPr>
              <w:t xml:space="preserve">be </w:t>
            </w:r>
            <w:r w:rsidR="00017078" w:rsidRPr="00550FDD">
              <w:rPr>
                <w:sz w:val="22"/>
                <w:szCs w:val="22"/>
              </w:rPr>
              <w:t>able to give evidence in Court.</w:t>
            </w:r>
          </w:p>
          <w:p w14:paraId="7C2CE1CF" w14:textId="77777777" w:rsidR="000962DF" w:rsidRPr="00550FDD" w:rsidRDefault="000962DF" w:rsidP="00017078">
            <w:pPr>
              <w:pStyle w:val="Default"/>
              <w:rPr>
                <w:sz w:val="22"/>
                <w:szCs w:val="22"/>
              </w:rPr>
            </w:pPr>
          </w:p>
          <w:p w14:paraId="0303BD3D" w14:textId="4F282A37" w:rsidR="000962DF" w:rsidRPr="00550FDD" w:rsidRDefault="00D16D6B" w:rsidP="00017078">
            <w:pPr>
              <w:pStyle w:val="Default"/>
              <w:rPr>
                <w:sz w:val="22"/>
                <w:szCs w:val="22"/>
              </w:rPr>
            </w:pPr>
            <w:r>
              <w:rPr>
                <w:sz w:val="22"/>
                <w:szCs w:val="22"/>
              </w:rPr>
              <w:t>Developing to p</w:t>
            </w:r>
            <w:r w:rsidR="000962DF" w:rsidRPr="00550FDD">
              <w:rPr>
                <w:sz w:val="22"/>
                <w:szCs w:val="22"/>
              </w:rPr>
              <w:t>rovide comprehensive assistance and advice to businesses to support compliance and carry out routine assessments and inspections to ensure full compliance.</w:t>
            </w:r>
          </w:p>
          <w:p w14:paraId="6A502921" w14:textId="77777777" w:rsidR="00017078" w:rsidRPr="00550FDD" w:rsidRDefault="00017078" w:rsidP="00017078">
            <w:pPr>
              <w:spacing w:after="0" w:line="240" w:lineRule="auto"/>
              <w:rPr>
                <w:rFonts w:ascii="Arial" w:hAnsi="Arial" w:cs="Arial"/>
              </w:rPr>
            </w:pPr>
          </w:p>
          <w:p w14:paraId="55E02552" w14:textId="0138856C" w:rsidR="00017078" w:rsidRPr="00550FDD" w:rsidRDefault="00017078" w:rsidP="00017078">
            <w:pPr>
              <w:spacing w:after="0" w:line="240" w:lineRule="auto"/>
              <w:rPr>
                <w:rFonts w:ascii="Arial" w:hAnsi="Arial" w:cs="Arial"/>
              </w:rPr>
            </w:pPr>
            <w:r w:rsidRPr="00550FDD">
              <w:rPr>
                <w:rFonts w:ascii="Arial" w:hAnsi="Arial" w:cs="Arial"/>
              </w:rPr>
              <w:t>Collat</w:t>
            </w:r>
            <w:r w:rsidR="00D16D6B">
              <w:rPr>
                <w:rFonts w:ascii="Arial" w:hAnsi="Arial" w:cs="Arial"/>
              </w:rPr>
              <w:t>ing</w:t>
            </w:r>
            <w:r w:rsidRPr="00550FDD">
              <w:rPr>
                <w:rFonts w:ascii="Arial" w:hAnsi="Arial" w:cs="Arial"/>
              </w:rPr>
              <w:t xml:space="preserve"> and analys</w:t>
            </w:r>
            <w:r w:rsidR="00D16D6B">
              <w:rPr>
                <w:rFonts w:ascii="Arial" w:hAnsi="Arial" w:cs="Arial"/>
              </w:rPr>
              <w:t>ing</w:t>
            </w:r>
            <w:r w:rsidRPr="00550FDD">
              <w:rPr>
                <w:rFonts w:ascii="Arial" w:hAnsi="Arial" w:cs="Arial"/>
              </w:rPr>
              <w:t xml:space="preserve"> technical data from a variety of sources and interpret</w:t>
            </w:r>
            <w:r w:rsidR="00D16D6B">
              <w:rPr>
                <w:rFonts w:ascii="Arial" w:hAnsi="Arial" w:cs="Arial"/>
              </w:rPr>
              <w:t>ing</w:t>
            </w:r>
            <w:r w:rsidRPr="00550FDD">
              <w:rPr>
                <w:rFonts w:ascii="Arial" w:hAnsi="Arial" w:cs="Arial"/>
              </w:rPr>
              <w:t xml:space="preserve"> findings for review by more senior colleagues. May include producing ad hoc reports, press releases or project work.</w:t>
            </w:r>
          </w:p>
          <w:p w14:paraId="64DE6212" w14:textId="2046C429" w:rsidR="00017078" w:rsidRPr="00550FDD" w:rsidRDefault="00017078" w:rsidP="00017078">
            <w:pPr>
              <w:spacing w:after="0" w:line="240" w:lineRule="auto"/>
              <w:rPr>
                <w:rFonts w:ascii="Arial" w:hAnsi="Arial" w:cs="Arial"/>
              </w:rPr>
            </w:pPr>
            <w:r w:rsidRPr="00550FDD">
              <w:rPr>
                <w:rFonts w:ascii="Arial" w:hAnsi="Arial" w:cs="Arial"/>
              </w:rPr>
              <w:t xml:space="preserve"> </w:t>
            </w:r>
          </w:p>
          <w:p w14:paraId="42654207" w14:textId="0489FAD1" w:rsidR="00017078" w:rsidRPr="00550FDD" w:rsidRDefault="00D16D6B" w:rsidP="00017078">
            <w:pPr>
              <w:spacing w:after="0" w:line="240" w:lineRule="auto"/>
              <w:rPr>
                <w:rFonts w:ascii="Arial" w:hAnsi="Arial" w:cs="Arial"/>
              </w:rPr>
            </w:pPr>
            <w:r>
              <w:rPr>
                <w:rFonts w:ascii="Arial" w:hAnsi="Arial" w:cs="Arial"/>
              </w:rPr>
              <w:lastRenderedPageBreak/>
              <w:t>Developing to p</w:t>
            </w:r>
            <w:r w:rsidR="00017078" w:rsidRPr="00550FDD">
              <w:rPr>
                <w:rFonts w:ascii="Arial" w:hAnsi="Arial" w:cs="Arial"/>
              </w:rPr>
              <w:t>rovi</w:t>
            </w:r>
            <w:r>
              <w:rPr>
                <w:rFonts w:ascii="Arial" w:hAnsi="Arial" w:cs="Arial"/>
              </w:rPr>
              <w:t>de</w:t>
            </w:r>
            <w:r w:rsidR="00017078" w:rsidRPr="00550FDD">
              <w:rPr>
                <w:rFonts w:ascii="Arial" w:hAnsi="Arial" w:cs="Arial"/>
              </w:rPr>
              <w:t xml:space="preserve"> information, advice and guidance to customers by interpreting legislation, using established procedures, using technical experience and/or by applying best practice relevant to Trading Standards functions.</w:t>
            </w:r>
          </w:p>
          <w:p w14:paraId="3C648269" w14:textId="77777777" w:rsidR="000962DF" w:rsidRPr="00550FDD" w:rsidRDefault="000962DF" w:rsidP="00017078">
            <w:pPr>
              <w:spacing w:after="0" w:line="240" w:lineRule="auto"/>
              <w:rPr>
                <w:rFonts w:ascii="Arial" w:hAnsi="Arial" w:cs="Arial"/>
              </w:rPr>
            </w:pPr>
          </w:p>
          <w:p w14:paraId="4CD96832" w14:textId="715462E8" w:rsidR="000962DF" w:rsidRPr="00550FDD" w:rsidRDefault="00D80255" w:rsidP="000962DF">
            <w:pPr>
              <w:spacing w:after="0" w:line="240" w:lineRule="auto"/>
              <w:rPr>
                <w:rFonts w:ascii="Arial" w:hAnsi="Arial" w:cs="Arial"/>
              </w:rPr>
            </w:pPr>
            <w:r>
              <w:rPr>
                <w:rFonts w:ascii="Arial" w:hAnsi="Arial" w:cs="Arial"/>
              </w:rPr>
              <w:t>Developing to assist with contributing</w:t>
            </w:r>
            <w:r w:rsidR="000962DF" w:rsidRPr="00550FDD">
              <w:rPr>
                <w:rFonts w:ascii="Arial" w:hAnsi="Arial" w:cs="Arial"/>
              </w:rPr>
              <w:t xml:space="preserve"> to business planning of the service and contribute to specific projects, surveys, and inspection programmes.</w:t>
            </w:r>
          </w:p>
          <w:p w14:paraId="3359240E" w14:textId="77777777" w:rsidR="00017078" w:rsidRPr="00550FDD" w:rsidRDefault="00017078" w:rsidP="00017078">
            <w:pPr>
              <w:spacing w:after="0" w:line="240" w:lineRule="auto"/>
              <w:rPr>
                <w:rFonts w:ascii="Arial" w:hAnsi="Arial" w:cs="Arial"/>
              </w:rPr>
            </w:pPr>
          </w:p>
          <w:p w14:paraId="41A2D930" w14:textId="3EAA1EBC" w:rsidR="00017078" w:rsidRPr="00550FDD" w:rsidRDefault="00017078" w:rsidP="00017078">
            <w:pPr>
              <w:spacing w:after="0" w:line="240" w:lineRule="auto"/>
              <w:rPr>
                <w:rFonts w:ascii="Arial" w:hAnsi="Arial" w:cs="Arial"/>
              </w:rPr>
            </w:pPr>
            <w:r w:rsidRPr="5CB929B0">
              <w:rPr>
                <w:rFonts w:ascii="Arial" w:hAnsi="Arial" w:cs="Arial"/>
              </w:rPr>
              <w:t>Regularly communicate with other agencies and service providers to share information, build working relationship</w:t>
            </w:r>
            <w:r w:rsidR="165559D8" w:rsidRPr="5CB929B0">
              <w:rPr>
                <w:rFonts w:ascii="Arial" w:hAnsi="Arial" w:cs="Arial"/>
              </w:rPr>
              <w:t>s</w:t>
            </w:r>
            <w:r w:rsidRPr="5CB929B0">
              <w:rPr>
                <w:rFonts w:ascii="Arial" w:hAnsi="Arial" w:cs="Arial"/>
              </w:rPr>
              <w:t xml:space="preserve"> and to ensure joined up service provision.</w:t>
            </w:r>
          </w:p>
          <w:p w14:paraId="23D0C722" w14:textId="77777777" w:rsidR="00017078" w:rsidRPr="00550FDD" w:rsidRDefault="00017078" w:rsidP="00017078">
            <w:pPr>
              <w:spacing w:after="0" w:line="240" w:lineRule="auto"/>
              <w:rPr>
                <w:rFonts w:ascii="Arial" w:hAnsi="Arial" w:cs="Arial"/>
              </w:rPr>
            </w:pPr>
          </w:p>
          <w:p w14:paraId="1F72EDB1" w14:textId="77777777" w:rsidR="00017078" w:rsidRPr="00550FDD" w:rsidRDefault="00017078" w:rsidP="00017078">
            <w:pPr>
              <w:spacing w:after="0" w:line="240" w:lineRule="auto"/>
              <w:rPr>
                <w:rFonts w:ascii="Arial" w:hAnsi="Arial" w:cs="Arial"/>
              </w:rPr>
            </w:pPr>
            <w:r w:rsidRPr="00550FDD">
              <w:rPr>
                <w:rFonts w:ascii="Arial" w:hAnsi="Arial" w:cs="Arial"/>
              </w:rPr>
              <w:t>Suggest improvements to current working methods to contribute to improvements in service delivery.</w:t>
            </w:r>
          </w:p>
          <w:p w14:paraId="17155E51" w14:textId="77777777" w:rsidR="00017078" w:rsidRPr="00550FDD" w:rsidRDefault="00017078" w:rsidP="00017078">
            <w:pPr>
              <w:spacing w:after="0" w:line="240" w:lineRule="auto"/>
              <w:rPr>
                <w:rFonts w:ascii="Arial" w:hAnsi="Arial" w:cs="Arial"/>
              </w:rPr>
            </w:pPr>
            <w:r w:rsidRPr="00550FDD">
              <w:rPr>
                <w:rFonts w:ascii="Arial" w:hAnsi="Arial" w:cs="Arial"/>
              </w:rPr>
              <w:t xml:space="preserve">To carry out duties with due regard to confidentiality and data protection regulations. </w:t>
            </w:r>
          </w:p>
          <w:p w14:paraId="541A60F5" w14:textId="77777777" w:rsidR="00017078" w:rsidRPr="00550FDD" w:rsidRDefault="00017078" w:rsidP="00017078">
            <w:pPr>
              <w:spacing w:after="0" w:line="240" w:lineRule="auto"/>
              <w:rPr>
                <w:rFonts w:ascii="Arial" w:hAnsi="Arial" w:cs="Arial"/>
              </w:rPr>
            </w:pPr>
          </w:p>
          <w:p w14:paraId="5941A28D" w14:textId="11D2C189" w:rsidR="00017078" w:rsidRPr="00550FDD" w:rsidRDefault="00017078" w:rsidP="00017078">
            <w:pPr>
              <w:spacing w:after="0" w:line="240" w:lineRule="auto"/>
              <w:rPr>
                <w:rFonts w:ascii="Arial" w:hAnsi="Arial" w:cs="Arial"/>
                <w:b/>
              </w:rPr>
            </w:pPr>
            <w:r w:rsidRPr="00550FDD">
              <w:rPr>
                <w:rFonts w:ascii="Arial" w:hAnsi="Arial" w:cs="Arial"/>
              </w:rPr>
              <w:t>In accordance with the Council's Policy, the jobholder will undertake such additional duties as may be determined by their manager, up to a level reasonably commensurate with the level of this post.</w:t>
            </w:r>
          </w:p>
        </w:tc>
      </w:tr>
      <w:tr w:rsidR="002D03B5" w:rsidRPr="00550FDD" w14:paraId="0359AF8B" w14:textId="77777777" w:rsidTr="5CB929B0">
        <w:tc>
          <w:tcPr>
            <w:tcW w:w="10773" w:type="dxa"/>
            <w:shd w:val="clear" w:color="auto" w:fill="auto"/>
          </w:tcPr>
          <w:p w14:paraId="19058205" w14:textId="3A4F587A" w:rsidR="002D03B5" w:rsidRPr="00550FDD" w:rsidRDefault="00C836C6" w:rsidP="00184609">
            <w:pPr>
              <w:spacing w:before="120" w:after="120" w:line="240" w:lineRule="auto"/>
              <w:rPr>
                <w:rFonts w:ascii="Arial" w:hAnsi="Arial" w:cs="Arial"/>
              </w:rPr>
            </w:pPr>
            <w:r w:rsidRPr="00550FDD">
              <w:rPr>
                <w:rFonts w:ascii="Arial" w:hAnsi="Arial" w:cs="Arial"/>
                <w:b/>
              </w:rPr>
              <w:lastRenderedPageBreak/>
              <w:t>Other</w:t>
            </w:r>
          </w:p>
        </w:tc>
      </w:tr>
      <w:tr w:rsidR="002D03B5" w:rsidRPr="00550FDD" w14:paraId="1969FBAD" w14:textId="77777777" w:rsidTr="5CB929B0">
        <w:tc>
          <w:tcPr>
            <w:tcW w:w="10773" w:type="dxa"/>
            <w:shd w:val="clear" w:color="auto" w:fill="auto"/>
          </w:tcPr>
          <w:p w14:paraId="22B0240A" w14:textId="1420292B" w:rsidR="00946AFC" w:rsidRPr="00550FDD" w:rsidRDefault="00946AFC" w:rsidP="00946AFC">
            <w:pPr>
              <w:pStyle w:val="HayGroup11"/>
              <w:rPr>
                <w:rFonts w:ascii="Arial" w:hAnsi="Arial" w:cs="Arial"/>
                <w:sz w:val="22"/>
                <w:szCs w:val="22"/>
                <w:lang w:val="en-GB"/>
              </w:rPr>
            </w:pPr>
          </w:p>
          <w:p w14:paraId="0FD1F098" w14:textId="77777777" w:rsidR="00C836C6" w:rsidRPr="00550FDD" w:rsidRDefault="00C836C6" w:rsidP="00877FD0">
            <w:pPr>
              <w:pStyle w:val="Default"/>
              <w:numPr>
                <w:ilvl w:val="0"/>
                <w:numId w:val="18"/>
              </w:numPr>
              <w:rPr>
                <w:b/>
                <w:sz w:val="22"/>
                <w:szCs w:val="22"/>
              </w:rPr>
            </w:pPr>
            <w:r w:rsidRPr="00550FDD">
              <w:rPr>
                <w:b/>
                <w:sz w:val="22"/>
                <w:szCs w:val="22"/>
              </w:rPr>
              <w:t>Equal Opportunities</w:t>
            </w:r>
          </w:p>
          <w:p w14:paraId="08EF4CF9" w14:textId="0235F07B" w:rsidR="001E215E" w:rsidRPr="00550FDD" w:rsidRDefault="00C836C6" w:rsidP="00C836C6">
            <w:pPr>
              <w:pStyle w:val="Default"/>
              <w:ind w:left="360"/>
              <w:rPr>
                <w:sz w:val="22"/>
                <w:szCs w:val="22"/>
              </w:rPr>
            </w:pPr>
            <w:r w:rsidRPr="00550FDD">
              <w:rPr>
                <w:sz w:val="22"/>
                <w:szCs w:val="22"/>
              </w:rPr>
              <w:t>We are committed to achieving equal opportunities in the way we deliver services to the community and in our employment arrangements. We expect all employees to understand and promote this policy in their work</w:t>
            </w:r>
            <w:r w:rsidR="00707A73" w:rsidRPr="00550FDD">
              <w:rPr>
                <w:sz w:val="22"/>
                <w:szCs w:val="22"/>
              </w:rPr>
              <w:t>.</w:t>
            </w:r>
            <w:r w:rsidR="0012367F" w:rsidRPr="00550FDD">
              <w:rPr>
                <w:sz w:val="22"/>
                <w:szCs w:val="22"/>
              </w:rPr>
              <w:t xml:space="preserve"> </w:t>
            </w:r>
          </w:p>
          <w:p w14:paraId="24615A31" w14:textId="77777777" w:rsidR="00A7579B" w:rsidRPr="00550FDD" w:rsidRDefault="00A7579B" w:rsidP="00C836C6">
            <w:pPr>
              <w:pStyle w:val="Default"/>
              <w:ind w:left="360"/>
              <w:rPr>
                <w:sz w:val="22"/>
                <w:szCs w:val="22"/>
              </w:rPr>
            </w:pPr>
          </w:p>
          <w:p w14:paraId="7CBD7773" w14:textId="77777777" w:rsidR="00C836C6" w:rsidRPr="00550FDD" w:rsidRDefault="00C836C6" w:rsidP="00877FD0">
            <w:pPr>
              <w:pStyle w:val="Default"/>
              <w:numPr>
                <w:ilvl w:val="0"/>
                <w:numId w:val="18"/>
              </w:numPr>
              <w:rPr>
                <w:b/>
                <w:sz w:val="22"/>
                <w:szCs w:val="22"/>
              </w:rPr>
            </w:pPr>
            <w:r w:rsidRPr="00550FDD">
              <w:rPr>
                <w:b/>
                <w:sz w:val="22"/>
                <w:szCs w:val="22"/>
              </w:rPr>
              <w:t>Health and safety</w:t>
            </w:r>
          </w:p>
          <w:p w14:paraId="0EFD3300" w14:textId="55D494F4" w:rsidR="0012367F" w:rsidRPr="00550FDD" w:rsidRDefault="00C836C6" w:rsidP="00C836C6">
            <w:pPr>
              <w:pStyle w:val="Default"/>
              <w:ind w:left="360"/>
              <w:rPr>
                <w:sz w:val="22"/>
                <w:szCs w:val="22"/>
              </w:rPr>
            </w:pPr>
            <w:r w:rsidRPr="00550FDD">
              <w:rPr>
                <w:sz w:val="22"/>
                <w:szCs w:val="22"/>
              </w:rPr>
              <w:t>All employees have a responsibility for their own health and safety and that of others when carrying out their duties and must help us to apply our general statement of health and safety policy</w:t>
            </w:r>
            <w:r w:rsidR="00963600" w:rsidRPr="00550FDD">
              <w:rPr>
                <w:sz w:val="22"/>
                <w:szCs w:val="22"/>
              </w:rPr>
              <w:t>.</w:t>
            </w:r>
            <w:r w:rsidR="0012367F" w:rsidRPr="00550FDD">
              <w:rPr>
                <w:sz w:val="22"/>
                <w:szCs w:val="22"/>
              </w:rPr>
              <w:t xml:space="preserve"> </w:t>
            </w:r>
          </w:p>
          <w:p w14:paraId="11D7F1BB" w14:textId="77777777" w:rsidR="00A7579B" w:rsidRPr="00550FDD" w:rsidRDefault="00A7579B" w:rsidP="00C836C6">
            <w:pPr>
              <w:pStyle w:val="Default"/>
              <w:ind w:left="360"/>
              <w:rPr>
                <w:sz w:val="22"/>
                <w:szCs w:val="22"/>
              </w:rPr>
            </w:pPr>
          </w:p>
          <w:p w14:paraId="22DC0CDB" w14:textId="623F54FE" w:rsidR="00B45889" w:rsidRPr="00550FDD" w:rsidRDefault="00B45889" w:rsidP="00B45889">
            <w:pPr>
              <w:pStyle w:val="Default"/>
              <w:numPr>
                <w:ilvl w:val="0"/>
                <w:numId w:val="18"/>
              </w:numPr>
              <w:rPr>
                <w:b/>
                <w:sz w:val="22"/>
                <w:szCs w:val="22"/>
              </w:rPr>
            </w:pPr>
            <w:r w:rsidRPr="00550FDD">
              <w:rPr>
                <w:b/>
                <w:sz w:val="22"/>
                <w:szCs w:val="22"/>
              </w:rPr>
              <w:t>Customer Focused</w:t>
            </w:r>
          </w:p>
          <w:p w14:paraId="6EE5FE67" w14:textId="77777777" w:rsidR="00B45889" w:rsidRPr="00550FDD" w:rsidRDefault="00B45889" w:rsidP="00B45889">
            <w:pPr>
              <w:pStyle w:val="Default"/>
              <w:ind w:left="360"/>
              <w:rPr>
                <w:sz w:val="22"/>
                <w:szCs w:val="22"/>
              </w:rPr>
            </w:pPr>
            <w:r w:rsidRPr="00550FDD">
              <w:rPr>
                <w:sz w:val="22"/>
                <w:szCs w:val="22"/>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550FDD">
              <w:rPr>
                <w:sz w:val="22"/>
                <w:szCs w:val="22"/>
              </w:rPr>
              <w:t>at all times</w:t>
            </w:r>
            <w:proofErr w:type="gramEnd"/>
            <w:r w:rsidRPr="00550FDD">
              <w:rPr>
                <w:sz w:val="22"/>
                <w:szCs w:val="22"/>
              </w:rPr>
              <w:t>.</w:t>
            </w:r>
          </w:p>
          <w:p w14:paraId="085DB540" w14:textId="77777777" w:rsidR="00B45889" w:rsidRPr="00550FDD" w:rsidRDefault="00B45889" w:rsidP="00B45889">
            <w:pPr>
              <w:pStyle w:val="Default"/>
              <w:ind w:left="360"/>
              <w:rPr>
                <w:sz w:val="22"/>
                <w:szCs w:val="22"/>
              </w:rPr>
            </w:pPr>
          </w:p>
          <w:p w14:paraId="39660210" w14:textId="77777777" w:rsidR="00946AFC" w:rsidRPr="00550FDD" w:rsidRDefault="00946AFC" w:rsidP="003E0AC5">
            <w:pPr>
              <w:pStyle w:val="Default"/>
              <w:ind w:left="360"/>
              <w:rPr>
                <w:sz w:val="22"/>
                <w:szCs w:val="22"/>
              </w:rPr>
            </w:pPr>
          </w:p>
        </w:tc>
      </w:tr>
      <w:tr w:rsidR="002D61C2" w:rsidRPr="00550FDD" w14:paraId="4E66AD9C" w14:textId="77777777" w:rsidTr="5CB929B0">
        <w:tc>
          <w:tcPr>
            <w:tcW w:w="10773" w:type="dxa"/>
            <w:shd w:val="clear" w:color="auto" w:fill="auto"/>
          </w:tcPr>
          <w:p w14:paraId="74893296" w14:textId="0A959EFE" w:rsidR="002D61C2" w:rsidRPr="00550FDD" w:rsidRDefault="002D61C2" w:rsidP="002D61C2">
            <w:pPr>
              <w:pStyle w:val="HayGroup11"/>
              <w:spacing w:before="120" w:after="120"/>
              <w:rPr>
                <w:rFonts w:ascii="Arial" w:hAnsi="Arial" w:cs="Arial"/>
                <w:b/>
                <w:sz w:val="22"/>
                <w:szCs w:val="22"/>
                <w:lang w:val="en-GB"/>
              </w:rPr>
            </w:pPr>
            <w:r w:rsidRPr="00550FDD">
              <w:rPr>
                <w:rFonts w:ascii="Arial" w:hAnsi="Arial" w:cs="Arial"/>
                <w:b/>
                <w:sz w:val="22"/>
                <w:szCs w:val="22"/>
                <w:lang w:val="en-GB"/>
              </w:rPr>
              <w:t>Our Values</w:t>
            </w:r>
          </w:p>
        </w:tc>
      </w:tr>
      <w:tr w:rsidR="002D61C2" w:rsidRPr="00550FDD" w14:paraId="326DCD55" w14:textId="77777777" w:rsidTr="5CB929B0">
        <w:tc>
          <w:tcPr>
            <w:tcW w:w="10773" w:type="dxa"/>
            <w:shd w:val="clear" w:color="auto" w:fill="auto"/>
          </w:tcPr>
          <w:p w14:paraId="1D1444B5" w14:textId="6D625721" w:rsidR="002D61C2" w:rsidRPr="00550FDD" w:rsidRDefault="002D61C2" w:rsidP="002D61C2">
            <w:pPr>
              <w:pStyle w:val="Default"/>
              <w:ind w:left="360"/>
              <w:rPr>
                <w:b/>
                <w:sz w:val="22"/>
                <w:szCs w:val="22"/>
              </w:rPr>
            </w:pPr>
          </w:p>
          <w:p w14:paraId="19BA1532" w14:textId="322E5A4D" w:rsidR="002D61C2" w:rsidRPr="00550FDD" w:rsidRDefault="002D61C2" w:rsidP="002D61C2">
            <w:pPr>
              <w:pStyle w:val="Default"/>
              <w:rPr>
                <w:b/>
                <w:sz w:val="22"/>
                <w:szCs w:val="22"/>
              </w:rPr>
            </w:pPr>
            <w:r w:rsidRPr="00550FDD">
              <w:rPr>
                <w:b/>
                <w:sz w:val="22"/>
                <w:szCs w:val="22"/>
              </w:rPr>
              <w:t>We expect all our employees to demonstrate and promote our values:</w:t>
            </w:r>
          </w:p>
          <w:p w14:paraId="12CBDEC8" w14:textId="77777777" w:rsidR="002D61C2" w:rsidRPr="00550FDD" w:rsidRDefault="002D61C2" w:rsidP="002D61C2">
            <w:pPr>
              <w:pStyle w:val="Default"/>
              <w:ind w:left="360"/>
              <w:rPr>
                <w:b/>
                <w:sz w:val="22"/>
                <w:szCs w:val="22"/>
              </w:rPr>
            </w:pPr>
          </w:p>
          <w:p w14:paraId="0E2B0708" w14:textId="69363184" w:rsidR="002D61C2" w:rsidRPr="00550FDD" w:rsidRDefault="002D61C2" w:rsidP="002D61C2">
            <w:pPr>
              <w:pStyle w:val="Default"/>
              <w:numPr>
                <w:ilvl w:val="0"/>
                <w:numId w:val="18"/>
              </w:numPr>
              <w:rPr>
                <w:b/>
                <w:sz w:val="22"/>
                <w:szCs w:val="22"/>
              </w:rPr>
            </w:pPr>
            <w:r w:rsidRPr="00550FDD">
              <w:rPr>
                <w:b/>
                <w:sz w:val="22"/>
                <w:szCs w:val="22"/>
              </w:rPr>
              <w:t>Supportive</w:t>
            </w:r>
          </w:p>
          <w:p w14:paraId="39651B28" w14:textId="77777777" w:rsidR="002D61C2" w:rsidRPr="00550FDD" w:rsidRDefault="002D61C2" w:rsidP="002D61C2">
            <w:pPr>
              <w:pStyle w:val="Default"/>
              <w:ind w:left="360"/>
              <w:rPr>
                <w:color w:val="auto"/>
                <w:sz w:val="22"/>
                <w:szCs w:val="22"/>
              </w:rPr>
            </w:pPr>
            <w:r w:rsidRPr="00550FDD">
              <w:rPr>
                <w:color w:val="auto"/>
                <w:sz w:val="22"/>
                <w:szCs w:val="22"/>
              </w:rPr>
              <w:t>We are supportive of our customers and colleagues, recognising their contributions and making the best of their strengths to enable our communities to flourish.</w:t>
            </w:r>
          </w:p>
          <w:p w14:paraId="15944D5C" w14:textId="77777777" w:rsidR="002D61C2" w:rsidRPr="00550FDD" w:rsidRDefault="002D61C2" w:rsidP="002D61C2">
            <w:pPr>
              <w:pStyle w:val="Default"/>
              <w:ind w:left="360"/>
              <w:rPr>
                <w:color w:val="333333"/>
                <w:sz w:val="22"/>
                <w:szCs w:val="22"/>
              </w:rPr>
            </w:pPr>
          </w:p>
          <w:p w14:paraId="23B976EE" w14:textId="021CC2A1" w:rsidR="002D61C2" w:rsidRPr="00550FDD" w:rsidRDefault="002D61C2" w:rsidP="002D61C2">
            <w:pPr>
              <w:pStyle w:val="Default"/>
              <w:numPr>
                <w:ilvl w:val="0"/>
                <w:numId w:val="18"/>
              </w:numPr>
              <w:rPr>
                <w:b/>
                <w:sz w:val="22"/>
                <w:szCs w:val="22"/>
              </w:rPr>
            </w:pPr>
            <w:r w:rsidRPr="00550FDD">
              <w:rPr>
                <w:b/>
                <w:sz w:val="22"/>
                <w:szCs w:val="22"/>
              </w:rPr>
              <w:t>Innovative</w:t>
            </w:r>
          </w:p>
          <w:p w14:paraId="246346B3" w14:textId="3899847F" w:rsidR="002D61C2" w:rsidRPr="00550FDD" w:rsidRDefault="002D61C2" w:rsidP="002D61C2">
            <w:pPr>
              <w:pStyle w:val="Default"/>
              <w:ind w:left="360"/>
              <w:rPr>
                <w:color w:val="auto"/>
                <w:sz w:val="22"/>
                <w:szCs w:val="22"/>
              </w:rPr>
            </w:pPr>
            <w:r w:rsidRPr="00550FDD">
              <w:rPr>
                <w:color w:val="auto"/>
                <w:sz w:val="22"/>
                <w:szCs w:val="22"/>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Pr="00550FDD" w:rsidRDefault="002D61C2" w:rsidP="002D61C2">
            <w:pPr>
              <w:pStyle w:val="Default"/>
              <w:ind w:left="360"/>
              <w:rPr>
                <w:color w:val="333333"/>
                <w:sz w:val="22"/>
                <w:szCs w:val="22"/>
              </w:rPr>
            </w:pPr>
          </w:p>
          <w:p w14:paraId="716F28EA" w14:textId="77777777" w:rsidR="002D61C2" w:rsidRPr="00550FDD" w:rsidRDefault="002D61C2" w:rsidP="002D61C2">
            <w:pPr>
              <w:pStyle w:val="Default"/>
              <w:numPr>
                <w:ilvl w:val="0"/>
                <w:numId w:val="18"/>
              </w:numPr>
              <w:rPr>
                <w:b/>
                <w:sz w:val="22"/>
                <w:szCs w:val="22"/>
              </w:rPr>
            </w:pPr>
            <w:r w:rsidRPr="00550FDD">
              <w:rPr>
                <w:b/>
                <w:sz w:val="22"/>
                <w:szCs w:val="22"/>
              </w:rPr>
              <w:t>Respectful</w:t>
            </w:r>
          </w:p>
          <w:p w14:paraId="443370E5" w14:textId="5BA4E5C4" w:rsidR="002D61C2" w:rsidRPr="00550FDD" w:rsidRDefault="002D61C2" w:rsidP="002D61C2">
            <w:pPr>
              <w:pStyle w:val="Default"/>
              <w:ind w:left="360"/>
              <w:rPr>
                <w:color w:val="auto"/>
                <w:sz w:val="22"/>
                <w:szCs w:val="22"/>
              </w:rPr>
            </w:pPr>
            <w:r w:rsidRPr="00550FDD">
              <w:rPr>
                <w:color w:val="auto"/>
                <w:sz w:val="22"/>
                <w:szCs w:val="22"/>
              </w:rPr>
              <w:t>We treat colleagues, customers and partners with respect, listening to their views, empathising and valuing their diverse needs and perspectives, to be fair, open and honest in all that we do.</w:t>
            </w:r>
          </w:p>
          <w:p w14:paraId="600F8550" w14:textId="77777777" w:rsidR="002D61C2" w:rsidRPr="00550FDD" w:rsidRDefault="002D61C2" w:rsidP="002D61C2">
            <w:pPr>
              <w:pStyle w:val="Default"/>
              <w:ind w:left="360"/>
              <w:rPr>
                <w:color w:val="333333"/>
                <w:sz w:val="22"/>
                <w:szCs w:val="22"/>
              </w:rPr>
            </w:pPr>
          </w:p>
          <w:p w14:paraId="4E7A4A98" w14:textId="77777777" w:rsidR="002D61C2" w:rsidRPr="00550FDD" w:rsidRDefault="002D61C2" w:rsidP="002D61C2">
            <w:pPr>
              <w:pStyle w:val="Default"/>
              <w:numPr>
                <w:ilvl w:val="0"/>
                <w:numId w:val="18"/>
              </w:numPr>
              <w:rPr>
                <w:b/>
                <w:sz w:val="22"/>
                <w:szCs w:val="22"/>
              </w:rPr>
            </w:pPr>
            <w:r w:rsidRPr="00550FDD">
              <w:rPr>
                <w:b/>
                <w:sz w:val="22"/>
                <w:szCs w:val="22"/>
              </w:rPr>
              <w:t>Collaborative</w:t>
            </w:r>
          </w:p>
          <w:p w14:paraId="7C2688FD" w14:textId="59868C1D" w:rsidR="002D61C2" w:rsidRPr="00550FDD" w:rsidRDefault="002D61C2" w:rsidP="002D61C2">
            <w:pPr>
              <w:pStyle w:val="Default"/>
              <w:ind w:left="360"/>
              <w:rPr>
                <w:color w:val="auto"/>
                <w:sz w:val="22"/>
                <w:szCs w:val="22"/>
              </w:rPr>
            </w:pPr>
            <w:r w:rsidRPr="00550FDD">
              <w:rPr>
                <w:color w:val="auto"/>
                <w:sz w:val="22"/>
                <w:szCs w:val="22"/>
              </w:rPr>
              <w:t>We listen to, engage with, learn from and work with colleagues, partners and customers to help achieve the best outcomes for everyone.</w:t>
            </w:r>
          </w:p>
          <w:p w14:paraId="465127B9" w14:textId="77777777" w:rsidR="002D61C2" w:rsidRPr="00550FDD" w:rsidRDefault="002D61C2" w:rsidP="002D61C2">
            <w:pPr>
              <w:pStyle w:val="HayGroup11"/>
              <w:spacing w:before="120" w:after="120"/>
              <w:rPr>
                <w:rFonts w:ascii="Arial" w:hAnsi="Arial" w:cs="Arial"/>
                <w:b/>
                <w:sz w:val="22"/>
                <w:szCs w:val="22"/>
                <w:lang w:val="en-GB"/>
              </w:rPr>
            </w:pPr>
          </w:p>
        </w:tc>
      </w:tr>
    </w:tbl>
    <w:p w14:paraId="11E8E9DA" w14:textId="77777777" w:rsidR="00725524" w:rsidRPr="00550FDD" w:rsidRDefault="00725524" w:rsidP="00081256">
      <w:pPr>
        <w:spacing w:after="0"/>
        <w:rPr>
          <w:rFonts w:ascii="Arial" w:hAnsi="Arial" w:cs="Arial"/>
        </w:rPr>
      </w:pPr>
    </w:p>
    <w:p w14:paraId="11FB0957" w14:textId="1C699F45" w:rsidR="00CC6993" w:rsidRPr="00550FDD" w:rsidRDefault="003E0AC5" w:rsidP="003E0AC5">
      <w:pPr>
        <w:tabs>
          <w:tab w:val="left" w:pos="960"/>
        </w:tabs>
        <w:rPr>
          <w:rFonts w:ascii="Arial" w:hAnsi="Arial" w:cs="Arial"/>
        </w:rPr>
      </w:pPr>
      <w:r w:rsidRPr="00550FDD">
        <w:rPr>
          <w:rFonts w:ascii="Arial" w:hAnsi="Arial" w:cs="Arial"/>
        </w:rPr>
        <w:lastRenderedPageBreak/>
        <w:tab/>
      </w:r>
    </w:p>
    <w:p w14:paraId="01473DD6" w14:textId="236949BB" w:rsidR="0087424C" w:rsidRPr="00550FDD" w:rsidRDefault="0087424C" w:rsidP="00CB5A66">
      <w:pPr>
        <w:spacing w:after="0" w:line="240" w:lineRule="auto"/>
        <w:jc w:val="center"/>
        <w:rPr>
          <w:rFonts w:ascii="Arial" w:hAnsi="Arial" w:cs="Arial"/>
          <w:b/>
        </w:rPr>
      </w:pPr>
      <w:r w:rsidRPr="00550FDD">
        <w:rPr>
          <w:rFonts w:ascii="Arial" w:hAnsi="Arial" w:cs="Arial"/>
        </w:rPr>
        <w:br w:type="page"/>
      </w:r>
      <w:r w:rsidRPr="00550FDD">
        <w:rPr>
          <w:rFonts w:ascii="Arial" w:hAnsi="Arial" w:cs="Arial"/>
          <w:b/>
        </w:rPr>
        <w:lastRenderedPageBreak/>
        <w:t>Person Specification</w:t>
      </w:r>
    </w:p>
    <w:p w14:paraId="251BE561" w14:textId="72E3415C" w:rsidR="0087424C" w:rsidRPr="00550FDD" w:rsidRDefault="004E5FEA" w:rsidP="0087424C">
      <w:pPr>
        <w:spacing w:after="0"/>
        <w:jc w:val="center"/>
        <w:rPr>
          <w:rFonts w:ascii="Arial" w:hAnsi="Arial" w:cs="Arial"/>
          <w:b/>
          <w:i/>
        </w:rPr>
      </w:pPr>
      <w:r w:rsidRPr="00550FDD">
        <w:rPr>
          <w:rFonts w:ascii="Arial" w:hAnsi="Arial" w:cs="Arial"/>
          <w:b/>
          <w:i/>
        </w:rPr>
        <w:t>Trading Standards</w:t>
      </w:r>
      <w:r w:rsidR="004A6C44" w:rsidRPr="00550FDD">
        <w:rPr>
          <w:rFonts w:ascii="Arial" w:hAnsi="Arial" w:cs="Arial"/>
          <w:b/>
          <w:i/>
        </w:rPr>
        <w:t xml:space="preserve"> Service</w:t>
      </w:r>
      <w:r w:rsidRPr="00550FDD">
        <w:rPr>
          <w:rFonts w:ascii="Arial" w:hAnsi="Arial" w:cs="Arial"/>
          <w:b/>
          <w:i/>
        </w:rPr>
        <w:t xml:space="preserve"> Officer</w:t>
      </w:r>
      <w:r w:rsidR="004A6C44" w:rsidRPr="00550FDD">
        <w:rPr>
          <w:rFonts w:ascii="Arial" w:hAnsi="Arial" w:cs="Arial"/>
          <w:b/>
          <w:i/>
        </w:rPr>
        <w:t xml:space="preserve"> (Grade 6)</w:t>
      </w:r>
    </w:p>
    <w:p w14:paraId="3A3B7B47" w14:textId="77777777" w:rsidR="0087424C" w:rsidRPr="00550FDD" w:rsidRDefault="0087424C" w:rsidP="0087424C">
      <w:pPr>
        <w:spacing w:after="0" w:line="240" w:lineRule="auto"/>
        <w:jc w:val="center"/>
        <w:rPr>
          <w:rFonts w:ascii="Arial" w:hAnsi="Arial" w:cs="Arial"/>
          <w:b/>
        </w:rPr>
      </w:pPr>
    </w:p>
    <w:p w14:paraId="69D40FA6" w14:textId="1C1D5D29" w:rsidR="00093214" w:rsidRPr="00550FDD" w:rsidRDefault="00093214" w:rsidP="00093214">
      <w:pPr>
        <w:spacing w:after="0" w:line="240" w:lineRule="auto"/>
        <w:rPr>
          <w:rFonts w:ascii="Arial" w:hAnsi="Arial" w:cs="Arial"/>
        </w:rPr>
      </w:pPr>
      <w:r w:rsidRPr="00550FDD">
        <w:rPr>
          <w:rFonts w:ascii="Arial" w:hAnsi="Arial" w:cs="Arial"/>
        </w:rPr>
        <w:t>All the following requirements are e</w:t>
      </w:r>
      <w:r w:rsidR="00501B78" w:rsidRPr="00550FDD">
        <w:rPr>
          <w:rFonts w:ascii="Arial" w:hAnsi="Arial" w:cs="Arial"/>
        </w:rPr>
        <w:t>ssential unless otherwise indicated by *</w:t>
      </w:r>
    </w:p>
    <w:p w14:paraId="66C8DAAA" w14:textId="77777777" w:rsidR="00C111C2" w:rsidRPr="00550FDD" w:rsidRDefault="00C111C2" w:rsidP="00093214">
      <w:pPr>
        <w:spacing w:after="0" w:line="240" w:lineRule="auto"/>
        <w:rPr>
          <w:rFonts w:ascii="Arial" w:hAnsi="Arial" w:cs="Arial"/>
        </w:rPr>
      </w:pPr>
    </w:p>
    <w:p w14:paraId="2D8BA425" w14:textId="3C7C7EED" w:rsidR="00C111C2" w:rsidRPr="00550FDD" w:rsidRDefault="00C111C2" w:rsidP="00093214">
      <w:pPr>
        <w:spacing w:after="0" w:line="240" w:lineRule="auto"/>
        <w:rPr>
          <w:rFonts w:ascii="Arial" w:hAnsi="Arial" w:cs="Arial"/>
        </w:rPr>
      </w:pPr>
      <w:r w:rsidRPr="00550FDD">
        <w:rPr>
          <w:rFonts w:ascii="Arial" w:hAnsi="Arial" w:cs="Arial"/>
        </w:rPr>
        <w:t>Your ability to meet the job requirements will initially be assessed by the information provided on your application but further assessment will be undertaken at interview and, in some cases, by using other types of assessment</w:t>
      </w:r>
      <w:r w:rsidR="00BC131C" w:rsidRPr="00550FDD">
        <w:rPr>
          <w:rFonts w:ascii="Arial" w:hAnsi="Arial" w:cs="Arial"/>
        </w:rPr>
        <w:t>(s)</w:t>
      </w:r>
      <w:r w:rsidRPr="00550FDD">
        <w:rPr>
          <w:rFonts w:ascii="Arial" w:hAnsi="Arial" w:cs="Arial"/>
        </w:rPr>
        <w:t>.</w:t>
      </w:r>
    </w:p>
    <w:p w14:paraId="5333D694" w14:textId="77777777" w:rsidR="00FA1EBA" w:rsidRPr="00550FDD" w:rsidRDefault="00FA1EBA" w:rsidP="00093214">
      <w:pPr>
        <w:spacing w:after="0" w:line="240" w:lineRule="auto"/>
        <w:rPr>
          <w:rFonts w:ascii="Arial" w:hAnsi="Arial" w:cs="Arial"/>
          <w:b/>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057716" w:rsidRPr="00550FDD" w14:paraId="7CA49ABD" w14:textId="77777777" w:rsidTr="5CB929B0">
        <w:tc>
          <w:tcPr>
            <w:tcW w:w="10495" w:type="dxa"/>
            <w:tcBorders>
              <w:top w:val="single" w:sz="4" w:space="0" w:color="auto"/>
              <w:left w:val="single" w:sz="4" w:space="0" w:color="auto"/>
              <w:bottom w:val="single" w:sz="4" w:space="0" w:color="auto"/>
              <w:right w:val="single" w:sz="4" w:space="0" w:color="auto"/>
            </w:tcBorders>
          </w:tcPr>
          <w:p w14:paraId="032D51B7" w14:textId="57400153" w:rsidR="00057716" w:rsidRPr="00550FDD" w:rsidRDefault="00057716" w:rsidP="00093214">
            <w:pPr>
              <w:spacing w:before="120" w:after="120"/>
              <w:rPr>
                <w:rFonts w:ascii="Arial" w:hAnsi="Arial" w:cs="Arial"/>
                <w:b/>
              </w:rPr>
            </w:pPr>
            <w:r w:rsidRPr="00550FDD">
              <w:rPr>
                <w:rFonts w:ascii="Arial" w:hAnsi="Arial" w:cs="Arial"/>
              </w:rPr>
              <w:t xml:space="preserve">This person specification reflects the requirements of the LCC Technical/Professional Grade </w:t>
            </w:r>
            <w:r w:rsidR="00F81542" w:rsidRPr="00550FDD">
              <w:rPr>
                <w:rFonts w:ascii="Arial" w:hAnsi="Arial" w:cs="Arial"/>
              </w:rPr>
              <w:t>6</w:t>
            </w:r>
            <w:r w:rsidR="002B20F2" w:rsidRPr="00550FDD">
              <w:rPr>
                <w:rFonts w:ascii="Arial" w:hAnsi="Arial" w:cs="Arial"/>
              </w:rPr>
              <w:t xml:space="preserve"> </w:t>
            </w:r>
            <w:r w:rsidR="001E215E" w:rsidRPr="00550FDD">
              <w:rPr>
                <w:rFonts w:ascii="Arial" w:hAnsi="Arial" w:cs="Arial"/>
              </w:rPr>
              <w:t>profile.</w:t>
            </w:r>
          </w:p>
        </w:tc>
      </w:tr>
      <w:tr w:rsidR="0087424C" w:rsidRPr="00550FDD" w14:paraId="5688E6F4" w14:textId="77777777" w:rsidTr="5CB929B0">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550FDD" w:rsidRDefault="0087424C" w:rsidP="00093214">
            <w:pPr>
              <w:spacing w:before="120" w:after="120"/>
              <w:rPr>
                <w:rFonts w:ascii="Arial" w:hAnsi="Arial" w:cs="Arial"/>
                <w:b/>
              </w:rPr>
            </w:pPr>
            <w:r w:rsidRPr="00550FDD">
              <w:rPr>
                <w:rFonts w:ascii="Arial" w:hAnsi="Arial" w:cs="Arial"/>
                <w:b/>
              </w:rPr>
              <w:t>Qualifications</w:t>
            </w:r>
          </w:p>
        </w:tc>
      </w:tr>
      <w:tr w:rsidR="0087424C" w:rsidRPr="00550FDD" w14:paraId="6F7B13F5" w14:textId="77777777" w:rsidTr="5CB929B0">
        <w:trPr>
          <w:trHeight w:val="613"/>
        </w:trPr>
        <w:tc>
          <w:tcPr>
            <w:tcW w:w="10495" w:type="dxa"/>
            <w:tcBorders>
              <w:top w:val="single" w:sz="4" w:space="0" w:color="auto"/>
              <w:left w:val="single" w:sz="4" w:space="0" w:color="auto"/>
              <w:bottom w:val="nil"/>
              <w:right w:val="single" w:sz="4" w:space="0" w:color="auto"/>
            </w:tcBorders>
          </w:tcPr>
          <w:p w14:paraId="30DE746F" w14:textId="516863BF" w:rsidR="0073748B" w:rsidRPr="00D80255" w:rsidRDefault="0073748B" w:rsidP="0073748B">
            <w:pPr>
              <w:autoSpaceDE w:val="0"/>
              <w:autoSpaceDN w:val="0"/>
              <w:adjustRightInd w:val="0"/>
              <w:spacing w:after="0" w:line="240" w:lineRule="auto"/>
              <w:rPr>
                <w:rFonts w:ascii="Arial" w:hAnsi="Arial" w:cs="Arial"/>
                <w:b/>
                <w:bCs/>
                <w:i/>
                <w:iCs/>
                <w:color w:val="000000" w:themeColor="text1"/>
              </w:rPr>
            </w:pPr>
            <w:r w:rsidRPr="00550FDD">
              <w:rPr>
                <w:rFonts w:ascii="Arial" w:hAnsi="Arial" w:cs="Arial"/>
              </w:rPr>
              <w:t xml:space="preserve"> </w:t>
            </w:r>
            <w:r w:rsidR="00D16D6B">
              <w:rPr>
                <w:rFonts w:ascii="Arial" w:hAnsi="Arial" w:cs="Arial"/>
              </w:rPr>
              <w:t>W</w:t>
            </w:r>
            <w:r w:rsidRPr="00550FDD">
              <w:rPr>
                <w:rFonts w:ascii="Arial" w:hAnsi="Arial" w:cs="Arial"/>
              </w:rPr>
              <w:t xml:space="preserve">illingness and capability to gain relevant qualifications through </w:t>
            </w:r>
            <w:r w:rsidR="00D80255">
              <w:rPr>
                <w:rFonts w:ascii="Arial" w:hAnsi="Arial" w:cs="Arial"/>
              </w:rPr>
              <w:t>L6</w:t>
            </w:r>
            <w:r w:rsidRPr="00550FDD">
              <w:rPr>
                <w:rFonts w:ascii="Arial" w:hAnsi="Arial" w:cs="Arial"/>
              </w:rPr>
              <w:t xml:space="preserve"> Trading Standards </w:t>
            </w:r>
            <w:r w:rsidRPr="00E16957">
              <w:rPr>
                <w:rFonts w:ascii="Arial" w:hAnsi="Arial" w:cs="Arial"/>
              </w:rPr>
              <w:t xml:space="preserve">Apprenticeship </w:t>
            </w:r>
            <w:r w:rsidRPr="00E16957">
              <w:rPr>
                <w:rFonts w:ascii="Arial" w:hAnsi="Arial" w:cs="Arial"/>
                <w:b/>
                <w:bCs/>
              </w:rPr>
              <w:t>(</w:t>
            </w:r>
            <w:r w:rsidRPr="00E16957">
              <w:rPr>
                <w:rFonts w:ascii="Arial" w:hAnsi="Arial" w:cs="Arial"/>
                <w:b/>
                <w:bCs/>
                <w:i/>
                <w:iCs/>
              </w:rPr>
              <w:t xml:space="preserve">Subject to minimum </w:t>
            </w:r>
            <w:r w:rsidR="00E16957" w:rsidRPr="00E16957">
              <w:rPr>
                <w:rFonts w:ascii="Arial" w:hAnsi="Arial" w:cs="Arial"/>
                <w:b/>
                <w:bCs/>
                <w:i/>
                <w:iCs/>
              </w:rPr>
              <w:t>entry requirements</w:t>
            </w:r>
            <w:r w:rsidR="00D16D6B">
              <w:rPr>
                <w:rFonts w:ascii="Arial" w:hAnsi="Arial" w:cs="Arial"/>
                <w:b/>
                <w:bCs/>
                <w:i/>
                <w:iCs/>
              </w:rPr>
              <w:t xml:space="preserve"> </w:t>
            </w:r>
            <w:r w:rsidR="00D16D6B" w:rsidRPr="00D80255">
              <w:rPr>
                <w:rFonts w:ascii="Arial" w:hAnsi="Arial" w:cs="Arial"/>
                <w:b/>
                <w:bCs/>
                <w:i/>
                <w:iCs/>
                <w:color w:val="000000" w:themeColor="text1"/>
              </w:rPr>
              <w:t xml:space="preserve">Level 2 </w:t>
            </w:r>
            <w:proofErr w:type="gramStart"/>
            <w:r w:rsidR="00D16D6B" w:rsidRPr="00D80255">
              <w:rPr>
                <w:rFonts w:ascii="Arial" w:hAnsi="Arial" w:cs="Arial"/>
                <w:b/>
                <w:bCs/>
                <w:i/>
                <w:iCs/>
                <w:color w:val="000000" w:themeColor="text1"/>
              </w:rPr>
              <w:t>-  Grade</w:t>
            </w:r>
            <w:proofErr w:type="gramEnd"/>
            <w:r w:rsidR="00D16D6B" w:rsidRPr="00D80255">
              <w:rPr>
                <w:rFonts w:ascii="Arial" w:hAnsi="Arial" w:cs="Arial"/>
                <w:b/>
                <w:bCs/>
                <w:i/>
                <w:iCs/>
                <w:color w:val="000000" w:themeColor="text1"/>
              </w:rPr>
              <w:t xml:space="preserve"> 4 English and Maths</w:t>
            </w:r>
            <w:r w:rsidR="00E16957" w:rsidRPr="00D80255">
              <w:rPr>
                <w:rFonts w:ascii="Arial" w:hAnsi="Arial" w:cs="Arial"/>
                <w:b/>
                <w:bCs/>
                <w:i/>
                <w:iCs/>
                <w:color w:val="000000" w:themeColor="text1"/>
              </w:rPr>
              <w:t>)</w:t>
            </w:r>
          </w:p>
          <w:p w14:paraId="78F09B83" w14:textId="2CC7691C" w:rsidR="00D16D6B" w:rsidRPr="00D80255" w:rsidRDefault="00D16D6B" w:rsidP="0073748B">
            <w:pPr>
              <w:autoSpaceDE w:val="0"/>
              <w:autoSpaceDN w:val="0"/>
              <w:adjustRightInd w:val="0"/>
              <w:spacing w:after="0" w:line="240" w:lineRule="auto"/>
              <w:rPr>
                <w:rFonts w:ascii="Arial" w:hAnsi="Arial" w:cs="Arial"/>
                <w:color w:val="000000" w:themeColor="text1"/>
              </w:rPr>
            </w:pPr>
            <w:r w:rsidRPr="00D80255">
              <w:rPr>
                <w:rFonts w:ascii="Arial" w:hAnsi="Arial" w:cs="Arial"/>
                <w:color w:val="000000" w:themeColor="text1"/>
              </w:rPr>
              <w:t>An assessment may take place to determine suitability to undertake relevant learning and training.</w:t>
            </w:r>
          </w:p>
          <w:p w14:paraId="5D10FB07" w14:textId="1925D078" w:rsidR="0073748B" w:rsidRPr="00550FDD" w:rsidRDefault="0073748B" w:rsidP="008717E4">
            <w:pPr>
              <w:autoSpaceDE w:val="0"/>
              <w:autoSpaceDN w:val="0"/>
              <w:adjustRightInd w:val="0"/>
              <w:spacing w:after="0" w:line="240" w:lineRule="auto"/>
              <w:rPr>
                <w:rFonts w:ascii="Arial" w:hAnsi="Arial" w:cs="Arial"/>
                <w:b/>
              </w:rPr>
            </w:pPr>
          </w:p>
        </w:tc>
      </w:tr>
      <w:tr w:rsidR="0087424C" w:rsidRPr="00550FDD" w14:paraId="6B25D4F8" w14:textId="77777777" w:rsidTr="5CB929B0">
        <w:tc>
          <w:tcPr>
            <w:tcW w:w="10495" w:type="dxa"/>
            <w:tcBorders>
              <w:top w:val="nil"/>
              <w:left w:val="single" w:sz="4" w:space="0" w:color="auto"/>
              <w:bottom w:val="nil"/>
              <w:right w:val="single" w:sz="4" w:space="0" w:color="auto"/>
            </w:tcBorders>
          </w:tcPr>
          <w:p w14:paraId="5FB984BB" w14:textId="25DEE050" w:rsidR="0087424C" w:rsidRPr="00550FDD" w:rsidRDefault="0087424C" w:rsidP="002312BC">
            <w:pPr>
              <w:spacing w:before="120" w:after="120" w:line="240" w:lineRule="auto"/>
              <w:rPr>
                <w:rFonts w:ascii="Arial" w:hAnsi="Arial" w:cs="Arial"/>
                <w:b/>
              </w:rPr>
            </w:pPr>
          </w:p>
        </w:tc>
      </w:tr>
      <w:tr w:rsidR="0087424C" w:rsidRPr="00550FDD" w14:paraId="04C52709" w14:textId="77777777" w:rsidTr="5CB929B0">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550FDD" w:rsidRDefault="0087424C" w:rsidP="00093214">
            <w:pPr>
              <w:spacing w:before="120" w:after="120"/>
              <w:rPr>
                <w:rFonts w:ascii="Arial" w:hAnsi="Arial" w:cs="Arial"/>
                <w:b/>
              </w:rPr>
            </w:pPr>
            <w:r w:rsidRPr="00550FDD">
              <w:rPr>
                <w:rFonts w:ascii="Arial" w:hAnsi="Arial" w:cs="Arial"/>
                <w:b/>
              </w:rPr>
              <w:t xml:space="preserve">Experience </w:t>
            </w:r>
          </w:p>
        </w:tc>
      </w:tr>
      <w:tr w:rsidR="0087424C" w:rsidRPr="00550FDD" w14:paraId="6B0147CA" w14:textId="77777777" w:rsidTr="5CB929B0">
        <w:tc>
          <w:tcPr>
            <w:tcW w:w="10495" w:type="dxa"/>
            <w:tcBorders>
              <w:top w:val="nil"/>
              <w:left w:val="single" w:sz="4" w:space="0" w:color="auto"/>
              <w:bottom w:val="nil"/>
              <w:right w:val="single" w:sz="4" w:space="0" w:color="auto"/>
            </w:tcBorders>
          </w:tcPr>
          <w:p w14:paraId="2054C4DE" w14:textId="77777777" w:rsidR="00D173F6" w:rsidRPr="00550FDD" w:rsidRDefault="00D173F6" w:rsidP="000D4207">
            <w:pPr>
              <w:rPr>
                <w:rFonts w:ascii="Arial" w:hAnsi="Arial" w:cs="Arial"/>
              </w:rPr>
            </w:pPr>
          </w:p>
          <w:p w14:paraId="052D7393" w14:textId="1F3748C4" w:rsidR="000D4207" w:rsidRPr="00550FDD" w:rsidRDefault="000D4207" w:rsidP="000D4207">
            <w:pPr>
              <w:rPr>
                <w:rFonts w:ascii="Arial" w:hAnsi="Arial" w:cs="Arial"/>
              </w:rPr>
            </w:pPr>
            <w:r w:rsidRPr="00550FDD">
              <w:rPr>
                <w:rFonts w:ascii="Arial" w:hAnsi="Arial" w:cs="Arial"/>
              </w:rPr>
              <w:t xml:space="preserve">Experience </w:t>
            </w:r>
            <w:r w:rsidR="0030449F" w:rsidRPr="00550FDD">
              <w:rPr>
                <w:rFonts w:ascii="Arial" w:hAnsi="Arial" w:cs="Arial"/>
              </w:rPr>
              <w:t xml:space="preserve">or the ability to demonstrate </w:t>
            </w:r>
            <w:r w:rsidRPr="00550FDD">
              <w:rPr>
                <w:rFonts w:ascii="Arial" w:hAnsi="Arial" w:cs="Arial"/>
              </w:rPr>
              <w:t>working independently</w:t>
            </w:r>
            <w:r w:rsidR="007C5021" w:rsidRPr="00550FDD">
              <w:rPr>
                <w:rFonts w:ascii="Arial" w:hAnsi="Arial" w:cs="Arial"/>
              </w:rPr>
              <w:t xml:space="preserve"> and as part of a team</w:t>
            </w:r>
            <w:r w:rsidR="008717E4" w:rsidRPr="00550FDD">
              <w:rPr>
                <w:rFonts w:ascii="Arial" w:hAnsi="Arial" w:cs="Arial"/>
              </w:rPr>
              <w:t>.</w:t>
            </w:r>
          </w:p>
          <w:p w14:paraId="7339AD58" w14:textId="17F422D8" w:rsidR="000D4207" w:rsidRPr="00550FDD" w:rsidRDefault="6163D08C" w:rsidP="000D4207">
            <w:pPr>
              <w:rPr>
                <w:rFonts w:ascii="Arial" w:hAnsi="Arial" w:cs="Arial"/>
              </w:rPr>
            </w:pPr>
            <w:r w:rsidRPr="5CB929B0">
              <w:rPr>
                <w:rFonts w:ascii="Arial" w:hAnsi="Arial" w:cs="Arial"/>
              </w:rPr>
              <w:t xml:space="preserve">Experience </w:t>
            </w:r>
            <w:r w:rsidR="07554614" w:rsidRPr="5CB929B0">
              <w:rPr>
                <w:rFonts w:ascii="Arial" w:hAnsi="Arial" w:cs="Arial"/>
              </w:rPr>
              <w:t>or the ability to demonstrate</w:t>
            </w:r>
            <w:r w:rsidR="008C6141">
              <w:rPr>
                <w:rFonts w:ascii="Arial" w:hAnsi="Arial" w:cs="Arial"/>
              </w:rPr>
              <w:t>,</w:t>
            </w:r>
            <w:r w:rsidR="07554614" w:rsidRPr="5CB929B0">
              <w:rPr>
                <w:rFonts w:ascii="Arial" w:hAnsi="Arial" w:cs="Arial"/>
              </w:rPr>
              <w:t xml:space="preserve"> </w:t>
            </w:r>
            <w:r w:rsidR="48FFFE8B" w:rsidRPr="5CB929B0">
              <w:rPr>
                <w:rFonts w:ascii="Arial" w:hAnsi="Arial" w:cs="Arial"/>
              </w:rPr>
              <w:t>independently</w:t>
            </w:r>
            <w:r w:rsidRPr="5CB929B0">
              <w:rPr>
                <w:rFonts w:ascii="Arial" w:hAnsi="Arial" w:cs="Arial"/>
              </w:rPr>
              <w:t xml:space="preserve"> dealing with a broad range of </w:t>
            </w:r>
            <w:r w:rsidR="00091575">
              <w:rPr>
                <w:rFonts w:ascii="Arial" w:hAnsi="Arial" w:cs="Arial"/>
              </w:rPr>
              <w:t>tasks</w:t>
            </w:r>
            <w:r w:rsidR="10015D15" w:rsidRPr="5CB929B0">
              <w:rPr>
                <w:rFonts w:ascii="Arial" w:hAnsi="Arial" w:cs="Arial"/>
              </w:rPr>
              <w:t xml:space="preserve">, finding solutions </w:t>
            </w:r>
            <w:r w:rsidRPr="5CB929B0">
              <w:rPr>
                <w:rFonts w:ascii="Arial" w:hAnsi="Arial" w:cs="Arial"/>
              </w:rPr>
              <w:t xml:space="preserve">and the ability to </w:t>
            </w:r>
            <w:r w:rsidR="0F305295" w:rsidRPr="5CB929B0">
              <w:rPr>
                <w:rFonts w:ascii="Arial" w:hAnsi="Arial" w:cs="Arial"/>
              </w:rPr>
              <w:t xml:space="preserve">take on an increasingly complex </w:t>
            </w:r>
            <w:r w:rsidR="00D16D6B" w:rsidRPr="00D80255">
              <w:rPr>
                <w:rFonts w:ascii="Arial" w:hAnsi="Arial" w:cs="Arial"/>
                <w:color w:val="000000" w:themeColor="text1"/>
              </w:rPr>
              <w:t xml:space="preserve">workload and </w:t>
            </w:r>
            <w:r w:rsidR="0F305295" w:rsidRPr="00D80255">
              <w:rPr>
                <w:rFonts w:ascii="Arial" w:hAnsi="Arial" w:cs="Arial"/>
                <w:color w:val="000000" w:themeColor="text1"/>
              </w:rPr>
              <w:t>caseload</w:t>
            </w:r>
            <w:r w:rsidR="00D16D6B" w:rsidRPr="00D80255">
              <w:rPr>
                <w:rFonts w:ascii="Arial" w:hAnsi="Arial" w:cs="Arial"/>
                <w:color w:val="000000" w:themeColor="text1"/>
              </w:rPr>
              <w:t>s</w:t>
            </w:r>
            <w:r w:rsidR="0F305295" w:rsidRPr="00D80255">
              <w:rPr>
                <w:rFonts w:ascii="Arial" w:hAnsi="Arial" w:cs="Arial"/>
                <w:color w:val="000000" w:themeColor="text1"/>
              </w:rPr>
              <w:t xml:space="preserve"> </w:t>
            </w:r>
            <w:r w:rsidR="0F305295" w:rsidRPr="5CB929B0">
              <w:rPr>
                <w:rFonts w:ascii="Arial" w:hAnsi="Arial" w:cs="Arial"/>
              </w:rPr>
              <w:t>under the supervision and direction of a more senior officer.</w:t>
            </w:r>
          </w:p>
          <w:p w14:paraId="64488067" w14:textId="0D2F0E5E" w:rsidR="008D1245" w:rsidRPr="00D80255" w:rsidRDefault="00D16D6B" w:rsidP="008D1245">
            <w:pPr>
              <w:rPr>
                <w:rFonts w:ascii="Arial" w:hAnsi="Arial" w:cs="Arial"/>
                <w:color w:val="000000" w:themeColor="text1"/>
              </w:rPr>
            </w:pPr>
            <w:r w:rsidRPr="00D80255">
              <w:rPr>
                <w:rFonts w:ascii="Arial" w:hAnsi="Arial" w:cs="Arial"/>
                <w:color w:val="000000" w:themeColor="text1"/>
              </w:rPr>
              <w:t>T</w:t>
            </w:r>
            <w:r w:rsidR="008D1245" w:rsidRPr="00D80255">
              <w:rPr>
                <w:rFonts w:ascii="Arial" w:hAnsi="Arial" w:cs="Arial"/>
                <w:color w:val="000000" w:themeColor="text1"/>
              </w:rPr>
              <w:t xml:space="preserve">he ability to demonstrate </w:t>
            </w:r>
            <w:r w:rsidR="00BF1BFE" w:rsidRPr="00D80255">
              <w:rPr>
                <w:rFonts w:ascii="Arial" w:hAnsi="Arial" w:cs="Arial"/>
                <w:color w:val="000000" w:themeColor="text1"/>
              </w:rPr>
              <w:t>knowledge</w:t>
            </w:r>
            <w:r w:rsidRPr="00D80255">
              <w:rPr>
                <w:rFonts w:ascii="Arial" w:hAnsi="Arial" w:cs="Arial"/>
                <w:color w:val="000000" w:themeColor="text1"/>
              </w:rPr>
              <w:t xml:space="preserve"> or with experience of working in</w:t>
            </w:r>
            <w:r w:rsidR="008B6B56" w:rsidRPr="00D80255">
              <w:rPr>
                <w:rFonts w:ascii="Arial" w:hAnsi="Arial" w:cs="Arial"/>
                <w:color w:val="000000" w:themeColor="text1"/>
              </w:rPr>
              <w:t xml:space="preserve"> regulatory services and law enf</w:t>
            </w:r>
            <w:r w:rsidR="00FB7ED1" w:rsidRPr="00D80255">
              <w:rPr>
                <w:rFonts w:ascii="Arial" w:hAnsi="Arial" w:cs="Arial"/>
                <w:color w:val="000000" w:themeColor="text1"/>
              </w:rPr>
              <w:t>orcement</w:t>
            </w:r>
            <w:r w:rsidR="007E362C" w:rsidRPr="00D80255">
              <w:rPr>
                <w:rFonts w:ascii="Arial" w:hAnsi="Arial" w:cs="Arial"/>
                <w:color w:val="000000" w:themeColor="text1"/>
              </w:rPr>
              <w:t xml:space="preserve"> agencies.</w:t>
            </w:r>
          </w:p>
          <w:p w14:paraId="733EFBB7" w14:textId="65899107" w:rsidR="0060138A" w:rsidRPr="00550FDD" w:rsidRDefault="00D16D6B" w:rsidP="000D4207">
            <w:pPr>
              <w:rPr>
                <w:rFonts w:ascii="Arial" w:hAnsi="Arial" w:cs="Arial"/>
              </w:rPr>
            </w:pPr>
            <w:r w:rsidRPr="00D80255">
              <w:rPr>
                <w:rFonts w:ascii="Arial" w:hAnsi="Arial" w:cs="Arial"/>
                <w:color w:val="000000" w:themeColor="text1"/>
              </w:rPr>
              <w:t>Ability to gain e</w:t>
            </w:r>
            <w:r w:rsidR="0060138A" w:rsidRPr="00D80255">
              <w:rPr>
                <w:rFonts w:ascii="Arial" w:hAnsi="Arial" w:cs="Arial"/>
                <w:color w:val="000000" w:themeColor="text1"/>
              </w:rPr>
              <w:t>xperience</w:t>
            </w:r>
            <w:r w:rsidRPr="00D80255">
              <w:rPr>
                <w:rFonts w:ascii="Arial" w:hAnsi="Arial" w:cs="Arial"/>
                <w:color w:val="000000" w:themeColor="text1"/>
              </w:rPr>
              <w:t xml:space="preserve"> and understanding of </w:t>
            </w:r>
            <w:r w:rsidR="0060138A" w:rsidRPr="00550FDD">
              <w:rPr>
                <w:rFonts w:ascii="Arial" w:hAnsi="Arial" w:cs="Arial"/>
                <w:color w:val="000000"/>
              </w:rPr>
              <w:t>working with relevant specialised systems, equipment and/or IT software</w:t>
            </w:r>
            <w:r w:rsidR="00916068" w:rsidRPr="00550FDD">
              <w:rPr>
                <w:rFonts w:ascii="Arial" w:hAnsi="Arial" w:cs="Arial"/>
                <w:color w:val="000000"/>
              </w:rPr>
              <w:t xml:space="preserve"> commonly used across Trading Standards Services</w:t>
            </w:r>
            <w:r w:rsidR="007E362C" w:rsidRPr="00550FDD">
              <w:rPr>
                <w:rFonts w:ascii="Arial" w:hAnsi="Arial" w:cs="Arial"/>
                <w:color w:val="000000"/>
              </w:rPr>
              <w:t>/Public Sector Organisations</w:t>
            </w:r>
            <w:r w:rsidR="0060138A" w:rsidRPr="00550FDD">
              <w:rPr>
                <w:rFonts w:ascii="Arial" w:hAnsi="Arial" w:cs="Arial"/>
                <w:color w:val="000000"/>
              </w:rPr>
              <w:t>.</w:t>
            </w:r>
          </w:p>
          <w:p w14:paraId="1A773A38" w14:textId="0643D471" w:rsidR="00DB6630" w:rsidRPr="00550FDD" w:rsidRDefault="00DB6630" w:rsidP="007C5021">
            <w:pPr>
              <w:pStyle w:val="ListParagraph"/>
              <w:spacing w:after="0" w:line="240" w:lineRule="auto"/>
              <w:contextualSpacing w:val="0"/>
              <w:rPr>
                <w:rFonts w:ascii="Arial" w:hAnsi="Arial" w:cs="Arial"/>
              </w:rPr>
            </w:pPr>
          </w:p>
        </w:tc>
      </w:tr>
      <w:tr w:rsidR="0087424C" w:rsidRPr="00550FDD" w14:paraId="0C436738" w14:textId="77777777" w:rsidTr="5CB929B0">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550FDD" w:rsidRDefault="003C57AB" w:rsidP="00093214">
            <w:pPr>
              <w:spacing w:before="120" w:after="120"/>
              <w:rPr>
                <w:rFonts w:ascii="Arial" w:hAnsi="Arial" w:cs="Arial"/>
                <w:b/>
              </w:rPr>
            </w:pPr>
            <w:r w:rsidRPr="00550FDD">
              <w:rPr>
                <w:rFonts w:ascii="Arial" w:hAnsi="Arial" w:cs="Arial"/>
                <w:b/>
              </w:rPr>
              <w:t>Essential k</w:t>
            </w:r>
            <w:r w:rsidR="0087424C" w:rsidRPr="00550FDD">
              <w:rPr>
                <w:rFonts w:ascii="Arial" w:hAnsi="Arial" w:cs="Arial"/>
                <w:b/>
              </w:rPr>
              <w:t>nowledge</w:t>
            </w:r>
            <w:r w:rsidR="00C836C6" w:rsidRPr="00550FDD">
              <w:rPr>
                <w:rFonts w:ascii="Arial" w:hAnsi="Arial" w:cs="Arial"/>
                <w:b/>
              </w:rPr>
              <w:t>, s</w:t>
            </w:r>
            <w:r w:rsidR="0087424C" w:rsidRPr="00550FDD">
              <w:rPr>
                <w:rFonts w:ascii="Arial" w:hAnsi="Arial" w:cs="Arial"/>
                <w:b/>
              </w:rPr>
              <w:t>kills</w:t>
            </w:r>
            <w:r w:rsidR="00C836C6" w:rsidRPr="00550FDD">
              <w:rPr>
                <w:rFonts w:ascii="Arial" w:hAnsi="Arial" w:cs="Arial"/>
                <w:b/>
              </w:rPr>
              <w:t xml:space="preserve"> &amp; abilities</w:t>
            </w:r>
          </w:p>
        </w:tc>
      </w:tr>
      <w:tr w:rsidR="00501B78" w:rsidRPr="00550FDD" w14:paraId="7730C4EE" w14:textId="77777777" w:rsidTr="5CB929B0">
        <w:tc>
          <w:tcPr>
            <w:tcW w:w="10495" w:type="dxa"/>
            <w:tcBorders>
              <w:top w:val="single" w:sz="4" w:space="0" w:color="auto"/>
              <w:left w:val="single" w:sz="4" w:space="0" w:color="auto"/>
              <w:bottom w:val="nil"/>
              <w:right w:val="single" w:sz="4" w:space="0" w:color="auto"/>
            </w:tcBorders>
          </w:tcPr>
          <w:p w14:paraId="779F47FC" w14:textId="77777777" w:rsidR="002312BC" w:rsidRPr="00550FDD" w:rsidRDefault="002312BC" w:rsidP="002312BC">
            <w:pPr>
              <w:autoSpaceDE w:val="0"/>
              <w:autoSpaceDN w:val="0"/>
              <w:adjustRightInd w:val="0"/>
              <w:spacing w:after="0" w:line="240" w:lineRule="auto"/>
              <w:rPr>
                <w:rFonts w:ascii="Arial" w:hAnsi="Arial" w:cs="Arial"/>
                <w:color w:val="000000"/>
              </w:rPr>
            </w:pPr>
          </w:p>
          <w:p w14:paraId="22861638" w14:textId="7A5CF75D" w:rsidR="003A3AE6" w:rsidRPr="002B14FB" w:rsidRDefault="00D16D6B" w:rsidP="00D80255">
            <w:pPr>
              <w:shd w:val="clear" w:color="auto" w:fill="FFFFFF"/>
              <w:spacing w:before="100" w:beforeAutospacing="1" w:after="100" w:afterAutospacing="1" w:line="240" w:lineRule="auto"/>
              <w:rPr>
                <w:rFonts w:ascii="Arial" w:hAnsi="Arial" w:cs="Arial"/>
                <w:color w:val="333333"/>
              </w:rPr>
            </w:pPr>
            <w:r>
              <w:rPr>
                <w:rFonts w:ascii="Arial" w:hAnsi="Arial" w:cs="Arial"/>
                <w:color w:val="000000"/>
              </w:rPr>
              <w:t xml:space="preserve">An </w:t>
            </w:r>
            <w:r w:rsidRPr="00D80255">
              <w:rPr>
                <w:rFonts w:ascii="Arial" w:hAnsi="Arial" w:cs="Arial"/>
                <w:color w:val="000000" w:themeColor="text1"/>
              </w:rPr>
              <w:t>understanding</w:t>
            </w:r>
            <w:r w:rsidRPr="00D16D6B">
              <w:rPr>
                <w:rFonts w:ascii="Arial" w:hAnsi="Arial" w:cs="Arial"/>
                <w:color w:val="FF0000"/>
              </w:rPr>
              <w:t xml:space="preserve"> </w:t>
            </w:r>
            <w:r w:rsidR="00BA6072" w:rsidRPr="00550FDD">
              <w:rPr>
                <w:rFonts w:ascii="Arial" w:hAnsi="Arial" w:cs="Arial"/>
              </w:rPr>
              <w:t>of Trading Standards</w:t>
            </w:r>
            <w:r w:rsidR="00160C36" w:rsidRPr="00550FDD">
              <w:rPr>
                <w:rFonts w:ascii="Arial" w:hAnsi="Arial" w:cs="Arial"/>
              </w:rPr>
              <w:t xml:space="preserve"> </w:t>
            </w:r>
            <w:r w:rsidR="005A1E3B" w:rsidRPr="00550FDD">
              <w:rPr>
                <w:rFonts w:ascii="Arial" w:hAnsi="Arial" w:cs="Arial"/>
              </w:rPr>
              <w:t>work and</w:t>
            </w:r>
            <w:r w:rsidR="008F7D13" w:rsidRPr="00550FDD">
              <w:rPr>
                <w:rFonts w:ascii="Arial" w:hAnsi="Arial" w:cs="Arial"/>
              </w:rPr>
              <w:t xml:space="preserve"> relevant</w:t>
            </w:r>
            <w:r w:rsidR="005A1E3B" w:rsidRPr="00550FDD">
              <w:rPr>
                <w:rFonts w:ascii="Arial" w:hAnsi="Arial" w:cs="Arial"/>
              </w:rPr>
              <w:t xml:space="preserve"> legislation</w:t>
            </w:r>
            <w:r w:rsidR="00BA6072" w:rsidRPr="00550FDD">
              <w:rPr>
                <w:rFonts w:ascii="Arial" w:hAnsi="Arial" w:cs="Arial"/>
              </w:rPr>
              <w:t xml:space="preserve">, </w:t>
            </w:r>
            <w:r w:rsidR="001C5293" w:rsidRPr="00550FDD">
              <w:rPr>
                <w:rFonts w:ascii="Arial" w:hAnsi="Arial" w:cs="Arial"/>
              </w:rPr>
              <w:t>with a particular focus on</w:t>
            </w:r>
            <w:r w:rsidR="00F03DCD">
              <w:rPr>
                <w:rFonts w:ascii="Arial" w:hAnsi="Arial" w:cs="Arial"/>
              </w:rPr>
              <w:t xml:space="preserve"> Illicit vape and tobacco enforcement, including Tobacco and </w:t>
            </w:r>
            <w:r w:rsidR="008C6141">
              <w:rPr>
                <w:rFonts w:ascii="Arial" w:hAnsi="Arial" w:cs="Arial"/>
              </w:rPr>
              <w:t>R</w:t>
            </w:r>
            <w:r w:rsidR="00F03DCD">
              <w:rPr>
                <w:rFonts w:ascii="Arial" w:hAnsi="Arial" w:cs="Arial"/>
              </w:rPr>
              <w:t xml:space="preserve">elated </w:t>
            </w:r>
            <w:r w:rsidR="008C6141">
              <w:rPr>
                <w:rFonts w:ascii="Arial" w:hAnsi="Arial" w:cs="Arial"/>
              </w:rPr>
              <w:t>P</w:t>
            </w:r>
            <w:r w:rsidR="00F03DCD">
              <w:rPr>
                <w:rFonts w:ascii="Arial" w:hAnsi="Arial" w:cs="Arial"/>
              </w:rPr>
              <w:t xml:space="preserve">roducts </w:t>
            </w:r>
            <w:r w:rsidR="008C6141">
              <w:rPr>
                <w:rFonts w:ascii="Arial" w:hAnsi="Arial" w:cs="Arial"/>
              </w:rPr>
              <w:t>R</w:t>
            </w:r>
            <w:r w:rsidR="00F03DCD">
              <w:rPr>
                <w:rFonts w:ascii="Arial" w:hAnsi="Arial" w:cs="Arial"/>
              </w:rPr>
              <w:t>egulations,</w:t>
            </w:r>
            <w:r w:rsidR="008C6141">
              <w:rPr>
                <w:rFonts w:ascii="Arial" w:hAnsi="Arial" w:cs="Arial"/>
              </w:rPr>
              <w:t xml:space="preserve"> Trade Marks Act, </w:t>
            </w:r>
            <w:r w:rsidR="00F03DCD">
              <w:rPr>
                <w:rFonts w:ascii="Arial" w:hAnsi="Arial" w:cs="Arial"/>
              </w:rPr>
              <w:t xml:space="preserve"> Children and Young Peoples Act </w:t>
            </w:r>
            <w:r w:rsidR="002B14FB" w:rsidRPr="002B14FB">
              <w:rPr>
                <w:rFonts w:ascii="Arial" w:hAnsi="Arial" w:cs="Arial"/>
              </w:rPr>
              <w:t>,</w:t>
            </w:r>
            <w:hyperlink r:id="rId8" w:history="1">
              <w:r w:rsidR="002B14FB" w:rsidRPr="002B14FB">
                <w:rPr>
                  <w:rFonts w:ascii="Arial" w:hAnsi="Arial" w:cs="Arial"/>
                  <w:color w:val="000000" w:themeColor="text1"/>
                </w:rPr>
                <w:t>Children and Young Persons (Protection from Tobacco) Act 1991</w:t>
              </w:r>
            </w:hyperlink>
            <w:r w:rsidR="002B14FB" w:rsidRPr="002B14FB">
              <w:rPr>
                <w:rFonts w:ascii="Arial" w:hAnsi="Arial" w:cs="Arial"/>
                <w:color w:val="000000" w:themeColor="text1"/>
              </w:rPr>
              <w:t>,</w:t>
            </w:r>
            <w:r w:rsidR="002B14FB" w:rsidRPr="002B14FB">
              <w:rPr>
                <w:rFonts w:ascii="Arial" w:hAnsi="Arial" w:cs="Arial"/>
                <w:color w:val="000000" w:themeColor="text1"/>
                <w:shd w:val="clear" w:color="auto" w:fill="FFFFFF"/>
              </w:rPr>
              <w:t>Tobacco Advertising and P</w:t>
            </w:r>
            <w:r w:rsidR="002B14FB" w:rsidRPr="002B14FB">
              <w:rPr>
                <w:rFonts w:ascii="Arial" w:hAnsi="Arial" w:cs="Arial"/>
                <w:color w:val="333333"/>
                <w:shd w:val="clear" w:color="auto" w:fill="FFFFFF"/>
              </w:rPr>
              <w:t>romotion (Display) (England) Regulations ,Tobacco Advertising and Promotion (Display of Prices) (England) Regulations 2010;</w:t>
            </w:r>
          </w:p>
          <w:p w14:paraId="1B7674E8" w14:textId="77777777" w:rsidR="003A3AE6" w:rsidRPr="002B14FB" w:rsidRDefault="003A3AE6" w:rsidP="003D098B">
            <w:pPr>
              <w:spacing w:after="0" w:line="240" w:lineRule="auto"/>
              <w:rPr>
                <w:rFonts w:ascii="Arial" w:hAnsi="Arial" w:cs="Arial"/>
              </w:rPr>
            </w:pPr>
          </w:p>
          <w:p w14:paraId="5833D882" w14:textId="5B8AB2B4" w:rsidR="000F4172" w:rsidRPr="00550FDD" w:rsidRDefault="00C811E1" w:rsidP="003D098B">
            <w:pPr>
              <w:spacing w:after="0" w:line="240" w:lineRule="auto"/>
              <w:rPr>
                <w:rFonts w:ascii="Arial" w:hAnsi="Arial" w:cs="Arial"/>
              </w:rPr>
            </w:pPr>
            <w:r>
              <w:rPr>
                <w:rFonts w:ascii="Arial" w:hAnsi="Arial" w:cs="Arial"/>
              </w:rPr>
              <w:t>K</w:t>
            </w:r>
            <w:r w:rsidR="00BA6072" w:rsidRPr="00550FDD">
              <w:rPr>
                <w:rFonts w:ascii="Arial" w:hAnsi="Arial" w:cs="Arial"/>
              </w:rPr>
              <w:t xml:space="preserve">nowledge of </w:t>
            </w:r>
            <w:r>
              <w:rPr>
                <w:rFonts w:ascii="Arial" w:hAnsi="Arial" w:cs="Arial"/>
              </w:rPr>
              <w:t xml:space="preserve">consumer law / </w:t>
            </w:r>
            <w:r w:rsidR="00BA6072" w:rsidRPr="00550FDD">
              <w:rPr>
                <w:rFonts w:ascii="Arial" w:hAnsi="Arial" w:cs="Arial"/>
              </w:rPr>
              <w:t>civil legislation to assist complaints and investigation</w:t>
            </w:r>
            <w:r w:rsidR="00A900E1" w:rsidRPr="00550FDD">
              <w:rPr>
                <w:rFonts w:ascii="Arial" w:hAnsi="Arial" w:cs="Arial"/>
              </w:rPr>
              <w:t xml:space="preserve"> resolution</w:t>
            </w:r>
            <w:r w:rsidR="00BA6072" w:rsidRPr="00550FDD">
              <w:rPr>
                <w:rFonts w:ascii="Arial" w:hAnsi="Arial" w:cs="Arial"/>
              </w:rPr>
              <w:t>.</w:t>
            </w:r>
          </w:p>
          <w:p w14:paraId="1A8202A0" w14:textId="77777777" w:rsidR="00FF0C8E" w:rsidRPr="00550FDD" w:rsidRDefault="00FF0C8E" w:rsidP="003D098B">
            <w:pPr>
              <w:spacing w:after="0" w:line="240" w:lineRule="auto"/>
              <w:rPr>
                <w:rFonts w:ascii="Arial" w:hAnsi="Arial" w:cs="Arial"/>
                <w:color w:val="000000"/>
              </w:rPr>
            </w:pPr>
          </w:p>
          <w:p w14:paraId="5783D289" w14:textId="2328D7C2" w:rsidR="00501B78" w:rsidRPr="00550FDD" w:rsidRDefault="00A900E1" w:rsidP="00567C24">
            <w:pPr>
              <w:spacing w:after="0" w:line="240" w:lineRule="auto"/>
              <w:rPr>
                <w:rFonts w:ascii="Arial" w:hAnsi="Arial" w:cs="Arial"/>
              </w:rPr>
            </w:pPr>
            <w:r w:rsidRPr="00550FDD">
              <w:rPr>
                <w:rFonts w:ascii="Arial" w:hAnsi="Arial" w:cs="Arial"/>
                <w:color w:val="000000"/>
              </w:rPr>
              <w:t xml:space="preserve">Knowledge </w:t>
            </w:r>
            <w:r w:rsidR="002312BC" w:rsidRPr="00550FDD">
              <w:rPr>
                <w:rFonts w:ascii="Arial" w:hAnsi="Arial" w:cs="Arial"/>
                <w:color w:val="000000"/>
              </w:rPr>
              <w:t xml:space="preserve">and understanding of the work practices, systems, </w:t>
            </w:r>
            <w:r w:rsidR="00D80255" w:rsidRPr="00550FDD">
              <w:rPr>
                <w:rFonts w:ascii="Arial" w:hAnsi="Arial" w:cs="Arial"/>
                <w:color w:val="000000"/>
              </w:rPr>
              <w:t>processes,</w:t>
            </w:r>
            <w:r w:rsidR="002312BC" w:rsidRPr="00550FDD">
              <w:rPr>
                <w:rFonts w:ascii="Arial" w:hAnsi="Arial" w:cs="Arial"/>
                <w:color w:val="000000"/>
              </w:rPr>
              <w:t xml:space="preserve"> and procedures relevant to </w:t>
            </w:r>
            <w:r w:rsidR="00BA15A4" w:rsidRPr="00550FDD">
              <w:rPr>
                <w:rFonts w:ascii="Arial" w:hAnsi="Arial" w:cs="Arial"/>
                <w:color w:val="000000"/>
              </w:rPr>
              <w:t>Trading Standards</w:t>
            </w:r>
            <w:r w:rsidR="002312BC" w:rsidRPr="00550FDD">
              <w:rPr>
                <w:rFonts w:ascii="Arial" w:hAnsi="Arial" w:cs="Arial"/>
                <w:color w:val="000000"/>
              </w:rPr>
              <w:t>, and a</w:t>
            </w:r>
            <w:r w:rsidR="008F7D13" w:rsidRPr="00550FDD">
              <w:rPr>
                <w:rFonts w:ascii="Arial" w:hAnsi="Arial" w:cs="Arial"/>
                <w:color w:val="000000"/>
              </w:rPr>
              <w:t xml:space="preserve">n awareness </w:t>
            </w:r>
            <w:r w:rsidR="002312BC" w:rsidRPr="00550FDD">
              <w:rPr>
                <w:rFonts w:ascii="Arial" w:hAnsi="Arial" w:cs="Arial"/>
                <w:color w:val="000000"/>
              </w:rPr>
              <w:t>of the Council policies relat</w:t>
            </w:r>
            <w:r w:rsidR="006E7A0E">
              <w:rPr>
                <w:rFonts w:ascii="Arial" w:hAnsi="Arial" w:cs="Arial"/>
                <w:color w:val="000000"/>
              </w:rPr>
              <w:t>ing</w:t>
            </w:r>
            <w:r w:rsidR="002312BC" w:rsidRPr="00550FDD">
              <w:rPr>
                <w:rFonts w:ascii="Arial" w:hAnsi="Arial" w:cs="Arial"/>
                <w:color w:val="000000"/>
              </w:rPr>
              <w:t xml:space="preserve"> to </w:t>
            </w:r>
            <w:r w:rsidR="002102C6" w:rsidRPr="00550FDD">
              <w:rPr>
                <w:rFonts w:ascii="Arial" w:hAnsi="Arial" w:cs="Arial"/>
                <w:color w:val="000000"/>
              </w:rPr>
              <w:t>Trading Standards</w:t>
            </w:r>
            <w:r w:rsidR="002312BC" w:rsidRPr="00550FDD">
              <w:rPr>
                <w:rFonts w:ascii="Arial" w:hAnsi="Arial" w:cs="Arial"/>
                <w:color w:val="000000"/>
              </w:rPr>
              <w:t>.</w:t>
            </w:r>
            <w:r w:rsidR="003D098B" w:rsidRPr="00550FDD">
              <w:rPr>
                <w:rFonts w:ascii="Arial" w:hAnsi="Arial" w:cs="Arial"/>
                <w:color w:val="000000"/>
              </w:rPr>
              <w:t xml:space="preserve"> </w:t>
            </w:r>
            <w:r w:rsidR="003D098B" w:rsidRPr="00550FDD">
              <w:rPr>
                <w:rFonts w:ascii="Arial" w:hAnsi="Arial" w:cs="Arial"/>
              </w:rPr>
              <w:t xml:space="preserve"> </w:t>
            </w:r>
          </w:p>
        </w:tc>
      </w:tr>
      <w:tr w:rsidR="0087424C" w:rsidRPr="00550FDD" w14:paraId="4E56798F" w14:textId="77777777" w:rsidTr="5CB929B0">
        <w:tc>
          <w:tcPr>
            <w:tcW w:w="10495" w:type="dxa"/>
            <w:tcBorders>
              <w:top w:val="nil"/>
              <w:left w:val="single" w:sz="4" w:space="0" w:color="auto"/>
              <w:bottom w:val="nil"/>
              <w:right w:val="single" w:sz="4" w:space="0" w:color="auto"/>
            </w:tcBorders>
          </w:tcPr>
          <w:p w14:paraId="10DB764F" w14:textId="0EE07DA7" w:rsidR="000F4172" w:rsidRPr="00550FDD" w:rsidRDefault="00165B3C" w:rsidP="00521C24">
            <w:pPr>
              <w:spacing w:before="120" w:after="120" w:line="240" w:lineRule="auto"/>
              <w:rPr>
                <w:rFonts w:ascii="Arial" w:hAnsi="Arial" w:cs="Arial"/>
              </w:rPr>
            </w:pPr>
            <w:r w:rsidRPr="00550FDD">
              <w:rPr>
                <w:rFonts w:ascii="Arial" w:hAnsi="Arial" w:cs="Arial"/>
                <w:color w:val="000000"/>
              </w:rPr>
              <w:t>A</w:t>
            </w:r>
            <w:r w:rsidR="002312BC" w:rsidRPr="00550FDD">
              <w:rPr>
                <w:rFonts w:ascii="Arial" w:hAnsi="Arial" w:cs="Arial"/>
                <w:color w:val="000000"/>
              </w:rPr>
              <w:t xml:space="preserve">nalytical and </w:t>
            </w:r>
            <w:r w:rsidR="004E5FEA" w:rsidRPr="00550FDD">
              <w:rPr>
                <w:rFonts w:ascii="Arial" w:hAnsi="Arial" w:cs="Arial"/>
                <w:color w:val="000000"/>
              </w:rPr>
              <w:t>problem-solving</w:t>
            </w:r>
            <w:r w:rsidR="002312BC" w:rsidRPr="00550FDD">
              <w:rPr>
                <w:rFonts w:ascii="Arial" w:hAnsi="Arial" w:cs="Arial"/>
                <w:color w:val="000000"/>
              </w:rPr>
              <w:t xml:space="preserve"> capability</w:t>
            </w:r>
            <w:r w:rsidR="0068417B" w:rsidRPr="00550FDD">
              <w:rPr>
                <w:rFonts w:ascii="Arial" w:hAnsi="Arial" w:cs="Arial"/>
                <w:color w:val="000000"/>
              </w:rPr>
              <w:t xml:space="preserve"> </w:t>
            </w:r>
            <w:r w:rsidR="00F82997" w:rsidRPr="00550FDD">
              <w:rPr>
                <w:rFonts w:ascii="Arial" w:hAnsi="Arial" w:cs="Arial"/>
                <w:color w:val="000000"/>
              </w:rPr>
              <w:t xml:space="preserve">enabling </w:t>
            </w:r>
            <w:r w:rsidR="0006038F" w:rsidRPr="00550FDD">
              <w:rPr>
                <w:rFonts w:ascii="Arial" w:hAnsi="Arial" w:cs="Arial"/>
                <w:color w:val="000000"/>
              </w:rPr>
              <w:t xml:space="preserve">you to </w:t>
            </w:r>
            <w:r w:rsidR="0068417B" w:rsidRPr="00550FDD">
              <w:rPr>
                <w:rFonts w:ascii="Arial" w:hAnsi="Arial" w:cs="Arial"/>
              </w:rPr>
              <w:t xml:space="preserve">carry out </w:t>
            </w:r>
            <w:r w:rsidR="009502D6" w:rsidRPr="00550FDD">
              <w:rPr>
                <w:rFonts w:ascii="Arial" w:hAnsi="Arial" w:cs="Arial"/>
              </w:rPr>
              <w:t>a varied workload</w:t>
            </w:r>
            <w:r w:rsidR="0068417B" w:rsidRPr="00550FDD">
              <w:rPr>
                <w:rFonts w:ascii="Arial" w:hAnsi="Arial" w:cs="Arial"/>
              </w:rPr>
              <w:t>,</w:t>
            </w:r>
            <w:r w:rsidR="00E944DE" w:rsidRPr="00550FDD">
              <w:rPr>
                <w:rFonts w:ascii="Arial" w:hAnsi="Arial" w:cs="Arial"/>
              </w:rPr>
              <w:t xml:space="preserve"> </w:t>
            </w:r>
            <w:r w:rsidR="00521C24">
              <w:rPr>
                <w:rFonts w:ascii="Arial" w:hAnsi="Arial" w:cs="Arial"/>
              </w:rPr>
              <w:t>without close</w:t>
            </w:r>
            <w:r w:rsidR="00F404EA" w:rsidRPr="00550FDD">
              <w:rPr>
                <w:rFonts w:ascii="Arial" w:hAnsi="Arial" w:cs="Arial"/>
              </w:rPr>
              <w:t xml:space="preserve"> supervision</w:t>
            </w:r>
            <w:r w:rsidR="0068417B" w:rsidRPr="00550FDD">
              <w:rPr>
                <w:rFonts w:ascii="Arial" w:hAnsi="Arial" w:cs="Arial"/>
              </w:rPr>
              <w:t xml:space="preserve">. </w:t>
            </w:r>
          </w:p>
        </w:tc>
      </w:tr>
      <w:tr w:rsidR="002312BC" w:rsidRPr="00550FDD" w14:paraId="2C37BE98" w14:textId="77777777" w:rsidTr="5CB929B0">
        <w:tc>
          <w:tcPr>
            <w:tcW w:w="10495" w:type="dxa"/>
            <w:tcBorders>
              <w:top w:val="nil"/>
              <w:left w:val="single" w:sz="4" w:space="0" w:color="auto"/>
              <w:bottom w:val="nil"/>
              <w:right w:val="single" w:sz="4" w:space="0" w:color="auto"/>
            </w:tcBorders>
          </w:tcPr>
          <w:p w14:paraId="38263122" w14:textId="6281EBCD" w:rsidR="002312BC" w:rsidRPr="00550FDD" w:rsidRDefault="00521C24" w:rsidP="000D4207">
            <w:pPr>
              <w:spacing w:before="120" w:after="120" w:line="240" w:lineRule="auto"/>
              <w:rPr>
                <w:rFonts w:ascii="Arial" w:hAnsi="Arial" w:cs="Arial"/>
              </w:rPr>
            </w:pPr>
            <w:r>
              <w:rPr>
                <w:rFonts w:ascii="Arial" w:hAnsi="Arial" w:cs="Arial"/>
                <w:color w:val="000000"/>
              </w:rPr>
              <w:lastRenderedPageBreak/>
              <w:t>An excellent communicator who can b</w:t>
            </w:r>
            <w:r w:rsidR="00085782" w:rsidRPr="00550FDD">
              <w:rPr>
                <w:rFonts w:ascii="Arial" w:hAnsi="Arial" w:cs="Arial"/>
                <w:color w:val="000000"/>
              </w:rPr>
              <w:t xml:space="preserve">uild and maintain effective networks and </w:t>
            </w:r>
            <w:r w:rsidR="002A0EB9" w:rsidRPr="00550FDD">
              <w:rPr>
                <w:rFonts w:ascii="Arial" w:hAnsi="Arial" w:cs="Arial"/>
                <w:color w:val="000000"/>
              </w:rPr>
              <w:t>relationships</w:t>
            </w:r>
            <w:r w:rsidR="00085782" w:rsidRPr="00550FDD">
              <w:rPr>
                <w:rFonts w:ascii="Arial" w:hAnsi="Arial" w:cs="Arial"/>
                <w:color w:val="000000"/>
              </w:rPr>
              <w:t>, i</w:t>
            </w:r>
            <w:r w:rsidR="00085782" w:rsidRPr="00550FDD">
              <w:rPr>
                <w:rFonts w:ascii="Arial" w:hAnsi="Arial" w:cs="Arial"/>
              </w:rPr>
              <w:t>ncluding multi-agency and partnership working, members of the public, team members and other council services.</w:t>
            </w:r>
          </w:p>
        </w:tc>
      </w:tr>
      <w:tr w:rsidR="0087424C" w:rsidRPr="00550FDD" w14:paraId="2CF887D7" w14:textId="77777777" w:rsidTr="5CB929B0">
        <w:tc>
          <w:tcPr>
            <w:tcW w:w="10495" w:type="dxa"/>
            <w:tcBorders>
              <w:top w:val="nil"/>
              <w:left w:val="single" w:sz="4" w:space="0" w:color="auto"/>
              <w:bottom w:val="nil"/>
              <w:right w:val="single" w:sz="4" w:space="0" w:color="auto"/>
            </w:tcBorders>
          </w:tcPr>
          <w:p w14:paraId="69B65011" w14:textId="1B2EC756" w:rsidR="00CB6BEA" w:rsidRDefault="00A81F83" w:rsidP="00CB6BEA">
            <w:pPr>
              <w:spacing w:after="0" w:line="240" w:lineRule="auto"/>
              <w:rPr>
                <w:rFonts w:ascii="Arial" w:hAnsi="Arial" w:cs="Arial"/>
                <w:color w:val="000000"/>
              </w:rPr>
            </w:pPr>
            <w:r w:rsidRPr="00D80255">
              <w:rPr>
                <w:rFonts w:ascii="Arial" w:hAnsi="Arial" w:cs="Arial"/>
                <w:color w:val="000000" w:themeColor="text1"/>
              </w:rPr>
              <w:t xml:space="preserve">Understanding of the use </w:t>
            </w:r>
            <w:r w:rsidR="00D80255" w:rsidRPr="00D80255">
              <w:rPr>
                <w:rFonts w:ascii="Arial" w:hAnsi="Arial" w:cs="Arial"/>
                <w:color w:val="000000" w:themeColor="text1"/>
              </w:rPr>
              <w:t>of technical</w:t>
            </w:r>
            <w:r w:rsidR="002E3428" w:rsidRPr="00550FDD">
              <w:rPr>
                <w:rFonts w:ascii="Arial" w:hAnsi="Arial" w:cs="Arial"/>
                <w:color w:val="000000"/>
              </w:rPr>
              <w:t xml:space="preserve"> and professional expertise, as well as interpersonal </w:t>
            </w:r>
            <w:r w:rsidR="000A3CE8" w:rsidRPr="00550FDD">
              <w:rPr>
                <w:rFonts w:ascii="Arial" w:hAnsi="Arial" w:cs="Arial"/>
                <w:color w:val="000000"/>
              </w:rPr>
              <w:t>skills to</w:t>
            </w:r>
            <w:r w:rsidR="002312BC" w:rsidRPr="00550FDD">
              <w:rPr>
                <w:rFonts w:ascii="Arial" w:hAnsi="Arial" w:cs="Arial"/>
                <w:color w:val="000000"/>
              </w:rPr>
              <w:t xml:space="preserve"> influence others’ behaviour</w:t>
            </w:r>
            <w:r w:rsidR="002A0EB9" w:rsidRPr="00550FDD">
              <w:rPr>
                <w:rFonts w:ascii="Arial" w:hAnsi="Arial" w:cs="Arial"/>
                <w:color w:val="000000"/>
              </w:rPr>
              <w:t>.</w:t>
            </w:r>
          </w:p>
          <w:p w14:paraId="6CFE4C25" w14:textId="77777777" w:rsidR="00CB6BEA" w:rsidRDefault="00CB6BEA" w:rsidP="00CB6BEA">
            <w:pPr>
              <w:spacing w:after="0" w:line="240" w:lineRule="auto"/>
              <w:rPr>
                <w:rFonts w:ascii="Arial" w:hAnsi="Arial" w:cs="Arial"/>
                <w:color w:val="000000"/>
              </w:rPr>
            </w:pPr>
          </w:p>
          <w:p w14:paraId="66823A04" w14:textId="7BAFF829" w:rsidR="00A81F83" w:rsidRPr="00550FDD" w:rsidRDefault="00A81F83" w:rsidP="00CB6BEA">
            <w:pPr>
              <w:spacing w:after="0" w:line="240" w:lineRule="auto"/>
              <w:rPr>
                <w:rFonts w:ascii="Arial" w:hAnsi="Arial" w:cs="Arial"/>
                <w:color w:val="000000"/>
              </w:rPr>
            </w:pPr>
            <w:r>
              <w:rPr>
                <w:rFonts w:ascii="Arial" w:hAnsi="Arial" w:cs="Arial"/>
                <w:color w:val="000000"/>
              </w:rPr>
              <w:t xml:space="preserve">Able to plan own study relevant to the Level 6 Trading Standards Degree </w:t>
            </w:r>
            <w:r w:rsidR="00D80255">
              <w:rPr>
                <w:rFonts w:ascii="Arial" w:hAnsi="Arial" w:cs="Arial"/>
                <w:color w:val="000000"/>
              </w:rPr>
              <w:t>apprenticeship.</w:t>
            </w:r>
          </w:p>
        </w:tc>
      </w:tr>
      <w:tr w:rsidR="0087424C" w:rsidRPr="00550FDD" w14:paraId="2EACA40B" w14:textId="77777777" w:rsidTr="5CB929B0">
        <w:tc>
          <w:tcPr>
            <w:tcW w:w="10495" w:type="dxa"/>
            <w:tcBorders>
              <w:top w:val="nil"/>
              <w:left w:val="single" w:sz="4" w:space="0" w:color="auto"/>
              <w:bottom w:val="nil"/>
              <w:right w:val="single" w:sz="4" w:space="0" w:color="auto"/>
            </w:tcBorders>
          </w:tcPr>
          <w:p w14:paraId="0062409B" w14:textId="77777777" w:rsidR="00A81F83" w:rsidRDefault="00A81F83" w:rsidP="000D4207">
            <w:pPr>
              <w:pStyle w:val="Default"/>
              <w:rPr>
                <w:sz w:val="22"/>
                <w:szCs w:val="22"/>
              </w:rPr>
            </w:pPr>
          </w:p>
          <w:p w14:paraId="390C2B4E" w14:textId="410BE523" w:rsidR="0087424C" w:rsidRDefault="002312BC" w:rsidP="000D4207">
            <w:pPr>
              <w:pStyle w:val="Default"/>
              <w:rPr>
                <w:sz w:val="22"/>
                <w:szCs w:val="22"/>
              </w:rPr>
            </w:pPr>
            <w:r w:rsidRPr="00550FDD">
              <w:rPr>
                <w:sz w:val="22"/>
                <w:szCs w:val="22"/>
              </w:rPr>
              <w:t>I</w:t>
            </w:r>
            <w:r w:rsidR="003A3AE6" w:rsidRPr="00550FDD">
              <w:rPr>
                <w:sz w:val="22"/>
                <w:szCs w:val="22"/>
              </w:rPr>
              <w:t>n</w:t>
            </w:r>
            <w:r w:rsidRPr="00550FDD">
              <w:rPr>
                <w:sz w:val="22"/>
                <w:szCs w:val="22"/>
              </w:rPr>
              <w:t xml:space="preserve"> addition to the skills knowledge and experience described above, you may be required to</w:t>
            </w:r>
            <w:r w:rsidR="008424E9" w:rsidRPr="00550FDD">
              <w:rPr>
                <w:sz w:val="22"/>
                <w:szCs w:val="22"/>
              </w:rPr>
              <w:t xml:space="preserve"> work across other areas of the service or</w:t>
            </w:r>
            <w:r w:rsidRPr="00550FDD">
              <w:rPr>
                <w:sz w:val="22"/>
                <w:szCs w:val="22"/>
              </w:rPr>
              <w:t xml:space="preserve"> undertake a lower graded role as appropriate. </w:t>
            </w:r>
          </w:p>
          <w:p w14:paraId="726C8421" w14:textId="58C30C3D" w:rsidR="006540F7" w:rsidRPr="00D80255" w:rsidRDefault="006540F7" w:rsidP="006540F7">
            <w:pPr>
              <w:pStyle w:val="NormalWeb"/>
              <w:shd w:val="clear" w:color="auto" w:fill="FFFFFF"/>
              <w:spacing w:before="240" w:beforeAutospacing="0" w:after="0" w:afterAutospacing="0"/>
              <w:textAlignment w:val="baseline"/>
              <w:rPr>
                <w:rFonts w:ascii="Arial" w:hAnsi="Arial" w:cs="Arial"/>
                <w:color w:val="000000" w:themeColor="text1"/>
                <w:sz w:val="22"/>
                <w:szCs w:val="22"/>
              </w:rPr>
            </w:pPr>
            <w:r w:rsidRPr="00D80255">
              <w:rPr>
                <w:rFonts w:ascii="Arial" w:hAnsi="Arial" w:cs="Arial"/>
                <w:color w:val="000000" w:themeColor="text1"/>
                <w:sz w:val="22"/>
                <w:szCs w:val="22"/>
              </w:rPr>
              <w:t>Y</w:t>
            </w:r>
            <w:r w:rsidR="00A81F83" w:rsidRPr="00D80255">
              <w:rPr>
                <w:rFonts w:ascii="Arial" w:hAnsi="Arial" w:cs="Arial"/>
                <w:color w:val="000000" w:themeColor="text1"/>
                <w:sz w:val="22"/>
                <w:szCs w:val="22"/>
              </w:rPr>
              <w:t>o</w:t>
            </w:r>
            <w:r w:rsidRPr="00D80255">
              <w:rPr>
                <w:rFonts w:ascii="Arial" w:hAnsi="Arial" w:cs="Arial"/>
                <w:color w:val="000000" w:themeColor="text1"/>
                <w:sz w:val="22"/>
                <w:szCs w:val="22"/>
              </w:rPr>
              <w:t>u will be willing to work outside of core hours, this is anticipated to be between 5-10 pm on a fortnightly rota as well as some occasional weekend working by arrangement.</w:t>
            </w:r>
          </w:p>
          <w:p w14:paraId="3082F4FF" w14:textId="4DE05F75" w:rsidR="00A81F83" w:rsidRDefault="00D80255" w:rsidP="006540F7">
            <w:pPr>
              <w:pStyle w:val="NormalWeb"/>
              <w:shd w:val="clear" w:color="auto" w:fill="FFFFFF"/>
              <w:spacing w:before="240" w:beforeAutospacing="0" w:after="0" w:afterAutospacing="0"/>
              <w:textAlignment w:val="baseline"/>
              <w:rPr>
                <w:rFonts w:ascii="Arial" w:hAnsi="Arial" w:cs="Arial"/>
                <w:color w:val="000000" w:themeColor="text1"/>
                <w:sz w:val="22"/>
                <w:szCs w:val="22"/>
              </w:rPr>
            </w:pPr>
            <w:r w:rsidRPr="00D80255">
              <w:rPr>
                <w:rFonts w:ascii="Arial" w:hAnsi="Arial" w:cs="Arial"/>
                <w:color w:val="000000" w:themeColor="text1"/>
                <w:sz w:val="22"/>
                <w:szCs w:val="22"/>
              </w:rPr>
              <w:t xml:space="preserve">As you will be learning on the job, this role isn’t suitable to be working for home a lot of the time and </w:t>
            </w:r>
            <w:r w:rsidR="00516BB6" w:rsidRPr="00D80255">
              <w:rPr>
                <w:rFonts w:ascii="Arial" w:hAnsi="Arial" w:cs="Arial"/>
                <w:color w:val="000000" w:themeColor="text1"/>
                <w:sz w:val="22"/>
                <w:szCs w:val="22"/>
              </w:rPr>
              <w:t>you will</w:t>
            </w:r>
            <w:r w:rsidRPr="00D80255">
              <w:rPr>
                <w:rFonts w:ascii="Arial" w:hAnsi="Arial" w:cs="Arial"/>
                <w:color w:val="000000" w:themeColor="text1"/>
                <w:sz w:val="22"/>
                <w:szCs w:val="22"/>
              </w:rPr>
              <w:t xml:space="preserve"> be required to work at County Hall, Preston.</w:t>
            </w:r>
          </w:p>
          <w:p w14:paraId="09B0F6C1" w14:textId="30E7CFCF" w:rsidR="00D80255" w:rsidRPr="00D80255" w:rsidRDefault="00D80255" w:rsidP="006540F7">
            <w:pPr>
              <w:pStyle w:val="NormalWeb"/>
              <w:shd w:val="clear" w:color="auto" w:fill="FFFFFF"/>
              <w:spacing w:before="24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 xml:space="preserve">A full driving licence is </w:t>
            </w:r>
            <w:r w:rsidR="00516BB6">
              <w:rPr>
                <w:rFonts w:ascii="Arial" w:hAnsi="Arial" w:cs="Arial"/>
                <w:color w:val="000000" w:themeColor="text1"/>
                <w:sz w:val="22"/>
                <w:szCs w:val="22"/>
              </w:rPr>
              <w:t>essential, as is the use of a car to travel around the county , however fleet vehicles. can be used for work purposes.</w:t>
            </w:r>
          </w:p>
          <w:p w14:paraId="55801B85" w14:textId="1D895846" w:rsidR="00C459CA" w:rsidRPr="00550FDD" w:rsidRDefault="00C459CA" w:rsidP="009A2D89">
            <w:pPr>
              <w:pStyle w:val="Default"/>
              <w:rPr>
                <w:b/>
                <w:sz w:val="22"/>
                <w:szCs w:val="22"/>
              </w:rPr>
            </w:pPr>
          </w:p>
        </w:tc>
      </w:tr>
      <w:tr w:rsidR="0087424C" w:rsidRPr="00550FDD" w14:paraId="402A0A5D" w14:textId="77777777" w:rsidTr="5CB929B0">
        <w:tc>
          <w:tcPr>
            <w:tcW w:w="10495" w:type="dxa"/>
            <w:tcBorders>
              <w:top w:val="single" w:sz="4" w:space="0" w:color="auto"/>
              <w:bottom w:val="single" w:sz="4" w:space="0" w:color="auto"/>
            </w:tcBorders>
          </w:tcPr>
          <w:p w14:paraId="4138EEB2" w14:textId="77777777" w:rsidR="0087424C" w:rsidRPr="00550FDD" w:rsidRDefault="0087424C" w:rsidP="00093214">
            <w:pPr>
              <w:spacing w:before="120" w:after="120"/>
              <w:rPr>
                <w:rFonts w:ascii="Arial" w:hAnsi="Arial" w:cs="Arial"/>
                <w:b/>
              </w:rPr>
            </w:pPr>
            <w:r w:rsidRPr="00550FDD">
              <w:rPr>
                <w:rFonts w:ascii="Arial" w:hAnsi="Arial" w:cs="Arial"/>
                <w:b/>
              </w:rPr>
              <w:t>Other essential requirements</w:t>
            </w:r>
          </w:p>
        </w:tc>
      </w:tr>
      <w:tr w:rsidR="0087424C" w:rsidRPr="00550FDD" w14:paraId="505890EE" w14:textId="77777777" w:rsidTr="5CB929B0">
        <w:tc>
          <w:tcPr>
            <w:tcW w:w="10495" w:type="dxa"/>
            <w:tcBorders>
              <w:top w:val="single" w:sz="4" w:space="0" w:color="auto"/>
              <w:bottom w:val="nil"/>
            </w:tcBorders>
          </w:tcPr>
          <w:p w14:paraId="27DC7A9D" w14:textId="7B0F3E70" w:rsidR="0087424C" w:rsidRPr="00550FDD" w:rsidRDefault="0087424C" w:rsidP="00093214">
            <w:pPr>
              <w:pStyle w:val="ListParagraph"/>
              <w:numPr>
                <w:ilvl w:val="0"/>
                <w:numId w:val="19"/>
              </w:numPr>
              <w:spacing w:before="120" w:after="120" w:line="240" w:lineRule="auto"/>
              <w:rPr>
                <w:rFonts w:ascii="Arial" w:hAnsi="Arial" w:cs="Arial"/>
              </w:rPr>
            </w:pPr>
            <w:r w:rsidRPr="00550FDD">
              <w:rPr>
                <w:rFonts w:ascii="Arial" w:hAnsi="Arial" w:cs="Arial"/>
              </w:rPr>
              <w:t>Commi</w:t>
            </w:r>
            <w:r w:rsidR="00256580" w:rsidRPr="00550FDD">
              <w:rPr>
                <w:rFonts w:ascii="Arial" w:hAnsi="Arial" w:cs="Arial"/>
              </w:rPr>
              <w:t>tment to equality and diversity</w:t>
            </w:r>
            <w:r w:rsidR="005F0153" w:rsidRPr="00550FDD">
              <w:rPr>
                <w:rFonts w:ascii="Arial" w:hAnsi="Arial" w:cs="Arial"/>
              </w:rPr>
              <w:t>.</w:t>
            </w:r>
          </w:p>
        </w:tc>
      </w:tr>
      <w:tr w:rsidR="0087424C" w:rsidRPr="00550FDD" w14:paraId="1A0EFE48" w14:textId="77777777" w:rsidTr="5CB929B0">
        <w:tc>
          <w:tcPr>
            <w:tcW w:w="10495" w:type="dxa"/>
            <w:tcBorders>
              <w:top w:val="nil"/>
              <w:bottom w:val="nil"/>
            </w:tcBorders>
          </w:tcPr>
          <w:p w14:paraId="70BCE7A1" w14:textId="12DB5B7B" w:rsidR="0087424C" w:rsidRPr="00550FDD" w:rsidRDefault="00256580" w:rsidP="00093214">
            <w:pPr>
              <w:pStyle w:val="ListParagraph"/>
              <w:numPr>
                <w:ilvl w:val="0"/>
                <w:numId w:val="19"/>
              </w:numPr>
              <w:spacing w:before="120" w:after="120" w:line="240" w:lineRule="auto"/>
              <w:rPr>
                <w:rFonts w:ascii="Arial" w:hAnsi="Arial" w:cs="Arial"/>
              </w:rPr>
            </w:pPr>
            <w:r w:rsidRPr="00550FDD">
              <w:rPr>
                <w:rFonts w:ascii="Arial" w:hAnsi="Arial" w:cs="Arial"/>
              </w:rPr>
              <w:t>Commitment to health and safety</w:t>
            </w:r>
            <w:r w:rsidR="005F0153" w:rsidRPr="00550FDD">
              <w:rPr>
                <w:rFonts w:ascii="Arial" w:hAnsi="Arial" w:cs="Arial"/>
              </w:rPr>
              <w:t>.</w:t>
            </w:r>
          </w:p>
        </w:tc>
      </w:tr>
      <w:tr w:rsidR="0087424C" w:rsidRPr="00550FDD" w14:paraId="7A195D6A" w14:textId="77777777" w:rsidTr="5CB929B0">
        <w:tc>
          <w:tcPr>
            <w:tcW w:w="10495" w:type="dxa"/>
            <w:tcBorders>
              <w:top w:val="nil"/>
              <w:bottom w:val="nil"/>
            </w:tcBorders>
          </w:tcPr>
          <w:p w14:paraId="4C3DCE1F" w14:textId="59568C47" w:rsidR="0087424C" w:rsidRPr="00550FDD" w:rsidRDefault="004B3B2E" w:rsidP="00093214">
            <w:pPr>
              <w:pStyle w:val="ListParagraph"/>
              <w:numPr>
                <w:ilvl w:val="0"/>
                <w:numId w:val="19"/>
              </w:numPr>
              <w:spacing w:before="120" w:after="120" w:line="240" w:lineRule="auto"/>
              <w:rPr>
                <w:rFonts w:ascii="Arial" w:hAnsi="Arial" w:cs="Arial"/>
              </w:rPr>
            </w:pPr>
            <w:r w:rsidRPr="00550FDD">
              <w:rPr>
                <w:rFonts w:ascii="Arial" w:hAnsi="Arial" w:cs="Arial"/>
              </w:rPr>
              <w:t>Always display the LCC values and behaviours</w:t>
            </w:r>
            <w:r w:rsidR="0087424C" w:rsidRPr="00550FDD">
              <w:rPr>
                <w:rFonts w:ascii="Arial" w:hAnsi="Arial" w:cs="Arial"/>
              </w:rPr>
              <w:t xml:space="preserve"> and </w:t>
            </w:r>
            <w:r w:rsidR="00256580" w:rsidRPr="00550FDD">
              <w:rPr>
                <w:rFonts w:ascii="Arial" w:hAnsi="Arial" w:cs="Arial"/>
              </w:rPr>
              <w:t>actively promote them in others</w:t>
            </w:r>
            <w:r w:rsidR="005F0153" w:rsidRPr="00550FDD">
              <w:rPr>
                <w:rFonts w:ascii="Arial" w:hAnsi="Arial" w:cs="Arial"/>
              </w:rPr>
              <w:t>.</w:t>
            </w:r>
          </w:p>
        </w:tc>
      </w:tr>
      <w:tr w:rsidR="0087424C" w:rsidRPr="00550FDD" w14:paraId="4DAFDB7C" w14:textId="77777777" w:rsidTr="5CB929B0">
        <w:tc>
          <w:tcPr>
            <w:tcW w:w="10495" w:type="dxa"/>
            <w:tcBorders>
              <w:top w:val="nil"/>
            </w:tcBorders>
          </w:tcPr>
          <w:p w14:paraId="3A21A9C3" w14:textId="0F1E1A20" w:rsidR="0087424C" w:rsidRPr="00550FDD" w:rsidRDefault="0087424C" w:rsidP="00093214">
            <w:pPr>
              <w:pStyle w:val="ListParagraph"/>
              <w:numPr>
                <w:ilvl w:val="0"/>
                <w:numId w:val="19"/>
              </w:numPr>
              <w:spacing w:before="120" w:after="120" w:line="240" w:lineRule="auto"/>
              <w:rPr>
                <w:rFonts w:ascii="Arial" w:hAnsi="Arial" w:cs="Arial"/>
              </w:rPr>
            </w:pPr>
            <w:r w:rsidRPr="00550FDD">
              <w:rPr>
                <w:rFonts w:ascii="Arial" w:hAnsi="Arial" w:cs="Arial"/>
              </w:rPr>
              <w:t>Thi</w:t>
            </w:r>
            <w:r w:rsidR="00933597" w:rsidRPr="00550FDD">
              <w:rPr>
                <w:rFonts w:ascii="Arial" w:hAnsi="Arial" w:cs="Arial"/>
              </w:rPr>
              <w:t>s is an essential car user post</w:t>
            </w:r>
            <w:r w:rsidRPr="00550FDD">
              <w:rPr>
                <w:rFonts w:ascii="Arial" w:hAnsi="Arial" w:cs="Arial"/>
              </w:rPr>
              <w:t xml:space="preserve">  </w:t>
            </w:r>
          </w:p>
          <w:p w14:paraId="387A7A3A" w14:textId="3E4313E0" w:rsidR="0087424C" w:rsidRPr="00550FDD" w:rsidRDefault="003C57AB" w:rsidP="00093214">
            <w:pPr>
              <w:pStyle w:val="ListParagraph"/>
              <w:spacing w:before="120" w:after="120"/>
              <w:ind w:left="360"/>
              <w:rPr>
                <w:rFonts w:ascii="Arial" w:hAnsi="Arial" w:cs="Arial"/>
                <w:i/>
              </w:rPr>
            </w:pPr>
            <w:r w:rsidRPr="00550FDD">
              <w:rPr>
                <w:rFonts w:ascii="Arial" w:hAnsi="Arial" w:cs="Arial"/>
                <w:i/>
                <w:lang w:val="en"/>
              </w:rPr>
              <w:t>You will be required to provide a car for use in connection with the duties of this post and must be insured for business use</w:t>
            </w:r>
            <w:r w:rsidRPr="00550FDD">
              <w:rPr>
                <w:rFonts w:ascii="Arial" w:hAnsi="Arial" w:cs="Arial"/>
                <w:lang w:val="en"/>
              </w:rPr>
              <w:t xml:space="preserve">. </w:t>
            </w:r>
            <w:r w:rsidR="0087424C" w:rsidRPr="00550FDD">
              <w:rPr>
                <w:rFonts w:ascii="Arial" w:hAnsi="Arial" w:cs="Arial"/>
                <w:i/>
              </w:rPr>
              <w:t xml:space="preserve">In certain circumstances consideration may be given to applicants who, </w:t>
            </w:r>
            <w:proofErr w:type="gramStart"/>
            <w:r w:rsidR="0087424C" w:rsidRPr="00550FDD">
              <w:rPr>
                <w:rFonts w:ascii="Arial" w:hAnsi="Arial" w:cs="Arial"/>
                <w:i/>
              </w:rPr>
              <w:t>as a consequence of</w:t>
            </w:r>
            <w:proofErr w:type="gramEnd"/>
            <w:r w:rsidR="0087424C" w:rsidRPr="00550FDD">
              <w:rPr>
                <w:rFonts w:ascii="Arial" w:hAnsi="Arial" w:cs="Arial"/>
                <w:i/>
              </w:rPr>
              <w:t xml:space="preserve"> a disability,</w:t>
            </w:r>
            <w:r w:rsidR="00933597" w:rsidRPr="00550FDD">
              <w:rPr>
                <w:rFonts w:ascii="Arial" w:hAnsi="Arial" w:cs="Arial"/>
                <w:i/>
              </w:rPr>
              <w:t xml:space="preserve"> are unable to drive</w:t>
            </w:r>
          </w:p>
        </w:tc>
      </w:tr>
    </w:tbl>
    <w:p w14:paraId="77C58F82" w14:textId="4A6D57C6" w:rsidR="00075BE0" w:rsidRPr="00550FDD" w:rsidRDefault="00075BE0" w:rsidP="00CB6BEA">
      <w:pPr>
        <w:tabs>
          <w:tab w:val="left" w:pos="6137"/>
        </w:tabs>
        <w:rPr>
          <w:rFonts w:ascii="Arial" w:hAnsi="Arial" w:cs="Arial"/>
        </w:rPr>
      </w:pPr>
    </w:p>
    <w:sectPr w:rsidR="00075BE0" w:rsidRPr="00550FDD" w:rsidSect="007773DF">
      <w:headerReference w:type="default"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037B9" w14:textId="77777777" w:rsidR="00AB39A8" w:rsidRDefault="00AB39A8" w:rsidP="009373D4">
      <w:pPr>
        <w:spacing w:after="0" w:line="240" w:lineRule="auto"/>
      </w:pPr>
      <w:r>
        <w:separator/>
      </w:r>
    </w:p>
  </w:endnote>
  <w:endnote w:type="continuationSeparator" w:id="0">
    <w:p w14:paraId="4229713E" w14:textId="77777777" w:rsidR="00AB39A8" w:rsidRDefault="00AB39A8" w:rsidP="009373D4">
      <w:pPr>
        <w:spacing w:after="0" w:line="240" w:lineRule="auto"/>
      </w:pPr>
      <w:r>
        <w:continuationSeparator/>
      </w:r>
    </w:p>
  </w:endnote>
  <w:endnote w:type="continuationNotice" w:id="1">
    <w:p w14:paraId="15FBB3D8" w14:textId="77777777" w:rsidR="00AB39A8" w:rsidRDefault="00AB3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0CA199D7" w:rsidR="000B5848" w:rsidRPr="0016227C" w:rsidRDefault="00D34937" w:rsidP="0016227C">
    <w:pPr>
      <w:pStyle w:val="Footer"/>
      <w:jc w:val="center"/>
      <w:rPr>
        <w:rFonts w:ascii="Arial" w:hAnsi="Arial" w:cs="Arial"/>
        <w:sz w:val="12"/>
        <w:szCs w:val="12"/>
      </w:rPr>
    </w:pPr>
    <w:r>
      <w:rPr>
        <w:rFonts w:ascii="Arial" w:hAnsi="Arial" w:cs="Arial"/>
        <w:sz w:val="12"/>
        <w:szCs w:val="12"/>
      </w:rPr>
      <w:t xml:space="preserve">TS JD/Person Spec – Reviewed </w:t>
    </w:r>
    <w:r w:rsidR="007773DF">
      <w:rPr>
        <w:rFonts w:ascii="Arial" w:hAnsi="Arial" w:cs="Arial"/>
        <w:sz w:val="12"/>
        <w:szCs w:val="12"/>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4179D" w14:textId="77777777" w:rsidR="00AB39A8" w:rsidRDefault="00AB39A8" w:rsidP="009373D4">
      <w:pPr>
        <w:spacing w:after="0" w:line="240" w:lineRule="auto"/>
      </w:pPr>
      <w:r>
        <w:separator/>
      </w:r>
    </w:p>
  </w:footnote>
  <w:footnote w:type="continuationSeparator" w:id="0">
    <w:p w14:paraId="3E5A7124" w14:textId="77777777" w:rsidR="00AB39A8" w:rsidRDefault="00AB39A8" w:rsidP="009373D4">
      <w:pPr>
        <w:spacing w:after="0" w:line="240" w:lineRule="auto"/>
      </w:pPr>
      <w:r>
        <w:continuationSeparator/>
      </w:r>
    </w:p>
  </w:footnote>
  <w:footnote w:type="continuationNotice" w:id="1">
    <w:p w14:paraId="30D01865" w14:textId="77777777" w:rsidR="00AB39A8" w:rsidRDefault="00AB39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D316F"/>
    <w:multiLevelType w:val="hybridMultilevel"/>
    <w:tmpl w:val="4A5C2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11882"/>
    <w:multiLevelType w:val="multilevel"/>
    <w:tmpl w:val="CB1A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8110894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0461957">
    <w:abstractNumId w:val="17"/>
  </w:num>
  <w:num w:numId="3" w16cid:durableId="19165116">
    <w:abstractNumId w:val="16"/>
  </w:num>
  <w:num w:numId="4" w16cid:durableId="767239940">
    <w:abstractNumId w:val="19"/>
  </w:num>
  <w:num w:numId="5" w16cid:durableId="66807839">
    <w:abstractNumId w:val="9"/>
  </w:num>
  <w:num w:numId="6" w16cid:durableId="1767921073">
    <w:abstractNumId w:val="21"/>
  </w:num>
  <w:num w:numId="7" w16cid:durableId="366956202">
    <w:abstractNumId w:val="11"/>
  </w:num>
  <w:num w:numId="8" w16cid:durableId="1033383958">
    <w:abstractNumId w:val="24"/>
  </w:num>
  <w:num w:numId="9" w16cid:durableId="1735423044">
    <w:abstractNumId w:val="8"/>
  </w:num>
  <w:num w:numId="10" w16cid:durableId="1190024846">
    <w:abstractNumId w:val="13"/>
  </w:num>
  <w:num w:numId="11" w16cid:durableId="301546160">
    <w:abstractNumId w:val="0"/>
  </w:num>
  <w:num w:numId="12" w16cid:durableId="636688129">
    <w:abstractNumId w:val="14"/>
  </w:num>
  <w:num w:numId="13" w16cid:durableId="2029715772">
    <w:abstractNumId w:val="5"/>
  </w:num>
  <w:num w:numId="14" w16cid:durableId="683363372">
    <w:abstractNumId w:val="7"/>
  </w:num>
  <w:num w:numId="15" w16cid:durableId="654995058">
    <w:abstractNumId w:val="20"/>
  </w:num>
  <w:num w:numId="16" w16cid:durableId="455609012">
    <w:abstractNumId w:val="23"/>
  </w:num>
  <w:num w:numId="17" w16cid:durableId="66922250">
    <w:abstractNumId w:val="1"/>
  </w:num>
  <w:num w:numId="18" w16cid:durableId="1265580045">
    <w:abstractNumId w:val="18"/>
  </w:num>
  <w:num w:numId="19" w16cid:durableId="161046417">
    <w:abstractNumId w:val="3"/>
  </w:num>
  <w:num w:numId="20" w16cid:durableId="1370644556">
    <w:abstractNumId w:val="15"/>
  </w:num>
  <w:num w:numId="21" w16cid:durableId="46538192">
    <w:abstractNumId w:val="10"/>
  </w:num>
  <w:num w:numId="22" w16cid:durableId="1990473644">
    <w:abstractNumId w:val="4"/>
  </w:num>
  <w:num w:numId="23" w16cid:durableId="170683734">
    <w:abstractNumId w:val="2"/>
  </w:num>
  <w:num w:numId="24" w16cid:durableId="905840969">
    <w:abstractNumId w:val="6"/>
  </w:num>
  <w:num w:numId="25" w16cid:durableId="4090817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17078"/>
    <w:rsid w:val="00031112"/>
    <w:rsid w:val="00032E41"/>
    <w:rsid w:val="0004487A"/>
    <w:rsid w:val="00047805"/>
    <w:rsid w:val="00051097"/>
    <w:rsid w:val="00055D91"/>
    <w:rsid w:val="00057716"/>
    <w:rsid w:val="0006038F"/>
    <w:rsid w:val="00065BA3"/>
    <w:rsid w:val="00075BE0"/>
    <w:rsid w:val="00077CAB"/>
    <w:rsid w:val="00081256"/>
    <w:rsid w:val="00084A65"/>
    <w:rsid w:val="00085782"/>
    <w:rsid w:val="00087C26"/>
    <w:rsid w:val="00091575"/>
    <w:rsid w:val="00092AA1"/>
    <w:rsid w:val="00093214"/>
    <w:rsid w:val="000962DF"/>
    <w:rsid w:val="000973F7"/>
    <w:rsid w:val="000A3CE8"/>
    <w:rsid w:val="000B5848"/>
    <w:rsid w:val="000D4207"/>
    <w:rsid w:val="000D59D9"/>
    <w:rsid w:val="000E094E"/>
    <w:rsid w:val="000E376A"/>
    <w:rsid w:val="000F36EF"/>
    <w:rsid w:val="000F4172"/>
    <w:rsid w:val="0012367F"/>
    <w:rsid w:val="001263A2"/>
    <w:rsid w:val="00134ADE"/>
    <w:rsid w:val="00140F43"/>
    <w:rsid w:val="001501E2"/>
    <w:rsid w:val="001510BC"/>
    <w:rsid w:val="001510E3"/>
    <w:rsid w:val="00160C36"/>
    <w:rsid w:val="0016227C"/>
    <w:rsid w:val="001633B4"/>
    <w:rsid w:val="00165B3C"/>
    <w:rsid w:val="001670E8"/>
    <w:rsid w:val="001674CC"/>
    <w:rsid w:val="00167572"/>
    <w:rsid w:val="00172E5B"/>
    <w:rsid w:val="00173FCC"/>
    <w:rsid w:val="00184609"/>
    <w:rsid w:val="00184793"/>
    <w:rsid w:val="00187984"/>
    <w:rsid w:val="00190AB8"/>
    <w:rsid w:val="001917C5"/>
    <w:rsid w:val="001A2B3A"/>
    <w:rsid w:val="001A7954"/>
    <w:rsid w:val="001C5293"/>
    <w:rsid w:val="001D05E2"/>
    <w:rsid w:val="001D1986"/>
    <w:rsid w:val="001D47F9"/>
    <w:rsid w:val="001E1319"/>
    <w:rsid w:val="001E215E"/>
    <w:rsid w:val="001F5F6B"/>
    <w:rsid w:val="00201B6A"/>
    <w:rsid w:val="002040E0"/>
    <w:rsid w:val="002102C6"/>
    <w:rsid w:val="00220912"/>
    <w:rsid w:val="002210B5"/>
    <w:rsid w:val="0022235B"/>
    <w:rsid w:val="002312BC"/>
    <w:rsid w:val="002318EF"/>
    <w:rsid w:val="00232B12"/>
    <w:rsid w:val="00256580"/>
    <w:rsid w:val="00257231"/>
    <w:rsid w:val="002635AC"/>
    <w:rsid w:val="00272BE9"/>
    <w:rsid w:val="00276F51"/>
    <w:rsid w:val="00280610"/>
    <w:rsid w:val="0029746C"/>
    <w:rsid w:val="002A0EB9"/>
    <w:rsid w:val="002A2398"/>
    <w:rsid w:val="002B14FB"/>
    <w:rsid w:val="002B20F2"/>
    <w:rsid w:val="002D03B5"/>
    <w:rsid w:val="002D5465"/>
    <w:rsid w:val="002D61C2"/>
    <w:rsid w:val="002E3428"/>
    <w:rsid w:val="002E7FA3"/>
    <w:rsid w:val="002F3D43"/>
    <w:rsid w:val="002F69F4"/>
    <w:rsid w:val="002F6D8B"/>
    <w:rsid w:val="003010A5"/>
    <w:rsid w:val="0030449F"/>
    <w:rsid w:val="00304DDE"/>
    <w:rsid w:val="00306331"/>
    <w:rsid w:val="00306E01"/>
    <w:rsid w:val="00312FD8"/>
    <w:rsid w:val="00314AE2"/>
    <w:rsid w:val="00316031"/>
    <w:rsid w:val="00321E3E"/>
    <w:rsid w:val="003478CA"/>
    <w:rsid w:val="00381A88"/>
    <w:rsid w:val="00384A03"/>
    <w:rsid w:val="003958D8"/>
    <w:rsid w:val="00396422"/>
    <w:rsid w:val="003A124E"/>
    <w:rsid w:val="003A3AE6"/>
    <w:rsid w:val="003B38A4"/>
    <w:rsid w:val="003B3C18"/>
    <w:rsid w:val="003B5159"/>
    <w:rsid w:val="003C0B08"/>
    <w:rsid w:val="003C38D5"/>
    <w:rsid w:val="003C57AB"/>
    <w:rsid w:val="003D01A7"/>
    <w:rsid w:val="003D098B"/>
    <w:rsid w:val="003D6C55"/>
    <w:rsid w:val="003E0AC5"/>
    <w:rsid w:val="003E16B3"/>
    <w:rsid w:val="003E7A0E"/>
    <w:rsid w:val="00400CA8"/>
    <w:rsid w:val="004161D2"/>
    <w:rsid w:val="0042788C"/>
    <w:rsid w:val="00431200"/>
    <w:rsid w:val="00434F7A"/>
    <w:rsid w:val="00436D06"/>
    <w:rsid w:val="00445C55"/>
    <w:rsid w:val="00454521"/>
    <w:rsid w:val="00460A29"/>
    <w:rsid w:val="004719A7"/>
    <w:rsid w:val="00483CBF"/>
    <w:rsid w:val="00484AA3"/>
    <w:rsid w:val="00485C0C"/>
    <w:rsid w:val="0049033C"/>
    <w:rsid w:val="004957CE"/>
    <w:rsid w:val="00496D29"/>
    <w:rsid w:val="004A197F"/>
    <w:rsid w:val="004A6C44"/>
    <w:rsid w:val="004B3B2E"/>
    <w:rsid w:val="004B5E9A"/>
    <w:rsid w:val="004B7DF4"/>
    <w:rsid w:val="004C443B"/>
    <w:rsid w:val="004D1E0E"/>
    <w:rsid w:val="004D7406"/>
    <w:rsid w:val="004E0A78"/>
    <w:rsid w:val="004E2C51"/>
    <w:rsid w:val="004E5FEA"/>
    <w:rsid w:val="004E7E0E"/>
    <w:rsid w:val="004F018E"/>
    <w:rsid w:val="004F0FA5"/>
    <w:rsid w:val="004F1515"/>
    <w:rsid w:val="0050043B"/>
    <w:rsid w:val="00500E81"/>
    <w:rsid w:val="00501B78"/>
    <w:rsid w:val="0050589B"/>
    <w:rsid w:val="00507313"/>
    <w:rsid w:val="00507F27"/>
    <w:rsid w:val="00516BB6"/>
    <w:rsid w:val="00521C24"/>
    <w:rsid w:val="005322E6"/>
    <w:rsid w:val="00534BB6"/>
    <w:rsid w:val="0053582F"/>
    <w:rsid w:val="00536E13"/>
    <w:rsid w:val="00550FDD"/>
    <w:rsid w:val="00551BBA"/>
    <w:rsid w:val="00556E53"/>
    <w:rsid w:val="005679BC"/>
    <w:rsid w:val="00567C24"/>
    <w:rsid w:val="005736DD"/>
    <w:rsid w:val="00574176"/>
    <w:rsid w:val="0057521C"/>
    <w:rsid w:val="00590FCA"/>
    <w:rsid w:val="00591802"/>
    <w:rsid w:val="005933F3"/>
    <w:rsid w:val="005971BA"/>
    <w:rsid w:val="005A0127"/>
    <w:rsid w:val="005A07DD"/>
    <w:rsid w:val="005A1E3B"/>
    <w:rsid w:val="005A4225"/>
    <w:rsid w:val="005A5904"/>
    <w:rsid w:val="005A670E"/>
    <w:rsid w:val="005A6846"/>
    <w:rsid w:val="005B45FC"/>
    <w:rsid w:val="005C0731"/>
    <w:rsid w:val="005C5B48"/>
    <w:rsid w:val="005D429A"/>
    <w:rsid w:val="005E476F"/>
    <w:rsid w:val="005E4780"/>
    <w:rsid w:val="005F0153"/>
    <w:rsid w:val="0060138A"/>
    <w:rsid w:val="00602607"/>
    <w:rsid w:val="006026D2"/>
    <w:rsid w:val="006034F8"/>
    <w:rsid w:val="00625C17"/>
    <w:rsid w:val="00627BBB"/>
    <w:rsid w:val="00627F64"/>
    <w:rsid w:val="00645191"/>
    <w:rsid w:val="00646497"/>
    <w:rsid w:val="006540F7"/>
    <w:rsid w:val="0065464D"/>
    <w:rsid w:val="00664860"/>
    <w:rsid w:val="00667FE3"/>
    <w:rsid w:val="0068417B"/>
    <w:rsid w:val="00686894"/>
    <w:rsid w:val="00692542"/>
    <w:rsid w:val="006A156F"/>
    <w:rsid w:val="006A73E6"/>
    <w:rsid w:val="006B1B66"/>
    <w:rsid w:val="006B25CE"/>
    <w:rsid w:val="006B309D"/>
    <w:rsid w:val="006B5443"/>
    <w:rsid w:val="006D331F"/>
    <w:rsid w:val="006D46EA"/>
    <w:rsid w:val="006D591C"/>
    <w:rsid w:val="006D6D34"/>
    <w:rsid w:val="006D7E23"/>
    <w:rsid w:val="006E503F"/>
    <w:rsid w:val="006E7A0E"/>
    <w:rsid w:val="006F10A8"/>
    <w:rsid w:val="006F739E"/>
    <w:rsid w:val="0070453D"/>
    <w:rsid w:val="007046BD"/>
    <w:rsid w:val="00707946"/>
    <w:rsid w:val="00707A73"/>
    <w:rsid w:val="00712C6C"/>
    <w:rsid w:val="0071527D"/>
    <w:rsid w:val="0072181F"/>
    <w:rsid w:val="00721A4F"/>
    <w:rsid w:val="00722894"/>
    <w:rsid w:val="00725524"/>
    <w:rsid w:val="00725DAB"/>
    <w:rsid w:val="0073748B"/>
    <w:rsid w:val="00746CF0"/>
    <w:rsid w:val="007500EA"/>
    <w:rsid w:val="00752634"/>
    <w:rsid w:val="00775C16"/>
    <w:rsid w:val="007773DF"/>
    <w:rsid w:val="0078088B"/>
    <w:rsid w:val="00783CD4"/>
    <w:rsid w:val="00784003"/>
    <w:rsid w:val="007855FD"/>
    <w:rsid w:val="0079262E"/>
    <w:rsid w:val="00793C75"/>
    <w:rsid w:val="007A10B4"/>
    <w:rsid w:val="007A1CCA"/>
    <w:rsid w:val="007A2612"/>
    <w:rsid w:val="007B562B"/>
    <w:rsid w:val="007C117F"/>
    <w:rsid w:val="007C5021"/>
    <w:rsid w:val="007E301B"/>
    <w:rsid w:val="007E362C"/>
    <w:rsid w:val="007F0A9E"/>
    <w:rsid w:val="007F333F"/>
    <w:rsid w:val="008012ED"/>
    <w:rsid w:val="00832780"/>
    <w:rsid w:val="00834218"/>
    <w:rsid w:val="00835657"/>
    <w:rsid w:val="008424E9"/>
    <w:rsid w:val="00847D13"/>
    <w:rsid w:val="00853253"/>
    <w:rsid w:val="00854A68"/>
    <w:rsid w:val="00855246"/>
    <w:rsid w:val="00855E4C"/>
    <w:rsid w:val="008717E4"/>
    <w:rsid w:val="0087424C"/>
    <w:rsid w:val="00877FD0"/>
    <w:rsid w:val="00893AF1"/>
    <w:rsid w:val="00897E4C"/>
    <w:rsid w:val="008A4BC4"/>
    <w:rsid w:val="008A6083"/>
    <w:rsid w:val="008B38C2"/>
    <w:rsid w:val="008B6B56"/>
    <w:rsid w:val="008C0F3B"/>
    <w:rsid w:val="008C6141"/>
    <w:rsid w:val="008D1245"/>
    <w:rsid w:val="008D7ABD"/>
    <w:rsid w:val="008E50FB"/>
    <w:rsid w:val="008E6F52"/>
    <w:rsid w:val="008E779F"/>
    <w:rsid w:val="008F05C2"/>
    <w:rsid w:val="008F4DCC"/>
    <w:rsid w:val="008F7D13"/>
    <w:rsid w:val="00904BFD"/>
    <w:rsid w:val="00913B3E"/>
    <w:rsid w:val="00916068"/>
    <w:rsid w:val="00924CDF"/>
    <w:rsid w:val="00933386"/>
    <w:rsid w:val="00933597"/>
    <w:rsid w:val="00936A7A"/>
    <w:rsid w:val="009373D4"/>
    <w:rsid w:val="009374C4"/>
    <w:rsid w:val="00942209"/>
    <w:rsid w:val="0094577E"/>
    <w:rsid w:val="0094645D"/>
    <w:rsid w:val="009464BC"/>
    <w:rsid w:val="00946AFC"/>
    <w:rsid w:val="009502D6"/>
    <w:rsid w:val="00955CC9"/>
    <w:rsid w:val="00961964"/>
    <w:rsid w:val="00963600"/>
    <w:rsid w:val="0096362D"/>
    <w:rsid w:val="0096440C"/>
    <w:rsid w:val="00964A52"/>
    <w:rsid w:val="00973884"/>
    <w:rsid w:val="00994A8A"/>
    <w:rsid w:val="009A03CF"/>
    <w:rsid w:val="009A2D89"/>
    <w:rsid w:val="009A2E79"/>
    <w:rsid w:val="009A5A2A"/>
    <w:rsid w:val="009B6194"/>
    <w:rsid w:val="009B6E64"/>
    <w:rsid w:val="009C49D8"/>
    <w:rsid w:val="009D26C7"/>
    <w:rsid w:val="009D27FD"/>
    <w:rsid w:val="009F11B5"/>
    <w:rsid w:val="00A032B0"/>
    <w:rsid w:val="00A05E89"/>
    <w:rsid w:val="00A14E2E"/>
    <w:rsid w:val="00A14E73"/>
    <w:rsid w:val="00A238C2"/>
    <w:rsid w:val="00A27830"/>
    <w:rsid w:val="00A30D84"/>
    <w:rsid w:val="00A447BE"/>
    <w:rsid w:val="00A45726"/>
    <w:rsid w:val="00A51FAA"/>
    <w:rsid w:val="00A528B9"/>
    <w:rsid w:val="00A54C31"/>
    <w:rsid w:val="00A560F5"/>
    <w:rsid w:val="00A65832"/>
    <w:rsid w:val="00A66781"/>
    <w:rsid w:val="00A671AF"/>
    <w:rsid w:val="00A7204A"/>
    <w:rsid w:val="00A72A27"/>
    <w:rsid w:val="00A7451A"/>
    <w:rsid w:val="00A7579B"/>
    <w:rsid w:val="00A765D5"/>
    <w:rsid w:val="00A81F83"/>
    <w:rsid w:val="00A86C7F"/>
    <w:rsid w:val="00A900E1"/>
    <w:rsid w:val="00AA0457"/>
    <w:rsid w:val="00AA0B2A"/>
    <w:rsid w:val="00AA1CC4"/>
    <w:rsid w:val="00AA4E8D"/>
    <w:rsid w:val="00AB23DE"/>
    <w:rsid w:val="00AB377F"/>
    <w:rsid w:val="00AB39A8"/>
    <w:rsid w:val="00AC6638"/>
    <w:rsid w:val="00AD3FB4"/>
    <w:rsid w:val="00AE4088"/>
    <w:rsid w:val="00AE46B7"/>
    <w:rsid w:val="00AE6D61"/>
    <w:rsid w:val="00B025C6"/>
    <w:rsid w:val="00B15331"/>
    <w:rsid w:val="00B17817"/>
    <w:rsid w:val="00B17ADE"/>
    <w:rsid w:val="00B370D2"/>
    <w:rsid w:val="00B45889"/>
    <w:rsid w:val="00B45CB1"/>
    <w:rsid w:val="00B53076"/>
    <w:rsid w:val="00B53E11"/>
    <w:rsid w:val="00B53E2D"/>
    <w:rsid w:val="00B54BF9"/>
    <w:rsid w:val="00B800DC"/>
    <w:rsid w:val="00B80BCF"/>
    <w:rsid w:val="00B820CD"/>
    <w:rsid w:val="00B85B83"/>
    <w:rsid w:val="00B860A2"/>
    <w:rsid w:val="00B86890"/>
    <w:rsid w:val="00BA15A4"/>
    <w:rsid w:val="00BA6072"/>
    <w:rsid w:val="00BA7FDC"/>
    <w:rsid w:val="00BB46DF"/>
    <w:rsid w:val="00BB4D98"/>
    <w:rsid w:val="00BC131C"/>
    <w:rsid w:val="00BC3DA5"/>
    <w:rsid w:val="00BC5C69"/>
    <w:rsid w:val="00BC7143"/>
    <w:rsid w:val="00BD1C6E"/>
    <w:rsid w:val="00BD6560"/>
    <w:rsid w:val="00BE0820"/>
    <w:rsid w:val="00BE2257"/>
    <w:rsid w:val="00BE7A35"/>
    <w:rsid w:val="00BF1BFE"/>
    <w:rsid w:val="00BF2EE9"/>
    <w:rsid w:val="00BF3E09"/>
    <w:rsid w:val="00BF4ECD"/>
    <w:rsid w:val="00C05876"/>
    <w:rsid w:val="00C07E43"/>
    <w:rsid w:val="00C10712"/>
    <w:rsid w:val="00C111C2"/>
    <w:rsid w:val="00C2000F"/>
    <w:rsid w:val="00C26183"/>
    <w:rsid w:val="00C31061"/>
    <w:rsid w:val="00C312EC"/>
    <w:rsid w:val="00C31ED2"/>
    <w:rsid w:val="00C3475B"/>
    <w:rsid w:val="00C409C0"/>
    <w:rsid w:val="00C459CA"/>
    <w:rsid w:val="00C54F63"/>
    <w:rsid w:val="00C57047"/>
    <w:rsid w:val="00C62F7A"/>
    <w:rsid w:val="00C767CF"/>
    <w:rsid w:val="00C811E1"/>
    <w:rsid w:val="00C836C6"/>
    <w:rsid w:val="00C93FBC"/>
    <w:rsid w:val="00C94A81"/>
    <w:rsid w:val="00C97F7F"/>
    <w:rsid w:val="00CA0421"/>
    <w:rsid w:val="00CB1F6F"/>
    <w:rsid w:val="00CB2D63"/>
    <w:rsid w:val="00CB4F7A"/>
    <w:rsid w:val="00CB5A66"/>
    <w:rsid w:val="00CB6BEA"/>
    <w:rsid w:val="00CC1A53"/>
    <w:rsid w:val="00CC31A1"/>
    <w:rsid w:val="00CC6993"/>
    <w:rsid w:val="00CE75E9"/>
    <w:rsid w:val="00CF2800"/>
    <w:rsid w:val="00CF52B3"/>
    <w:rsid w:val="00D01F20"/>
    <w:rsid w:val="00D162D3"/>
    <w:rsid w:val="00D16D6B"/>
    <w:rsid w:val="00D173F6"/>
    <w:rsid w:val="00D21CD2"/>
    <w:rsid w:val="00D32EF1"/>
    <w:rsid w:val="00D34937"/>
    <w:rsid w:val="00D46FFD"/>
    <w:rsid w:val="00D5682A"/>
    <w:rsid w:val="00D61068"/>
    <w:rsid w:val="00D631E4"/>
    <w:rsid w:val="00D64A7D"/>
    <w:rsid w:val="00D80255"/>
    <w:rsid w:val="00D81098"/>
    <w:rsid w:val="00D82815"/>
    <w:rsid w:val="00D83E36"/>
    <w:rsid w:val="00D977B2"/>
    <w:rsid w:val="00DB0F8D"/>
    <w:rsid w:val="00DB2B00"/>
    <w:rsid w:val="00DB6630"/>
    <w:rsid w:val="00DC307E"/>
    <w:rsid w:val="00DC77BF"/>
    <w:rsid w:val="00DD2DA6"/>
    <w:rsid w:val="00DD6708"/>
    <w:rsid w:val="00DE28F5"/>
    <w:rsid w:val="00DF3DFC"/>
    <w:rsid w:val="00DF792A"/>
    <w:rsid w:val="00E011A7"/>
    <w:rsid w:val="00E01542"/>
    <w:rsid w:val="00E06053"/>
    <w:rsid w:val="00E16957"/>
    <w:rsid w:val="00E23744"/>
    <w:rsid w:val="00E31ED2"/>
    <w:rsid w:val="00E416FC"/>
    <w:rsid w:val="00E477C9"/>
    <w:rsid w:val="00E53321"/>
    <w:rsid w:val="00E555CD"/>
    <w:rsid w:val="00E636F5"/>
    <w:rsid w:val="00E65703"/>
    <w:rsid w:val="00E72110"/>
    <w:rsid w:val="00E751B0"/>
    <w:rsid w:val="00E75397"/>
    <w:rsid w:val="00E8162A"/>
    <w:rsid w:val="00E81699"/>
    <w:rsid w:val="00E86FB6"/>
    <w:rsid w:val="00E871EB"/>
    <w:rsid w:val="00E94017"/>
    <w:rsid w:val="00E944DE"/>
    <w:rsid w:val="00EB3784"/>
    <w:rsid w:val="00EB74C9"/>
    <w:rsid w:val="00EE2707"/>
    <w:rsid w:val="00EE7414"/>
    <w:rsid w:val="00EE76C3"/>
    <w:rsid w:val="00F00014"/>
    <w:rsid w:val="00F025C8"/>
    <w:rsid w:val="00F03DCD"/>
    <w:rsid w:val="00F13963"/>
    <w:rsid w:val="00F13C00"/>
    <w:rsid w:val="00F20DB5"/>
    <w:rsid w:val="00F33A68"/>
    <w:rsid w:val="00F404EA"/>
    <w:rsid w:val="00F40607"/>
    <w:rsid w:val="00F40E77"/>
    <w:rsid w:val="00F5215A"/>
    <w:rsid w:val="00F52E91"/>
    <w:rsid w:val="00F565EC"/>
    <w:rsid w:val="00F7556F"/>
    <w:rsid w:val="00F808CB"/>
    <w:rsid w:val="00F81542"/>
    <w:rsid w:val="00F82997"/>
    <w:rsid w:val="00FA1EBA"/>
    <w:rsid w:val="00FA4E3F"/>
    <w:rsid w:val="00FB6D25"/>
    <w:rsid w:val="00FB7534"/>
    <w:rsid w:val="00FB7BB1"/>
    <w:rsid w:val="00FB7ED1"/>
    <w:rsid w:val="00FC40FA"/>
    <w:rsid w:val="00FD05C6"/>
    <w:rsid w:val="00FD5169"/>
    <w:rsid w:val="00FD5EC2"/>
    <w:rsid w:val="00FE49D6"/>
    <w:rsid w:val="00FF0C8E"/>
    <w:rsid w:val="00FF3102"/>
    <w:rsid w:val="05E895BB"/>
    <w:rsid w:val="07554614"/>
    <w:rsid w:val="081AFBE9"/>
    <w:rsid w:val="0F2671A5"/>
    <w:rsid w:val="0F305295"/>
    <w:rsid w:val="10015D15"/>
    <w:rsid w:val="165559D8"/>
    <w:rsid w:val="1BB3BE4F"/>
    <w:rsid w:val="2762B437"/>
    <w:rsid w:val="2B8DF742"/>
    <w:rsid w:val="34875532"/>
    <w:rsid w:val="3788D2F1"/>
    <w:rsid w:val="39997CF2"/>
    <w:rsid w:val="3BC4486C"/>
    <w:rsid w:val="48FFFE8B"/>
    <w:rsid w:val="50EA4783"/>
    <w:rsid w:val="55B3539B"/>
    <w:rsid w:val="584128CE"/>
    <w:rsid w:val="58B77141"/>
    <w:rsid w:val="5CB929B0"/>
    <w:rsid w:val="5D00B694"/>
    <w:rsid w:val="5D218FB5"/>
    <w:rsid w:val="6163D08C"/>
    <w:rsid w:val="6258F9CB"/>
    <w:rsid w:val="65A830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560"/>
  <w15:docId w15:val="{0F8E21AF-75A0-4575-990C-080F3418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character" w:customStyle="1" w:styleId="normaltextrun">
    <w:name w:val="normaltextrun"/>
    <w:basedOn w:val="DefaultParagraphFont"/>
    <w:rsid w:val="00032E41"/>
  </w:style>
  <w:style w:type="paragraph" w:styleId="NormalWeb">
    <w:name w:val="Normal (Web)"/>
    <w:basedOn w:val="Normal"/>
    <w:uiPriority w:val="99"/>
    <w:semiHidden/>
    <w:unhideWhenUsed/>
    <w:rsid w:val="006540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71690834">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8979507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766803270">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 w:id="21456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1/23/cont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King, Janis</cp:lastModifiedBy>
  <cp:revision>2</cp:revision>
  <cp:lastPrinted>2017-11-07T10:18:00Z</cp:lastPrinted>
  <dcterms:created xsi:type="dcterms:W3CDTF">2025-05-22T18:45:00Z</dcterms:created>
  <dcterms:modified xsi:type="dcterms:W3CDTF">2025-05-22T18:45:00Z</dcterms:modified>
</cp:coreProperties>
</file>