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639E"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0BFC637E" w14:textId="77777777" w:rsidR="00BE7A35" w:rsidRDefault="00BE7A35" w:rsidP="00BE7A35">
      <w:pPr>
        <w:spacing w:after="0"/>
        <w:jc w:val="center"/>
        <w:rPr>
          <w:rFonts w:ascii="Arial" w:hAnsi="Arial" w:cs="Arial"/>
          <w:b/>
          <w:sz w:val="28"/>
          <w:szCs w:val="28"/>
        </w:rPr>
      </w:pPr>
      <w:r>
        <w:rPr>
          <w:rFonts w:ascii="Arial" w:hAnsi="Arial" w:cs="Arial"/>
          <w:b/>
          <w:sz w:val="28"/>
          <w:szCs w:val="28"/>
        </w:rPr>
        <w:t>Social Worker (</w:t>
      </w:r>
      <w:r w:rsidR="003C57AB">
        <w:rPr>
          <w:rFonts w:ascii="Arial" w:hAnsi="Arial" w:cs="Arial"/>
          <w:b/>
          <w:sz w:val="28"/>
          <w:szCs w:val="28"/>
        </w:rPr>
        <w:t>Children's Social Care</w:t>
      </w:r>
      <w:r>
        <w:rPr>
          <w:rFonts w:ascii="Arial" w:hAnsi="Arial" w:cs="Arial"/>
          <w:b/>
          <w:sz w:val="28"/>
          <w:szCs w:val="28"/>
        </w:rPr>
        <w:t>)</w:t>
      </w:r>
    </w:p>
    <w:p w14:paraId="6C818A00"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413"/>
        <w:gridCol w:w="3827"/>
        <w:gridCol w:w="1134"/>
        <w:gridCol w:w="992"/>
        <w:gridCol w:w="3396"/>
      </w:tblGrid>
      <w:tr w:rsidR="00BE7A35" w:rsidRPr="00BE7A35" w14:paraId="0BCDF511" w14:textId="77777777" w:rsidTr="00BE7A35">
        <w:tc>
          <w:tcPr>
            <w:tcW w:w="1413" w:type="dxa"/>
          </w:tcPr>
          <w:p w14:paraId="409808CD" w14:textId="77777777"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827" w:type="dxa"/>
          </w:tcPr>
          <w:p w14:paraId="23968268" w14:textId="7B97CDDA" w:rsidR="00BE7A35" w:rsidRPr="00BE7A35" w:rsidRDefault="00BE7A35" w:rsidP="00BE7A35">
            <w:pPr>
              <w:spacing w:after="0"/>
              <w:rPr>
                <w:rFonts w:ascii="Arial" w:hAnsi="Arial" w:cs="Arial"/>
                <w:sz w:val="24"/>
                <w:szCs w:val="24"/>
              </w:rPr>
            </w:pPr>
            <w:r w:rsidRPr="00BE7A35">
              <w:rPr>
                <w:rFonts w:ascii="Arial" w:hAnsi="Arial" w:cs="Arial"/>
                <w:sz w:val="24"/>
                <w:szCs w:val="24"/>
              </w:rPr>
              <w:t>Children's Social Care</w:t>
            </w:r>
            <w:r w:rsidR="00920B59">
              <w:rPr>
                <w:rFonts w:ascii="Arial" w:hAnsi="Arial" w:cs="Arial"/>
                <w:sz w:val="24"/>
                <w:szCs w:val="24"/>
              </w:rPr>
              <w:t xml:space="preserve">, Contextual Safeguarding Service. </w:t>
            </w:r>
          </w:p>
        </w:tc>
        <w:tc>
          <w:tcPr>
            <w:tcW w:w="1134" w:type="dxa"/>
          </w:tcPr>
          <w:p w14:paraId="601592C4" w14:textId="77777777"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36AC51E1" w14:textId="702B0BD9" w:rsidR="00BE7A35" w:rsidRPr="00F9339C" w:rsidRDefault="002839C2" w:rsidP="00BE7A35">
            <w:pPr>
              <w:spacing w:after="0"/>
              <w:rPr>
                <w:rFonts w:ascii="Arial" w:hAnsi="Arial" w:cs="Arial"/>
                <w:iCs/>
                <w:sz w:val="24"/>
                <w:szCs w:val="24"/>
              </w:rPr>
            </w:pPr>
            <w:r>
              <w:rPr>
                <w:rFonts w:ascii="Arial" w:hAnsi="Arial" w:cs="Arial"/>
                <w:iCs/>
                <w:sz w:val="24"/>
                <w:szCs w:val="24"/>
              </w:rPr>
              <w:t>Contextual Safeguarding Service</w:t>
            </w:r>
          </w:p>
        </w:tc>
      </w:tr>
      <w:tr w:rsidR="00BE7A35" w:rsidRPr="00BE7A35" w14:paraId="206EF6B0" w14:textId="77777777" w:rsidTr="00BE7A35">
        <w:tc>
          <w:tcPr>
            <w:tcW w:w="1413" w:type="dxa"/>
          </w:tcPr>
          <w:p w14:paraId="773F35DC" w14:textId="77777777" w:rsidR="00BE7A35" w:rsidRPr="00BE7A35" w:rsidRDefault="00BE7A35"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3827" w:type="dxa"/>
          </w:tcPr>
          <w:p w14:paraId="4F022AF6" w14:textId="341417F5" w:rsidR="00BE7A35" w:rsidRPr="001821F6" w:rsidRDefault="00B43950" w:rsidP="005E7B78">
            <w:pPr>
              <w:spacing w:after="0"/>
              <w:rPr>
                <w:rFonts w:ascii="Arial" w:hAnsi="Arial" w:cs="Arial"/>
                <w:iCs/>
                <w:sz w:val="24"/>
                <w:szCs w:val="24"/>
              </w:rPr>
            </w:pPr>
            <w:r>
              <w:rPr>
                <w:rFonts w:ascii="Arial" w:hAnsi="Arial" w:cs="Arial"/>
                <w:i/>
                <w:sz w:val="24"/>
                <w:szCs w:val="24"/>
              </w:rPr>
              <w:t>Various</w:t>
            </w:r>
            <w:r w:rsidR="001821F6">
              <w:rPr>
                <w:rFonts w:ascii="Arial" w:hAnsi="Arial" w:cs="Arial"/>
                <w:iCs/>
                <w:sz w:val="24"/>
                <w:szCs w:val="24"/>
              </w:rPr>
              <w:t xml:space="preserve"> – North</w:t>
            </w:r>
            <w:r w:rsidR="00F9339C">
              <w:rPr>
                <w:rFonts w:ascii="Arial" w:hAnsi="Arial" w:cs="Arial"/>
                <w:iCs/>
                <w:sz w:val="24"/>
                <w:szCs w:val="24"/>
              </w:rPr>
              <w:t>,</w:t>
            </w:r>
            <w:r w:rsidR="001821F6">
              <w:rPr>
                <w:rFonts w:ascii="Arial" w:hAnsi="Arial" w:cs="Arial"/>
                <w:iCs/>
                <w:sz w:val="24"/>
                <w:szCs w:val="24"/>
              </w:rPr>
              <w:t xml:space="preserve"> Central</w:t>
            </w:r>
            <w:r w:rsidR="00F9339C">
              <w:rPr>
                <w:rFonts w:ascii="Arial" w:hAnsi="Arial" w:cs="Arial"/>
                <w:iCs/>
                <w:sz w:val="24"/>
                <w:szCs w:val="24"/>
              </w:rPr>
              <w:t xml:space="preserve"> &amp; East</w:t>
            </w:r>
          </w:p>
        </w:tc>
        <w:tc>
          <w:tcPr>
            <w:tcW w:w="2126" w:type="dxa"/>
            <w:gridSpan w:val="2"/>
          </w:tcPr>
          <w:p w14:paraId="21370AE4" w14:textId="77777777" w:rsidR="00BE7A35" w:rsidRPr="00BE7A35" w:rsidRDefault="00BE7A35" w:rsidP="005E7B78">
            <w:pPr>
              <w:spacing w:after="0"/>
              <w:rPr>
                <w:rFonts w:ascii="Arial" w:hAnsi="Arial" w:cs="Arial"/>
                <w:b/>
                <w:sz w:val="24"/>
                <w:szCs w:val="24"/>
              </w:rPr>
            </w:pPr>
            <w:r>
              <w:rPr>
                <w:rFonts w:ascii="Arial" w:hAnsi="Arial" w:cs="Arial"/>
                <w:b/>
                <w:sz w:val="24"/>
                <w:szCs w:val="24"/>
              </w:rPr>
              <w:t>Post number/s</w:t>
            </w:r>
            <w:r w:rsidRPr="00BE7A35">
              <w:rPr>
                <w:rFonts w:ascii="Arial" w:hAnsi="Arial" w:cs="Arial"/>
                <w:b/>
                <w:sz w:val="24"/>
                <w:szCs w:val="24"/>
              </w:rPr>
              <w:t>:</w:t>
            </w:r>
          </w:p>
        </w:tc>
        <w:tc>
          <w:tcPr>
            <w:tcW w:w="3396" w:type="dxa"/>
          </w:tcPr>
          <w:p w14:paraId="57A99967" w14:textId="77777777" w:rsidR="00BE7A35" w:rsidRPr="00BE7A35" w:rsidRDefault="00E74F9E" w:rsidP="005E7B78">
            <w:pPr>
              <w:spacing w:after="0"/>
              <w:rPr>
                <w:rFonts w:ascii="Arial" w:hAnsi="Arial" w:cs="Arial"/>
                <w:i/>
                <w:sz w:val="24"/>
                <w:szCs w:val="24"/>
              </w:rPr>
            </w:pPr>
            <w:r>
              <w:rPr>
                <w:rFonts w:ascii="Arial" w:hAnsi="Arial" w:cs="Arial"/>
                <w:i/>
                <w:sz w:val="24"/>
                <w:szCs w:val="24"/>
              </w:rPr>
              <w:t>N/A</w:t>
            </w:r>
          </w:p>
        </w:tc>
      </w:tr>
      <w:tr w:rsidR="003C57AB" w:rsidRPr="00BE7A35" w14:paraId="0294FBC1" w14:textId="77777777" w:rsidTr="00BE7A35">
        <w:tc>
          <w:tcPr>
            <w:tcW w:w="1413" w:type="dxa"/>
          </w:tcPr>
          <w:p w14:paraId="5BFA717D" w14:textId="77777777" w:rsidR="003C57AB" w:rsidRPr="00BE7A35" w:rsidRDefault="003C57AB" w:rsidP="003C57AB">
            <w:pPr>
              <w:spacing w:after="0"/>
              <w:rPr>
                <w:rFonts w:ascii="Arial" w:hAnsi="Arial" w:cs="Arial"/>
                <w:b/>
                <w:sz w:val="24"/>
                <w:szCs w:val="24"/>
              </w:rPr>
            </w:pPr>
            <w:r>
              <w:rPr>
                <w:rFonts w:ascii="Arial" w:hAnsi="Arial" w:cs="Arial"/>
                <w:b/>
                <w:sz w:val="24"/>
                <w:szCs w:val="24"/>
              </w:rPr>
              <w:t>Salary</w:t>
            </w:r>
          </w:p>
        </w:tc>
        <w:tc>
          <w:tcPr>
            <w:tcW w:w="3827" w:type="dxa"/>
          </w:tcPr>
          <w:p w14:paraId="31E0A10D" w14:textId="64636DA8" w:rsidR="003C57AB" w:rsidRDefault="00FF6E4F" w:rsidP="003C57AB">
            <w:pPr>
              <w:spacing w:after="0"/>
              <w:rPr>
                <w:rFonts w:ascii="Arial" w:hAnsi="Arial" w:cs="Arial"/>
                <w:sz w:val="24"/>
                <w:szCs w:val="24"/>
              </w:rPr>
            </w:pPr>
            <w:r>
              <w:rPr>
                <w:rFonts w:ascii="Arial" w:hAnsi="Arial" w:cs="Arial"/>
                <w:sz w:val="24"/>
                <w:szCs w:val="24"/>
              </w:rPr>
              <w:t>£</w:t>
            </w:r>
            <w:r w:rsidR="000E3F6C">
              <w:rPr>
                <w:rFonts w:ascii="Arial" w:hAnsi="Arial" w:cs="Arial"/>
                <w:sz w:val="24"/>
                <w:szCs w:val="24"/>
              </w:rPr>
              <w:t>33,945</w:t>
            </w:r>
            <w:r>
              <w:rPr>
                <w:rFonts w:ascii="Arial" w:hAnsi="Arial" w:cs="Arial"/>
                <w:sz w:val="24"/>
                <w:szCs w:val="24"/>
              </w:rPr>
              <w:t xml:space="preserve"> - £</w:t>
            </w:r>
            <w:r w:rsidR="0045462C">
              <w:rPr>
                <w:rFonts w:ascii="Arial" w:hAnsi="Arial" w:cs="Arial"/>
                <w:sz w:val="24"/>
                <w:szCs w:val="24"/>
              </w:rPr>
              <w:t>43,421</w:t>
            </w:r>
            <w:r w:rsidR="003C57AB">
              <w:rPr>
                <w:rFonts w:ascii="Arial" w:hAnsi="Arial" w:cs="Arial"/>
                <w:sz w:val="24"/>
                <w:szCs w:val="24"/>
              </w:rPr>
              <w:t xml:space="preserve"> pa</w:t>
            </w:r>
          </w:p>
          <w:p w14:paraId="118F44FF" w14:textId="13D2C5F8" w:rsidR="003C57AB" w:rsidRPr="00BE7A35" w:rsidRDefault="003C57AB" w:rsidP="00FF6E4F">
            <w:pPr>
              <w:spacing w:after="0"/>
              <w:rPr>
                <w:rFonts w:ascii="Arial" w:hAnsi="Arial" w:cs="Arial"/>
                <w:i/>
                <w:sz w:val="24"/>
                <w:szCs w:val="24"/>
              </w:rPr>
            </w:pPr>
            <w:r>
              <w:rPr>
                <w:rFonts w:ascii="Arial" w:hAnsi="Arial" w:cs="Arial"/>
                <w:sz w:val="24"/>
                <w:szCs w:val="24"/>
              </w:rPr>
              <w:t>Bar at £</w:t>
            </w:r>
            <w:r w:rsidR="00157140">
              <w:rPr>
                <w:rFonts w:ascii="Arial" w:hAnsi="Arial" w:cs="Arial"/>
                <w:sz w:val="24"/>
                <w:szCs w:val="24"/>
              </w:rPr>
              <w:t>38,223</w:t>
            </w:r>
          </w:p>
        </w:tc>
        <w:tc>
          <w:tcPr>
            <w:tcW w:w="2126" w:type="dxa"/>
            <w:gridSpan w:val="2"/>
          </w:tcPr>
          <w:p w14:paraId="405692E0" w14:textId="77777777"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3396" w:type="dxa"/>
          </w:tcPr>
          <w:p w14:paraId="544D639B" w14:textId="77777777" w:rsidR="003C57AB" w:rsidRPr="00BE7A35" w:rsidRDefault="003C57AB" w:rsidP="003C57AB">
            <w:pPr>
              <w:spacing w:after="0"/>
              <w:rPr>
                <w:rFonts w:ascii="Arial" w:hAnsi="Arial" w:cs="Arial"/>
                <w:sz w:val="24"/>
                <w:szCs w:val="24"/>
              </w:rPr>
            </w:pPr>
            <w:r w:rsidRPr="00BE7A35">
              <w:rPr>
                <w:rFonts w:ascii="Arial" w:hAnsi="Arial" w:cs="Arial"/>
                <w:sz w:val="24"/>
                <w:szCs w:val="24"/>
              </w:rPr>
              <w:t xml:space="preserve">8/9 (points </w:t>
            </w:r>
            <w:r w:rsidR="00FF6E4F">
              <w:rPr>
                <w:rFonts w:ascii="Arial" w:hAnsi="Arial" w:cs="Arial"/>
                <w:sz w:val="24"/>
                <w:szCs w:val="24"/>
              </w:rPr>
              <w:t>25-35</w:t>
            </w:r>
            <w:r w:rsidRPr="00BE7A35">
              <w:rPr>
                <w:rFonts w:ascii="Arial" w:hAnsi="Arial" w:cs="Arial"/>
                <w:sz w:val="24"/>
                <w:szCs w:val="24"/>
              </w:rPr>
              <w:t>)</w:t>
            </w:r>
          </w:p>
          <w:p w14:paraId="37F30F0B" w14:textId="77777777" w:rsidR="003C57AB" w:rsidRPr="00BE7A35" w:rsidRDefault="00FF6E4F" w:rsidP="003C57AB">
            <w:pPr>
              <w:spacing w:after="0"/>
              <w:rPr>
                <w:rFonts w:ascii="Arial" w:hAnsi="Arial" w:cs="Arial"/>
                <w:sz w:val="24"/>
                <w:szCs w:val="24"/>
              </w:rPr>
            </w:pPr>
            <w:r>
              <w:rPr>
                <w:rFonts w:ascii="Arial" w:hAnsi="Arial" w:cs="Arial"/>
                <w:sz w:val="24"/>
                <w:szCs w:val="24"/>
              </w:rPr>
              <w:t>Bar at top of 8 (point 30</w:t>
            </w:r>
            <w:r w:rsidR="003C57AB" w:rsidRPr="00BE7A35">
              <w:rPr>
                <w:rFonts w:ascii="Arial" w:hAnsi="Arial" w:cs="Arial"/>
                <w:sz w:val="24"/>
                <w:szCs w:val="24"/>
              </w:rPr>
              <w:t>)</w:t>
            </w:r>
          </w:p>
        </w:tc>
      </w:tr>
      <w:tr w:rsidR="003C57AB" w:rsidRPr="00BE7A35" w14:paraId="6D09C33C" w14:textId="77777777" w:rsidTr="00BE7A35">
        <w:tc>
          <w:tcPr>
            <w:tcW w:w="1413" w:type="dxa"/>
          </w:tcPr>
          <w:p w14:paraId="288ADE07" w14:textId="77777777"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827" w:type="dxa"/>
          </w:tcPr>
          <w:p w14:paraId="72746DE3" w14:textId="77777777" w:rsidR="003C57AB" w:rsidRPr="00BE7A35" w:rsidRDefault="003C57AB" w:rsidP="003C57AB">
            <w:pPr>
              <w:spacing w:after="0"/>
              <w:rPr>
                <w:rFonts w:ascii="Arial" w:hAnsi="Arial" w:cs="Arial"/>
                <w:i/>
                <w:sz w:val="24"/>
                <w:szCs w:val="24"/>
              </w:rPr>
            </w:pPr>
            <w:r>
              <w:rPr>
                <w:rFonts w:ascii="Arial" w:hAnsi="Arial" w:cs="Arial"/>
                <w:sz w:val="24"/>
                <w:szCs w:val="24"/>
              </w:rPr>
              <w:t>Team Manager</w:t>
            </w:r>
          </w:p>
        </w:tc>
        <w:tc>
          <w:tcPr>
            <w:tcW w:w="2126" w:type="dxa"/>
            <w:gridSpan w:val="2"/>
          </w:tcPr>
          <w:p w14:paraId="77A888E9" w14:textId="77777777"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3396" w:type="dxa"/>
          </w:tcPr>
          <w:p w14:paraId="17993EC5" w14:textId="77777777" w:rsidR="003C57AB" w:rsidRPr="00BE7A35" w:rsidRDefault="003C57AB" w:rsidP="003C57AB">
            <w:pPr>
              <w:spacing w:after="0"/>
              <w:rPr>
                <w:rFonts w:ascii="Arial" w:hAnsi="Arial" w:cs="Arial"/>
                <w:sz w:val="24"/>
                <w:szCs w:val="24"/>
              </w:rPr>
            </w:pPr>
            <w:r>
              <w:rPr>
                <w:rFonts w:ascii="Arial" w:hAnsi="Arial" w:cs="Arial"/>
                <w:sz w:val="24"/>
                <w:szCs w:val="24"/>
              </w:rPr>
              <w:t>None</w:t>
            </w:r>
          </w:p>
        </w:tc>
      </w:tr>
    </w:tbl>
    <w:p w14:paraId="2A93D36D"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4766D9E9" w14:textId="77777777" w:rsidTr="00BE7A35">
        <w:tc>
          <w:tcPr>
            <w:tcW w:w="10773" w:type="dxa"/>
            <w:shd w:val="clear" w:color="auto" w:fill="auto"/>
          </w:tcPr>
          <w:p w14:paraId="0422D58B"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44AED733" w14:textId="77777777" w:rsidTr="00BE7A35">
        <w:tc>
          <w:tcPr>
            <w:tcW w:w="10773" w:type="dxa"/>
            <w:shd w:val="clear" w:color="auto" w:fill="auto"/>
          </w:tcPr>
          <w:p w14:paraId="4FC2A41F" w14:textId="77777777" w:rsidR="005971BA" w:rsidRPr="00CC6993" w:rsidRDefault="005971BA" w:rsidP="00A86C7F">
            <w:pPr>
              <w:spacing w:after="0" w:line="240" w:lineRule="auto"/>
              <w:rPr>
                <w:rFonts w:ascii="Arial" w:hAnsi="Arial" w:cs="Arial"/>
                <w:b/>
                <w:sz w:val="24"/>
                <w:szCs w:val="24"/>
              </w:rPr>
            </w:pPr>
          </w:p>
          <w:p w14:paraId="598B1942" w14:textId="77777777" w:rsidR="00FB463F" w:rsidRPr="00FB463F" w:rsidRDefault="00FB463F" w:rsidP="00FB463F">
            <w:pPr>
              <w:tabs>
                <w:tab w:val="left" w:pos="720"/>
              </w:tabs>
              <w:spacing w:after="0" w:line="240" w:lineRule="auto"/>
              <w:rPr>
                <w:rFonts w:ascii="Arial" w:hAnsi="Arial"/>
              </w:rPr>
            </w:pPr>
            <w:r w:rsidRPr="00FB463F">
              <w:rPr>
                <w:rFonts w:ascii="Arial" w:hAnsi="Arial"/>
              </w:rPr>
              <w:t>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14:paraId="4854EFBD" w14:textId="77777777" w:rsidR="00FB463F" w:rsidRPr="00FB463F" w:rsidRDefault="00FB463F" w:rsidP="00FB463F">
            <w:pPr>
              <w:tabs>
                <w:tab w:val="left" w:pos="720"/>
              </w:tabs>
              <w:spacing w:after="0" w:line="240" w:lineRule="auto"/>
              <w:rPr>
                <w:rFonts w:ascii="Arial" w:hAnsi="Arial"/>
              </w:rPr>
            </w:pPr>
          </w:p>
          <w:p w14:paraId="786C68E0" w14:textId="652D09C4" w:rsidR="00FB463F" w:rsidRDefault="00FB463F" w:rsidP="00FB463F">
            <w:pPr>
              <w:tabs>
                <w:tab w:val="left" w:pos="720"/>
              </w:tabs>
              <w:spacing w:after="0" w:line="240" w:lineRule="auto"/>
              <w:rPr>
                <w:rFonts w:ascii="Arial" w:hAnsi="Arial"/>
              </w:rPr>
            </w:pPr>
            <w:r w:rsidRPr="00FB463F">
              <w:rPr>
                <w:rFonts w:ascii="Arial" w:hAnsi="Arial"/>
              </w:rPr>
              <w:t>Therefore, children’s social care practitioners, child protection systems and wider safeguarding partnerships need to engage with individuals and sectors who do have influence over/within extra-familial contexts, and recognise that assessment of, and intervention with, these spaces are a critical part of safeguarding practices. Contextual Safeguarding, therefore, expands the objectives of child protection systems in recognition that young people are vulnerable to abuse beyond their front doors.</w:t>
            </w:r>
          </w:p>
          <w:p w14:paraId="0BDC9007" w14:textId="278E1EA2" w:rsidR="00FB463F" w:rsidRDefault="00FB463F" w:rsidP="00FB463F">
            <w:pPr>
              <w:tabs>
                <w:tab w:val="left" w:pos="720"/>
              </w:tabs>
              <w:spacing w:after="0" w:line="240" w:lineRule="auto"/>
              <w:rPr>
                <w:rFonts w:ascii="Arial" w:hAnsi="Arial"/>
              </w:rPr>
            </w:pPr>
          </w:p>
          <w:p w14:paraId="0FC493C2" w14:textId="1032DF89" w:rsidR="00FB463F" w:rsidRDefault="00FB463F" w:rsidP="002059A2">
            <w:pPr>
              <w:tabs>
                <w:tab w:val="left" w:pos="720"/>
              </w:tabs>
              <w:spacing w:after="0" w:line="240" w:lineRule="auto"/>
              <w:rPr>
                <w:rFonts w:ascii="Arial" w:hAnsi="Arial"/>
              </w:rPr>
            </w:pPr>
            <w:r>
              <w:rPr>
                <w:rFonts w:ascii="Arial" w:hAnsi="Arial"/>
              </w:rPr>
              <w:t xml:space="preserve">Lancashire County Council </w:t>
            </w:r>
            <w:r w:rsidR="00106137">
              <w:rPr>
                <w:rFonts w:ascii="Arial" w:hAnsi="Arial"/>
              </w:rPr>
              <w:t>is redesigning</w:t>
            </w:r>
            <w:r w:rsidR="00CE16A8">
              <w:rPr>
                <w:rFonts w:ascii="Arial" w:hAnsi="Arial"/>
              </w:rPr>
              <w:t xml:space="preserve"> </w:t>
            </w:r>
            <w:r w:rsidR="0034660A">
              <w:rPr>
                <w:rFonts w:ascii="Arial" w:hAnsi="Arial"/>
              </w:rPr>
              <w:t>the contextual safeguarding service to create a</w:t>
            </w:r>
            <w:r>
              <w:rPr>
                <w:rFonts w:ascii="Arial" w:hAnsi="Arial"/>
              </w:rPr>
              <w:t xml:space="preserve"> </w:t>
            </w:r>
            <w:r w:rsidR="0043157D">
              <w:rPr>
                <w:rFonts w:ascii="Arial" w:hAnsi="Arial"/>
              </w:rPr>
              <w:t xml:space="preserve">unique and </w:t>
            </w:r>
            <w:r w:rsidR="00663658">
              <w:rPr>
                <w:rFonts w:ascii="Arial" w:hAnsi="Arial"/>
              </w:rPr>
              <w:t>ground-breaking</w:t>
            </w:r>
            <w:r w:rsidR="0043157D">
              <w:rPr>
                <w:rFonts w:ascii="Arial" w:hAnsi="Arial"/>
              </w:rPr>
              <w:t xml:space="preserve"> service </w:t>
            </w:r>
            <w:r w:rsidR="0034660A">
              <w:rPr>
                <w:rFonts w:ascii="Arial" w:hAnsi="Arial"/>
              </w:rPr>
              <w:t xml:space="preserve">to support children experiencing exploitation and </w:t>
            </w:r>
            <w:r w:rsidR="00551507">
              <w:rPr>
                <w:rFonts w:ascii="Arial" w:hAnsi="Arial"/>
              </w:rPr>
              <w:t>e</w:t>
            </w:r>
            <w:r w:rsidR="0043157D">
              <w:rPr>
                <w:rFonts w:ascii="Arial" w:hAnsi="Arial"/>
              </w:rPr>
              <w:t xml:space="preserve">xtra </w:t>
            </w:r>
            <w:r w:rsidR="00551507">
              <w:rPr>
                <w:rFonts w:ascii="Arial" w:hAnsi="Arial"/>
              </w:rPr>
              <w:t>familial h</w:t>
            </w:r>
            <w:r w:rsidR="0043157D">
              <w:rPr>
                <w:rFonts w:ascii="Arial" w:hAnsi="Arial"/>
              </w:rPr>
              <w:t xml:space="preserve">arm. We welcome </w:t>
            </w:r>
            <w:r w:rsidR="00A1288F">
              <w:rPr>
                <w:rFonts w:ascii="Arial" w:hAnsi="Arial"/>
              </w:rPr>
              <w:t xml:space="preserve">applications from all levels of experience and backgrounds to help deliver this </w:t>
            </w:r>
            <w:r w:rsidR="00395F5C">
              <w:rPr>
                <w:rFonts w:ascii="Arial" w:hAnsi="Arial"/>
              </w:rPr>
              <w:t>exciting new way of working with young people. What we ask for in return is committed</w:t>
            </w:r>
            <w:r w:rsidR="00855590">
              <w:rPr>
                <w:rFonts w:ascii="Arial" w:hAnsi="Arial"/>
              </w:rPr>
              <w:t>, resilient and dedicated staff. Staff who</w:t>
            </w:r>
            <w:r w:rsidR="00714233">
              <w:rPr>
                <w:rFonts w:ascii="Arial" w:hAnsi="Arial"/>
              </w:rPr>
              <w:t xml:space="preserve"> wish to work as part of a </w:t>
            </w:r>
            <w:proofErr w:type="spellStart"/>
            <w:r w:rsidR="00714233">
              <w:rPr>
                <w:rFonts w:ascii="Arial" w:hAnsi="Arial"/>
              </w:rPr>
              <w:t>multi disciplinary</w:t>
            </w:r>
            <w:proofErr w:type="spellEnd"/>
            <w:r w:rsidR="00714233">
              <w:rPr>
                <w:rFonts w:ascii="Arial" w:hAnsi="Arial"/>
              </w:rPr>
              <w:t xml:space="preserve"> team, who</w:t>
            </w:r>
            <w:r w:rsidR="00855590">
              <w:rPr>
                <w:rFonts w:ascii="Arial" w:hAnsi="Arial"/>
              </w:rPr>
              <w:t xml:space="preserve"> do not give up on young people, staff who think creatively </w:t>
            </w:r>
            <w:r w:rsidR="00732D41">
              <w:rPr>
                <w:rFonts w:ascii="Arial" w:hAnsi="Arial"/>
              </w:rPr>
              <w:t xml:space="preserve">and staff who are comfortable with managing young people and plans in </w:t>
            </w:r>
            <w:r w:rsidR="00663658">
              <w:rPr>
                <w:rFonts w:ascii="Arial" w:hAnsi="Arial"/>
              </w:rPr>
              <w:t xml:space="preserve">alternative ways. In support of Social Workers in this Team, we have a </w:t>
            </w:r>
            <w:r w:rsidR="003A116B">
              <w:rPr>
                <w:rFonts w:ascii="Arial" w:hAnsi="Arial"/>
              </w:rPr>
              <w:t xml:space="preserve">devoted, highly </w:t>
            </w:r>
            <w:proofErr w:type="gramStart"/>
            <w:r w:rsidR="003A116B">
              <w:rPr>
                <w:rFonts w:ascii="Arial" w:hAnsi="Arial"/>
              </w:rPr>
              <w:t>skilled</w:t>
            </w:r>
            <w:proofErr w:type="gramEnd"/>
            <w:r w:rsidR="003A116B">
              <w:rPr>
                <w:rFonts w:ascii="Arial" w:hAnsi="Arial"/>
              </w:rPr>
              <w:t xml:space="preserve"> and experienced management team. </w:t>
            </w:r>
            <w:r w:rsidR="00731712">
              <w:rPr>
                <w:rFonts w:ascii="Arial" w:hAnsi="Arial"/>
              </w:rPr>
              <w:t>Within this team you will feel safe, supported</w:t>
            </w:r>
            <w:r w:rsidR="002D2E0B">
              <w:rPr>
                <w:rFonts w:ascii="Arial" w:hAnsi="Arial"/>
              </w:rPr>
              <w:t xml:space="preserve">, </w:t>
            </w:r>
            <w:r w:rsidR="00731712">
              <w:rPr>
                <w:rFonts w:ascii="Arial" w:hAnsi="Arial"/>
              </w:rPr>
              <w:t xml:space="preserve">rewarded for hard work and </w:t>
            </w:r>
            <w:r w:rsidR="002D2E0B">
              <w:rPr>
                <w:rFonts w:ascii="Arial" w:hAnsi="Arial"/>
              </w:rPr>
              <w:t>respected for your service</w:t>
            </w:r>
            <w:r w:rsidR="007D5FCD">
              <w:rPr>
                <w:rFonts w:ascii="Arial" w:hAnsi="Arial"/>
              </w:rPr>
              <w:t xml:space="preserve"> to our Team.</w:t>
            </w:r>
          </w:p>
          <w:p w14:paraId="5CDECE46" w14:textId="77777777" w:rsidR="00FB463F" w:rsidRDefault="00FB463F" w:rsidP="002059A2">
            <w:pPr>
              <w:tabs>
                <w:tab w:val="left" w:pos="720"/>
              </w:tabs>
              <w:spacing w:after="0" w:line="240" w:lineRule="auto"/>
              <w:rPr>
                <w:rFonts w:ascii="Arial" w:hAnsi="Arial"/>
              </w:rPr>
            </w:pPr>
          </w:p>
          <w:p w14:paraId="21FD3696" w14:textId="5AF27A43" w:rsidR="002059A2" w:rsidRDefault="00714233" w:rsidP="002059A2">
            <w:pPr>
              <w:tabs>
                <w:tab w:val="left" w:pos="720"/>
              </w:tabs>
              <w:spacing w:after="0" w:line="240" w:lineRule="auto"/>
              <w:rPr>
                <w:rFonts w:ascii="Arial" w:hAnsi="Arial"/>
              </w:rPr>
            </w:pPr>
            <w:r>
              <w:rPr>
                <w:rFonts w:ascii="Arial" w:hAnsi="Arial"/>
              </w:rPr>
              <w:t>Working alongside practitioners from a variety of disciplines</w:t>
            </w:r>
            <w:r w:rsidR="00825189">
              <w:rPr>
                <w:rFonts w:ascii="Arial" w:hAnsi="Arial"/>
              </w:rPr>
              <w:t>, o</w:t>
            </w:r>
            <w:r w:rsidR="00220710">
              <w:rPr>
                <w:rFonts w:ascii="Arial" w:hAnsi="Arial"/>
              </w:rPr>
              <w:t xml:space="preserve">ur Social Workers </w:t>
            </w:r>
            <w:r w:rsidR="002059A2" w:rsidRPr="002059A2">
              <w:rPr>
                <w:rFonts w:ascii="Arial" w:hAnsi="Arial"/>
              </w:rPr>
              <w:t xml:space="preserve">deliver intensive interventions to young people to reduce risk within a contextual safeguarding framework. The team will work with young people and their families with the following presenting issues: </w:t>
            </w:r>
          </w:p>
          <w:p w14:paraId="1CF77271" w14:textId="5BEE10F2" w:rsidR="002059A2" w:rsidRDefault="002059A2" w:rsidP="002059A2">
            <w:pPr>
              <w:tabs>
                <w:tab w:val="left" w:pos="720"/>
              </w:tabs>
              <w:spacing w:after="0" w:line="240" w:lineRule="auto"/>
              <w:rPr>
                <w:rFonts w:ascii="Arial" w:hAnsi="Arial"/>
              </w:rPr>
            </w:pPr>
          </w:p>
          <w:p w14:paraId="079ED4F3" w14:textId="4CF7DA21" w:rsidR="002059A2" w:rsidRDefault="002059A2" w:rsidP="002059A2">
            <w:pPr>
              <w:pStyle w:val="ListParagraph"/>
              <w:numPr>
                <w:ilvl w:val="0"/>
                <w:numId w:val="23"/>
              </w:numPr>
              <w:tabs>
                <w:tab w:val="left" w:pos="720"/>
              </w:tabs>
              <w:spacing w:after="0" w:line="240" w:lineRule="auto"/>
              <w:rPr>
                <w:rFonts w:ascii="Arial" w:hAnsi="Arial"/>
              </w:rPr>
            </w:pPr>
            <w:r w:rsidRPr="002059A2">
              <w:rPr>
                <w:rFonts w:ascii="Arial" w:hAnsi="Arial"/>
              </w:rPr>
              <w:t xml:space="preserve">Extra </w:t>
            </w:r>
            <w:r w:rsidR="00825189">
              <w:rPr>
                <w:rFonts w:ascii="Arial" w:hAnsi="Arial"/>
              </w:rPr>
              <w:t>f</w:t>
            </w:r>
            <w:r w:rsidRPr="002059A2">
              <w:rPr>
                <w:rFonts w:ascii="Arial" w:hAnsi="Arial"/>
              </w:rPr>
              <w:t xml:space="preserve">amilial harm – </w:t>
            </w:r>
            <w:r w:rsidRPr="00A66B30">
              <w:rPr>
                <w:rFonts w:ascii="Arial" w:hAnsi="Arial"/>
                <w:i/>
                <w:iCs/>
              </w:rPr>
              <w:t>harm that occurs outside of the family system – children that are at risk of or are already experiencing harm caused by people outside of their family and/or children who are at risk of or are already causing harm to young people outside of their family</w:t>
            </w:r>
            <w:r w:rsidRPr="002059A2">
              <w:rPr>
                <w:rFonts w:ascii="Arial" w:hAnsi="Arial"/>
              </w:rPr>
              <w:t>.</w:t>
            </w:r>
          </w:p>
          <w:p w14:paraId="07D5CA31" w14:textId="77777777" w:rsidR="00220710" w:rsidRDefault="00220710" w:rsidP="00220710">
            <w:pPr>
              <w:pStyle w:val="ListParagraph"/>
              <w:tabs>
                <w:tab w:val="left" w:pos="720"/>
              </w:tabs>
              <w:spacing w:after="0" w:line="240" w:lineRule="auto"/>
              <w:rPr>
                <w:rFonts w:ascii="Arial" w:hAnsi="Arial"/>
              </w:rPr>
            </w:pPr>
          </w:p>
          <w:p w14:paraId="44579408" w14:textId="6EAFDEB6" w:rsidR="002059A2" w:rsidRDefault="002059A2" w:rsidP="002059A2">
            <w:pPr>
              <w:pStyle w:val="ListParagraph"/>
              <w:numPr>
                <w:ilvl w:val="0"/>
                <w:numId w:val="23"/>
              </w:numPr>
              <w:tabs>
                <w:tab w:val="left" w:pos="720"/>
              </w:tabs>
              <w:spacing w:after="0" w:line="240" w:lineRule="auto"/>
              <w:rPr>
                <w:rFonts w:ascii="Arial" w:hAnsi="Arial"/>
              </w:rPr>
            </w:pPr>
            <w:r w:rsidRPr="002059A2">
              <w:rPr>
                <w:rFonts w:ascii="Arial" w:hAnsi="Arial"/>
              </w:rPr>
              <w:t xml:space="preserve">Child Criminal Exploitation  </w:t>
            </w:r>
          </w:p>
          <w:p w14:paraId="23F10D5F" w14:textId="77777777" w:rsidR="002059A2" w:rsidRDefault="002059A2" w:rsidP="002059A2">
            <w:pPr>
              <w:pStyle w:val="ListParagraph"/>
              <w:numPr>
                <w:ilvl w:val="0"/>
                <w:numId w:val="23"/>
              </w:numPr>
              <w:tabs>
                <w:tab w:val="left" w:pos="720"/>
              </w:tabs>
              <w:spacing w:after="0" w:line="240" w:lineRule="auto"/>
              <w:rPr>
                <w:rFonts w:ascii="Arial" w:hAnsi="Arial"/>
              </w:rPr>
            </w:pPr>
            <w:r w:rsidRPr="002059A2">
              <w:rPr>
                <w:rFonts w:ascii="Arial" w:hAnsi="Arial"/>
              </w:rPr>
              <w:t xml:space="preserve">Young People at risk of radicalisation </w:t>
            </w:r>
          </w:p>
          <w:p w14:paraId="1EFF2856" w14:textId="010E0F6D" w:rsidR="002059A2" w:rsidRDefault="002059A2" w:rsidP="002059A2">
            <w:pPr>
              <w:pStyle w:val="ListParagraph"/>
              <w:numPr>
                <w:ilvl w:val="0"/>
                <w:numId w:val="23"/>
              </w:numPr>
              <w:tabs>
                <w:tab w:val="left" w:pos="720"/>
              </w:tabs>
              <w:spacing w:after="0" w:line="240" w:lineRule="auto"/>
              <w:rPr>
                <w:rFonts w:ascii="Arial" w:hAnsi="Arial"/>
              </w:rPr>
            </w:pPr>
            <w:r w:rsidRPr="002059A2">
              <w:rPr>
                <w:rFonts w:ascii="Arial" w:hAnsi="Arial"/>
              </w:rPr>
              <w:t>Homeless protocol – no plan of perm</w:t>
            </w:r>
            <w:r w:rsidR="009A7215">
              <w:rPr>
                <w:rFonts w:ascii="Arial" w:hAnsi="Arial"/>
              </w:rPr>
              <w:t>anence</w:t>
            </w:r>
          </w:p>
          <w:p w14:paraId="2B3F471E" w14:textId="77777777" w:rsidR="002059A2" w:rsidRDefault="002059A2" w:rsidP="002059A2">
            <w:pPr>
              <w:pStyle w:val="ListParagraph"/>
              <w:numPr>
                <w:ilvl w:val="0"/>
                <w:numId w:val="23"/>
              </w:numPr>
              <w:tabs>
                <w:tab w:val="left" w:pos="720"/>
              </w:tabs>
              <w:spacing w:after="0" w:line="240" w:lineRule="auto"/>
              <w:rPr>
                <w:rFonts w:ascii="Arial" w:hAnsi="Arial"/>
              </w:rPr>
            </w:pPr>
            <w:r w:rsidRPr="002059A2">
              <w:rPr>
                <w:rFonts w:ascii="Arial" w:hAnsi="Arial"/>
              </w:rPr>
              <w:t>Sexual exploitation</w:t>
            </w:r>
          </w:p>
          <w:p w14:paraId="53BD1697" w14:textId="77777777" w:rsidR="002059A2" w:rsidRDefault="002059A2" w:rsidP="002059A2">
            <w:pPr>
              <w:pStyle w:val="ListParagraph"/>
              <w:numPr>
                <w:ilvl w:val="0"/>
                <w:numId w:val="23"/>
              </w:numPr>
              <w:tabs>
                <w:tab w:val="left" w:pos="720"/>
              </w:tabs>
              <w:spacing w:after="0" w:line="240" w:lineRule="auto"/>
              <w:rPr>
                <w:rFonts w:ascii="Arial" w:hAnsi="Arial"/>
              </w:rPr>
            </w:pPr>
            <w:r w:rsidRPr="002059A2">
              <w:rPr>
                <w:rFonts w:ascii="Arial" w:hAnsi="Arial"/>
              </w:rPr>
              <w:t>Harmful sexual behaviour</w:t>
            </w:r>
          </w:p>
          <w:p w14:paraId="0CDC6E4C" w14:textId="77777777" w:rsidR="002059A2" w:rsidRDefault="002059A2" w:rsidP="002059A2">
            <w:pPr>
              <w:pStyle w:val="ListParagraph"/>
              <w:numPr>
                <w:ilvl w:val="0"/>
                <w:numId w:val="23"/>
              </w:numPr>
              <w:tabs>
                <w:tab w:val="left" w:pos="720"/>
              </w:tabs>
              <w:spacing w:after="0" w:line="240" w:lineRule="auto"/>
              <w:rPr>
                <w:rFonts w:ascii="Arial" w:hAnsi="Arial"/>
              </w:rPr>
            </w:pPr>
            <w:r w:rsidRPr="002059A2">
              <w:rPr>
                <w:rFonts w:ascii="Arial" w:hAnsi="Arial"/>
              </w:rPr>
              <w:t>Modern slavery</w:t>
            </w:r>
          </w:p>
          <w:p w14:paraId="1A5714C9" w14:textId="77777777" w:rsidR="002059A2" w:rsidRDefault="002059A2" w:rsidP="002059A2">
            <w:pPr>
              <w:pStyle w:val="ListParagraph"/>
              <w:numPr>
                <w:ilvl w:val="0"/>
                <w:numId w:val="23"/>
              </w:numPr>
              <w:tabs>
                <w:tab w:val="left" w:pos="720"/>
              </w:tabs>
              <w:spacing w:after="0" w:line="240" w:lineRule="auto"/>
              <w:rPr>
                <w:rFonts w:ascii="Arial" w:hAnsi="Arial"/>
              </w:rPr>
            </w:pPr>
            <w:r w:rsidRPr="002059A2">
              <w:rPr>
                <w:rFonts w:ascii="Arial" w:hAnsi="Arial"/>
              </w:rPr>
              <w:t>Serious youth violence</w:t>
            </w:r>
          </w:p>
          <w:p w14:paraId="76C486D7" w14:textId="77777777" w:rsidR="002059A2" w:rsidRDefault="002059A2" w:rsidP="002059A2">
            <w:pPr>
              <w:pStyle w:val="ListParagraph"/>
              <w:numPr>
                <w:ilvl w:val="0"/>
                <w:numId w:val="23"/>
              </w:numPr>
              <w:tabs>
                <w:tab w:val="left" w:pos="720"/>
              </w:tabs>
              <w:spacing w:after="0" w:line="240" w:lineRule="auto"/>
              <w:rPr>
                <w:rFonts w:ascii="Arial" w:hAnsi="Arial"/>
              </w:rPr>
            </w:pPr>
            <w:r w:rsidRPr="002059A2">
              <w:rPr>
                <w:rFonts w:ascii="Arial" w:hAnsi="Arial"/>
              </w:rPr>
              <w:t>Radicalisation and Terrorism</w:t>
            </w:r>
          </w:p>
          <w:p w14:paraId="63FDD7C5" w14:textId="35F13FC5" w:rsidR="002059A2" w:rsidRDefault="002059A2" w:rsidP="002059A2">
            <w:pPr>
              <w:pStyle w:val="ListParagraph"/>
              <w:numPr>
                <w:ilvl w:val="0"/>
                <w:numId w:val="23"/>
              </w:numPr>
              <w:tabs>
                <w:tab w:val="left" w:pos="720"/>
              </w:tabs>
              <w:spacing w:after="0" w:line="240" w:lineRule="auto"/>
              <w:rPr>
                <w:rFonts w:ascii="Arial" w:hAnsi="Arial"/>
              </w:rPr>
            </w:pPr>
            <w:r w:rsidRPr="002059A2">
              <w:rPr>
                <w:rFonts w:ascii="Arial" w:hAnsi="Arial"/>
              </w:rPr>
              <w:t>Domestic abuse – peer on peer or child towards parent</w:t>
            </w:r>
            <w:r w:rsidR="00E34304">
              <w:rPr>
                <w:rFonts w:ascii="Arial" w:hAnsi="Arial"/>
              </w:rPr>
              <w:t xml:space="preserve">. </w:t>
            </w:r>
          </w:p>
          <w:p w14:paraId="767D4D56" w14:textId="77777777" w:rsidR="002059A2" w:rsidRDefault="00E34304" w:rsidP="002153E9">
            <w:pPr>
              <w:pStyle w:val="ListParagraph"/>
              <w:numPr>
                <w:ilvl w:val="0"/>
                <w:numId w:val="23"/>
              </w:numPr>
              <w:tabs>
                <w:tab w:val="left" w:pos="720"/>
              </w:tabs>
              <w:spacing w:after="0" w:line="240" w:lineRule="auto"/>
              <w:rPr>
                <w:rFonts w:ascii="Arial" w:hAnsi="Arial"/>
              </w:rPr>
            </w:pPr>
            <w:r>
              <w:rPr>
                <w:rFonts w:ascii="Arial" w:hAnsi="Arial"/>
              </w:rPr>
              <w:lastRenderedPageBreak/>
              <w:t xml:space="preserve">Young People experiencing </w:t>
            </w:r>
            <w:r w:rsidR="002153E9">
              <w:rPr>
                <w:rFonts w:ascii="Arial" w:hAnsi="Arial"/>
              </w:rPr>
              <w:t xml:space="preserve">acute mental health episodes. </w:t>
            </w:r>
          </w:p>
          <w:p w14:paraId="09EC7C4D" w14:textId="77777777" w:rsidR="002F10B7" w:rsidRDefault="002F10B7" w:rsidP="002F10B7">
            <w:pPr>
              <w:tabs>
                <w:tab w:val="left" w:pos="720"/>
              </w:tabs>
              <w:spacing w:after="0" w:line="240" w:lineRule="auto"/>
              <w:rPr>
                <w:rFonts w:ascii="Arial" w:hAnsi="Arial"/>
              </w:rPr>
            </w:pPr>
          </w:p>
          <w:p w14:paraId="652306E0" w14:textId="2756AAD8" w:rsidR="002F10B7" w:rsidRPr="002F10B7" w:rsidRDefault="00AC25D0" w:rsidP="002F10B7">
            <w:pPr>
              <w:tabs>
                <w:tab w:val="left" w:pos="720"/>
              </w:tabs>
              <w:spacing w:after="0" w:line="240" w:lineRule="auto"/>
              <w:rPr>
                <w:rFonts w:ascii="Arial" w:hAnsi="Arial"/>
              </w:rPr>
            </w:pPr>
            <w:r>
              <w:rPr>
                <w:rFonts w:ascii="Arial" w:hAnsi="Arial"/>
              </w:rPr>
              <w:t xml:space="preserve">Our practitioners will have access to specialist training to support their role such </w:t>
            </w:r>
            <w:proofErr w:type="gramStart"/>
            <w:r>
              <w:rPr>
                <w:rFonts w:ascii="Arial" w:hAnsi="Arial"/>
              </w:rPr>
              <w:t>as</w:t>
            </w:r>
            <w:r w:rsidR="00F71E8E">
              <w:rPr>
                <w:rFonts w:ascii="Arial" w:hAnsi="Arial"/>
              </w:rPr>
              <w:t>;</w:t>
            </w:r>
            <w:proofErr w:type="gramEnd"/>
            <w:r w:rsidR="00F71E8E">
              <w:rPr>
                <w:rFonts w:ascii="Arial" w:hAnsi="Arial"/>
              </w:rPr>
              <w:t xml:space="preserve"> trauma recovery model, vicarious trauma, contextual safeguarding and safety planning amongst a number of other training courses</w:t>
            </w:r>
          </w:p>
          <w:p w14:paraId="126B97E5" w14:textId="049580DD" w:rsidR="002153E9" w:rsidRPr="002153E9" w:rsidRDefault="002153E9" w:rsidP="002153E9">
            <w:pPr>
              <w:pStyle w:val="ListParagraph"/>
              <w:tabs>
                <w:tab w:val="left" w:pos="720"/>
              </w:tabs>
              <w:spacing w:after="0" w:line="240" w:lineRule="auto"/>
              <w:rPr>
                <w:rFonts w:ascii="Arial" w:hAnsi="Arial"/>
              </w:rPr>
            </w:pPr>
          </w:p>
        </w:tc>
      </w:tr>
      <w:tr w:rsidR="002D03B5" w:rsidRPr="00784003" w14:paraId="68C3AB7D" w14:textId="77777777" w:rsidTr="00BE7A35">
        <w:tc>
          <w:tcPr>
            <w:tcW w:w="10773" w:type="dxa"/>
            <w:shd w:val="clear" w:color="auto" w:fill="auto"/>
          </w:tcPr>
          <w:p w14:paraId="0282A369"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lastRenderedPageBreak/>
              <w:t>Accountabilities/Responsibilities</w:t>
            </w:r>
          </w:p>
        </w:tc>
      </w:tr>
      <w:tr w:rsidR="002D03B5" w:rsidRPr="00784003" w14:paraId="7E1BBB01" w14:textId="77777777" w:rsidTr="00BE7A35">
        <w:tc>
          <w:tcPr>
            <w:tcW w:w="10773" w:type="dxa"/>
            <w:shd w:val="clear" w:color="auto" w:fill="auto"/>
          </w:tcPr>
          <w:p w14:paraId="3596CB08" w14:textId="0665CB3C" w:rsidR="00784003" w:rsidRDefault="00784003" w:rsidP="00784003">
            <w:pPr>
              <w:spacing w:after="0" w:line="240" w:lineRule="auto"/>
              <w:rPr>
                <w:rFonts w:ascii="Arial" w:hAnsi="Arial" w:cs="Arial"/>
                <w:sz w:val="24"/>
                <w:szCs w:val="24"/>
              </w:rPr>
            </w:pPr>
          </w:p>
          <w:p w14:paraId="014B14C9" w14:textId="6518294B" w:rsidR="002059A2" w:rsidRPr="00EE521A" w:rsidRDefault="002059A2" w:rsidP="002059A2">
            <w:pPr>
              <w:pStyle w:val="ListParagraph"/>
              <w:numPr>
                <w:ilvl w:val="0"/>
                <w:numId w:val="24"/>
              </w:numPr>
              <w:spacing w:after="0" w:line="240" w:lineRule="auto"/>
              <w:rPr>
                <w:rFonts w:ascii="Arial" w:hAnsi="Arial" w:cs="Arial"/>
              </w:rPr>
            </w:pPr>
            <w:r w:rsidRPr="00EE521A">
              <w:rPr>
                <w:rFonts w:ascii="Arial" w:hAnsi="Arial" w:cs="Arial"/>
              </w:rPr>
              <w:t xml:space="preserve">To undertake structured assessments and provide intensive support to children and young people identified as having additional and complex needs and who are deemed vulnerable or at risk.  </w:t>
            </w:r>
          </w:p>
          <w:p w14:paraId="6AF5200C" w14:textId="77777777" w:rsidR="002059A2" w:rsidRPr="00EE521A" w:rsidRDefault="002059A2" w:rsidP="002059A2">
            <w:pPr>
              <w:pStyle w:val="ListParagraph"/>
              <w:spacing w:after="0" w:line="240" w:lineRule="auto"/>
              <w:rPr>
                <w:rFonts w:ascii="Arial" w:hAnsi="Arial" w:cs="Arial"/>
              </w:rPr>
            </w:pPr>
          </w:p>
          <w:p w14:paraId="52549761" w14:textId="58DB6B96" w:rsidR="002059A2" w:rsidRPr="00EE521A" w:rsidRDefault="002059A2" w:rsidP="002059A2">
            <w:pPr>
              <w:pStyle w:val="ListParagraph"/>
              <w:numPr>
                <w:ilvl w:val="0"/>
                <w:numId w:val="24"/>
              </w:numPr>
              <w:spacing w:after="0" w:line="240" w:lineRule="auto"/>
              <w:rPr>
                <w:rFonts w:ascii="Arial" w:hAnsi="Arial" w:cs="Arial"/>
              </w:rPr>
            </w:pPr>
            <w:r w:rsidRPr="00EE521A">
              <w:rPr>
                <w:rFonts w:ascii="Arial" w:hAnsi="Arial" w:cs="Arial"/>
              </w:rPr>
              <w:t xml:space="preserve">To deliver appropriate interventions as part of an agreed package of support, ensuring plans are robust and outcome focused and regularly reviewed. </w:t>
            </w:r>
          </w:p>
          <w:p w14:paraId="74BB43D0" w14:textId="77777777" w:rsidR="002059A2" w:rsidRPr="00EE521A" w:rsidRDefault="002059A2" w:rsidP="002059A2">
            <w:pPr>
              <w:spacing w:after="0" w:line="240" w:lineRule="auto"/>
              <w:rPr>
                <w:rFonts w:ascii="Arial" w:hAnsi="Arial" w:cs="Arial"/>
              </w:rPr>
            </w:pPr>
          </w:p>
          <w:p w14:paraId="66BC1EEF" w14:textId="5D775C6A" w:rsidR="002059A2" w:rsidRPr="00EE521A" w:rsidRDefault="002059A2" w:rsidP="002059A2">
            <w:pPr>
              <w:pStyle w:val="ListParagraph"/>
              <w:numPr>
                <w:ilvl w:val="0"/>
                <w:numId w:val="24"/>
              </w:numPr>
              <w:spacing w:after="0" w:line="240" w:lineRule="auto"/>
              <w:rPr>
                <w:rFonts w:ascii="Arial" w:hAnsi="Arial" w:cs="Arial"/>
              </w:rPr>
            </w:pPr>
            <w:r w:rsidRPr="00EE521A">
              <w:rPr>
                <w:rFonts w:ascii="Arial" w:hAnsi="Arial" w:cs="Arial"/>
              </w:rPr>
              <w:t>To manage a case load of young people and families who require social care intervention</w:t>
            </w:r>
          </w:p>
          <w:p w14:paraId="47212726" w14:textId="77777777" w:rsidR="002059A2" w:rsidRPr="00EE521A" w:rsidRDefault="002059A2" w:rsidP="002059A2">
            <w:pPr>
              <w:spacing w:after="0" w:line="240" w:lineRule="auto"/>
              <w:rPr>
                <w:rFonts w:ascii="Arial" w:hAnsi="Arial" w:cs="Arial"/>
              </w:rPr>
            </w:pPr>
          </w:p>
          <w:p w14:paraId="7AAC6299" w14:textId="362E7FA9" w:rsidR="002059A2" w:rsidRPr="00EE521A" w:rsidRDefault="002059A2" w:rsidP="002059A2">
            <w:pPr>
              <w:pStyle w:val="ListParagraph"/>
              <w:numPr>
                <w:ilvl w:val="0"/>
                <w:numId w:val="24"/>
              </w:numPr>
              <w:spacing w:after="0" w:line="240" w:lineRule="auto"/>
              <w:rPr>
                <w:rFonts w:ascii="Arial" w:hAnsi="Arial" w:cs="Arial"/>
              </w:rPr>
            </w:pPr>
            <w:r w:rsidRPr="00EE521A">
              <w:rPr>
                <w:rFonts w:ascii="Arial" w:hAnsi="Arial" w:cs="Arial"/>
              </w:rPr>
              <w:t>To develop and deliver relevant group work programmes which address needs and risk of involvement in crime</w:t>
            </w:r>
            <w:r w:rsidR="009644B0">
              <w:rPr>
                <w:rFonts w:ascii="Arial" w:hAnsi="Arial" w:cs="Arial"/>
              </w:rPr>
              <w:t xml:space="preserve"> and exploitation</w:t>
            </w:r>
            <w:r w:rsidRPr="00EE521A">
              <w:rPr>
                <w:rFonts w:ascii="Arial" w:hAnsi="Arial" w:cs="Arial"/>
              </w:rPr>
              <w:t xml:space="preserve">.  </w:t>
            </w:r>
          </w:p>
          <w:p w14:paraId="230E0355" w14:textId="77777777" w:rsidR="002059A2" w:rsidRPr="002059A2" w:rsidRDefault="002059A2" w:rsidP="002059A2">
            <w:pPr>
              <w:spacing w:after="0" w:line="240" w:lineRule="auto"/>
              <w:rPr>
                <w:rFonts w:ascii="Arial" w:hAnsi="Arial" w:cs="Arial"/>
                <w:sz w:val="24"/>
                <w:szCs w:val="24"/>
              </w:rPr>
            </w:pPr>
          </w:p>
          <w:p w14:paraId="2A7E6B1D" w14:textId="334D1EEE" w:rsidR="002059A2" w:rsidRPr="00EE521A" w:rsidRDefault="002059A2" w:rsidP="002059A2">
            <w:pPr>
              <w:pStyle w:val="ListParagraph"/>
              <w:numPr>
                <w:ilvl w:val="0"/>
                <w:numId w:val="24"/>
              </w:numPr>
              <w:spacing w:after="0" w:line="240" w:lineRule="auto"/>
              <w:rPr>
                <w:rFonts w:ascii="Arial" w:hAnsi="Arial" w:cs="Arial"/>
              </w:rPr>
            </w:pPr>
            <w:r w:rsidRPr="00EE521A">
              <w:rPr>
                <w:rFonts w:ascii="Arial" w:hAnsi="Arial" w:cs="Arial"/>
              </w:rPr>
              <w:t xml:space="preserve">Welcome and enable service users’ participation and feedback to deliver good outcomes for children, young people and families.  </w:t>
            </w:r>
          </w:p>
          <w:p w14:paraId="30A85911" w14:textId="77777777" w:rsidR="002059A2" w:rsidRPr="00EE521A" w:rsidRDefault="002059A2" w:rsidP="002059A2">
            <w:pPr>
              <w:spacing w:after="0" w:line="240" w:lineRule="auto"/>
              <w:rPr>
                <w:rFonts w:ascii="Arial" w:hAnsi="Arial" w:cs="Arial"/>
              </w:rPr>
            </w:pPr>
          </w:p>
          <w:p w14:paraId="18ED602D" w14:textId="054F0792" w:rsidR="002059A2" w:rsidRPr="00EE521A" w:rsidRDefault="002059A2" w:rsidP="002059A2">
            <w:pPr>
              <w:pStyle w:val="ListParagraph"/>
              <w:numPr>
                <w:ilvl w:val="0"/>
                <w:numId w:val="24"/>
              </w:numPr>
              <w:spacing w:after="0" w:line="240" w:lineRule="auto"/>
              <w:rPr>
                <w:rFonts w:ascii="Arial" w:hAnsi="Arial" w:cs="Arial"/>
              </w:rPr>
            </w:pPr>
            <w:r w:rsidRPr="00EE521A">
              <w:rPr>
                <w:rFonts w:ascii="Arial" w:hAnsi="Arial" w:cs="Arial"/>
              </w:rPr>
              <w:t xml:space="preserve">To play an active role with colleagues in peer group supervision and practice development sessions.  </w:t>
            </w:r>
          </w:p>
          <w:p w14:paraId="43E21626" w14:textId="77777777" w:rsidR="002059A2" w:rsidRPr="00EE521A" w:rsidRDefault="002059A2" w:rsidP="002059A2">
            <w:pPr>
              <w:spacing w:after="0" w:line="240" w:lineRule="auto"/>
              <w:rPr>
                <w:rFonts w:ascii="Arial" w:hAnsi="Arial" w:cs="Arial"/>
              </w:rPr>
            </w:pPr>
          </w:p>
          <w:p w14:paraId="77D93846" w14:textId="77777777" w:rsidR="002059A2" w:rsidRPr="00EE521A" w:rsidRDefault="002059A2" w:rsidP="002059A2">
            <w:pPr>
              <w:pStyle w:val="ListParagraph"/>
              <w:numPr>
                <w:ilvl w:val="0"/>
                <w:numId w:val="24"/>
              </w:numPr>
              <w:spacing w:after="0" w:line="240" w:lineRule="auto"/>
              <w:rPr>
                <w:rFonts w:ascii="Arial" w:hAnsi="Arial" w:cs="Arial"/>
              </w:rPr>
            </w:pPr>
            <w:r w:rsidRPr="00EE521A">
              <w:rPr>
                <w:rFonts w:ascii="Arial" w:hAnsi="Arial" w:cs="Arial"/>
              </w:rPr>
              <w:t>To maintain accurate, comprehensive case management information using specified electronic databases, complying with deadlines and statutory standards and requirements.</w:t>
            </w:r>
          </w:p>
          <w:p w14:paraId="25C4446D" w14:textId="1E45D3C0" w:rsidR="002059A2" w:rsidRPr="00EE521A" w:rsidRDefault="002059A2" w:rsidP="002059A2">
            <w:pPr>
              <w:spacing w:after="0" w:line="240" w:lineRule="auto"/>
              <w:rPr>
                <w:rFonts w:ascii="Arial" w:hAnsi="Arial" w:cs="Arial"/>
              </w:rPr>
            </w:pPr>
            <w:r w:rsidRPr="00EE521A">
              <w:rPr>
                <w:rFonts w:ascii="Arial" w:hAnsi="Arial" w:cs="Arial"/>
              </w:rPr>
              <w:t xml:space="preserve">   </w:t>
            </w:r>
          </w:p>
          <w:p w14:paraId="0C5FC19A" w14:textId="37A7B1BC" w:rsidR="002059A2" w:rsidRPr="00EE521A" w:rsidRDefault="002059A2" w:rsidP="002059A2">
            <w:pPr>
              <w:pStyle w:val="ListParagraph"/>
              <w:numPr>
                <w:ilvl w:val="0"/>
                <w:numId w:val="24"/>
              </w:numPr>
              <w:spacing w:after="0" w:line="240" w:lineRule="auto"/>
              <w:rPr>
                <w:rFonts w:ascii="Arial" w:hAnsi="Arial" w:cs="Arial"/>
              </w:rPr>
            </w:pPr>
            <w:r w:rsidRPr="00EE521A">
              <w:rPr>
                <w:rFonts w:ascii="Arial" w:hAnsi="Arial" w:cs="Arial"/>
              </w:rPr>
              <w:t xml:space="preserve">To manage and be accountable for your own social work practice using supervision and continuing professional development as required. </w:t>
            </w:r>
          </w:p>
          <w:p w14:paraId="375A492C" w14:textId="77777777" w:rsidR="002059A2" w:rsidRPr="00EE521A" w:rsidRDefault="002059A2" w:rsidP="002059A2">
            <w:pPr>
              <w:spacing w:after="0" w:line="240" w:lineRule="auto"/>
              <w:rPr>
                <w:rFonts w:ascii="Arial" w:hAnsi="Arial" w:cs="Arial"/>
              </w:rPr>
            </w:pPr>
          </w:p>
          <w:p w14:paraId="7A929D55" w14:textId="1FC030F3" w:rsidR="002059A2" w:rsidRPr="00EE521A" w:rsidRDefault="002059A2" w:rsidP="002059A2">
            <w:pPr>
              <w:pStyle w:val="ListParagraph"/>
              <w:numPr>
                <w:ilvl w:val="0"/>
                <w:numId w:val="24"/>
              </w:numPr>
              <w:spacing w:after="0" w:line="240" w:lineRule="auto"/>
              <w:rPr>
                <w:rFonts w:ascii="Arial" w:hAnsi="Arial" w:cs="Arial"/>
              </w:rPr>
            </w:pPr>
            <w:r w:rsidRPr="00EE521A">
              <w:rPr>
                <w:rFonts w:ascii="Arial" w:hAnsi="Arial" w:cs="Arial"/>
              </w:rPr>
              <w:t xml:space="preserve">To work effectively as part of a multi-agency team, contributing to research and development of the team and lead on specific projects </w:t>
            </w:r>
          </w:p>
          <w:p w14:paraId="2B2296BF" w14:textId="77777777" w:rsidR="002059A2" w:rsidRPr="00EE521A" w:rsidRDefault="002059A2" w:rsidP="002059A2">
            <w:pPr>
              <w:spacing w:after="0" w:line="240" w:lineRule="auto"/>
              <w:rPr>
                <w:rFonts w:ascii="Arial" w:hAnsi="Arial" w:cs="Arial"/>
              </w:rPr>
            </w:pPr>
          </w:p>
          <w:p w14:paraId="41408392" w14:textId="2EF31309" w:rsidR="002059A2" w:rsidRDefault="002059A2" w:rsidP="00DB77B1">
            <w:pPr>
              <w:pStyle w:val="ListParagraph"/>
              <w:numPr>
                <w:ilvl w:val="0"/>
                <w:numId w:val="24"/>
              </w:numPr>
              <w:spacing w:after="0" w:line="240" w:lineRule="auto"/>
              <w:rPr>
                <w:rFonts w:ascii="Arial" w:hAnsi="Arial" w:cs="Arial"/>
              </w:rPr>
            </w:pPr>
            <w:r w:rsidRPr="00EE521A">
              <w:rPr>
                <w:rFonts w:ascii="Arial" w:hAnsi="Arial" w:cs="Arial"/>
              </w:rPr>
              <w:t xml:space="preserve">To represent the contextual safeguarding Service and deliver the objectives working in partnership with other agencies. </w:t>
            </w:r>
          </w:p>
          <w:p w14:paraId="3E2E1936" w14:textId="77777777" w:rsidR="00DB77B1" w:rsidRPr="00DB77B1" w:rsidRDefault="00DB77B1" w:rsidP="00DB77B1">
            <w:pPr>
              <w:spacing w:after="0" w:line="240" w:lineRule="auto"/>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10557"/>
            </w:tblGrid>
            <w:tr w:rsidR="0012367F" w:rsidRPr="00EE521A" w14:paraId="5D83E36F" w14:textId="77777777">
              <w:trPr>
                <w:trHeight w:val="2045"/>
              </w:trPr>
              <w:tc>
                <w:tcPr>
                  <w:tcW w:w="0" w:type="auto"/>
                </w:tcPr>
                <w:p w14:paraId="53D99EF6" w14:textId="5EB41A5B" w:rsidR="0003787E" w:rsidRDefault="002059A2" w:rsidP="0003787E">
                  <w:pPr>
                    <w:pStyle w:val="Default"/>
                    <w:numPr>
                      <w:ilvl w:val="0"/>
                      <w:numId w:val="24"/>
                    </w:numPr>
                    <w:rPr>
                      <w:sz w:val="22"/>
                      <w:szCs w:val="22"/>
                    </w:rPr>
                  </w:pPr>
                  <w:r w:rsidRPr="0003787E">
                    <w:rPr>
                      <w:sz w:val="22"/>
                      <w:szCs w:val="22"/>
                    </w:rPr>
                    <w:t>Comply with LCC and service-specific administrative and financial procedures including the maintenance of appropriate and up-to-date records.</w:t>
                  </w:r>
                </w:p>
                <w:p w14:paraId="3E6410D7" w14:textId="77777777" w:rsidR="0003787E" w:rsidRDefault="0003787E" w:rsidP="0003787E">
                  <w:pPr>
                    <w:pStyle w:val="Default"/>
                    <w:ind w:left="720"/>
                    <w:rPr>
                      <w:sz w:val="22"/>
                      <w:szCs w:val="22"/>
                    </w:rPr>
                  </w:pPr>
                </w:p>
                <w:p w14:paraId="6F3FAF6E" w14:textId="30053BF3" w:rsidR="00640A4E" w:rsidRPr="0003787E" w:rsidRDefault="002059A2" w:rsidP="0003787E">
                  <w:pPr>
                    <w:pStyle w:val="Default"/>
                    <w:numPr>
                      <w:ilvl w:val="0"/>
                      <w:numId w:val="24"/>
                    </w:numPr>
                    <w:rPr>
                      <w:sz w:val="22"/>
                      <w:szCs w:val="22"/>
                    </w:rPr>
                  </w:pPr>
                  <w:r w:rsidRPr="0003787E">
                    <w:rPr>
                      <w:sz w:val="22"/>
                      <w:szCs w:val="22"/>
                    </w:rPr>
                    <w:t>Ensure the needs and wishes of children are fully addressed in the assessment and planning process and that there is evidence of children and young people's participation.</w:t>
                  </w:r>
                </w:p>
                <w:p w14:paraId="3F0C21FB" w14:textId="77777777" w:rsidR="00640A4E" w:rsidRDefault="00640A4E" w:rsidP="00640A4E">
                  <w:pPr>
                    <w:pStyle w:val="Default"/>
                    <w:ind w:left="720"/>
                    <w:rPr>
                      <w:sz w:val="22"/>
                      <w:szCs w:val="22"/>
                    </w:rPr>
                  </w:pPr>
                </w:p>
                <w:p w14:paraId="77DE4DED" w14:textId="77777777" w:rsidR="0012367F" w:rsidRDefault="002059A2" w:rsidP="002059A2">
                  <w:pPr>
                    <w:pStyle w:val="Default"/>
                    <w:numPr>
                      <w:ilvl w:val="0"/>
                      <w:numId w:val="24"/>
                    </w:numPr>
                    <w:rPr>
                      <w:sz w:val="22"/>
                      <w:szCs w:val="22"/>
                    </w:rPr>
                  </w:pPr>
                  <w:r w:rsidRPr="00EE521A">
                    <w:rPr>
                      <w:sz w:val="22"/>
                      <w:szCs w:val="22"/>
                    </w:rPr>
                    <w:t>The duties and responsibilities listed above describe the post as it is at present. The post holder is expected to accept any reasonable alterations that may from time to time be necessa</w:t>
                  </w:r>
                  <w:r w:rsidR="00EE521A">
                    <w:rPr>
                      <w:sz w:val="22"/>
                      <w:szCs w:val="22"/>
                    </w:rPr>
                    <w:t>ry.</w:t>
                  </w:r>
                </w:p>
                <w:p w14:paraId="08F5ECA3" w14:textId="1FE6E4A5" w:rsidR="0003787E" w:rsidRPr="00EE521A" w:rsidRDefault="0003787E" w:rsidP="0003787E">
                  <w:pPr>
                    <w:pStyle w:val="Default"/>
                    <w:rPr>
                      <w:sz w:val="22"/>
                      <w:szCs w:val="22"/>
                    </w:rPr>
                  </w:pPr>
                </w:p>
              </w:tc>
            </w:tr>
          </w:tbl>
          <w:p w14:paraId="27B8F856" w14:textId="77777777" w:rsidR="002D03B5" w:rsidRPr="0049033C" w:rsidRDefault="002D03B5" w:rsidP="00C54F63">
            <w:pPr>
              <w:pStyle w:val="Default"/>
              <w:ind w:left="454"/>
            </w:pPr>
          </w:p>
        </w:tc>
      </w:tr>
      <w:tr w:rsidR="002D03B5" w:rsidRPr="00784003" w14:paraId="61F2698F" w14:textId="77777777" w:rsidTr="00BE7A35">
        <w:tc>
          <w:tcPr>
            <w:tcW w:w="10773" w:type="dxa"/>
            <w:shd w:val="clear" w:color="auto" w:fill="auto"/>
          </w:tcPr>
          <w:p w14:paraId="08E2054F" w14:textId="77777777"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784003" w14:paraId="78104482" w14:textId="77777777" w:rsidTr="00BE7A35">
        <w:tc>
          <w:tcPr>
            <w:tcW w:w="10773" w:type="dxa"/>
            <w:shd w:val="clear" w:color="auto" w:fill="auto"/>
          </w:tcPr>
          <w:p w14:paraId="2BC88631" w14:textId="77777777" w:rsidR="00946AFC" w:rsidRDefault="00946AFC" w:rsidP="00946AFC">
            <w:pPr>
              <w:pStyle w:val="HayGroup11"/>
              <w:rPr>
                <w:rFonts w:ascii="Arial" w:hAnsi="Arial" w:cs="Arial"/>
                <w:sz w:val="24"/>
                <w:lang w:val="en-GB"/>
              </w:rPr>
            </w:pPr>
          </w:p>
          <w:p w14:paraId="46D0C737" w14:textId="77777777" w:rsidR="00C836C6" w:rsidRPr="00EE521A" w:rsidRDefault="00C836C6" w:rsidP="00877FD0">
            <w:pPr>
              <w:pStyle w:val="Default"/>
              <w:numPr>
                <w:ilvl w:val="0"/>
                <w:numId w:val="18"/>
              </w:numPr>
              <w:rPr>
                <w:b/>
                <w:sz w:val="22"/>
                <w:szCs w:val="22"/>
              </w:rPr>
            </w:pPr>
            <w:r w:rsidRPr="00EE521A">
              <w:rPr>
                <w:b/>
                <w:sz w:val="22"/>
                <w:szCs w:val="22"/>
              </w:rPr>
              <w:t>Equal Opportunities</w:t>
            </w:r>
          </w:p>
          <w:p w14:paraId="52775269" w14:textId="77777777" w:rsidR="0012367F" w:rsidRPr="00EE521A" w:rsidRDefault="00C836C6" w:rsidP="00C836C6">
            <w:pPr>
              <w:pStyle w:val="Default"/>
              <w:ind w:left="360"/>
              <w:rPr>
                <w:sz w:val="22"/>
                <w:szCs w:val="22"/>
              </w:rPr>
            </w:pPr>
            <w:r w:rsidRPr="00EE521A">
              <w:rPr>
                <w:sz w:val="22"/>
                <w:szCs w:val="22"/>
              </w:rPr>
              <w:t>We are committed to achieving equal opportunities in the way we deliver services to the community and in our employment arrangements. We expect all employees to understand and promote this policy in their work</w:t>
            </w:r>
            <w:r w:rsidR="00707A73" w:rsidRPr="00EE521A">
              <w:rPr>
                <w:sz w:val="22"/>
                <w:szCs w:val="22"/>
              </w:rPr>
              <w:t>.</w:t>
            </w:r>
            <w:r w:rsidR="0012367F" w:rsidRPr="00EE521A">
              <w:rPr>
                <w:sz w:val="22"/>
                <w:szCs w:val="22"/>
              </w:rPr>
              <w:t xml:space="preserve"> </w:t>
            </w:r>
          </w:p>
          <w:p w14:paraId="46A16048" w14:textId="77777777" w:rsidR="00A7579B" w:rsidRPr="00EE521A" w:rsidRDefault="00A7579B" w:rsidP="00C836C6">
            <w:pPr>
              <w:pStyle w:val="Default"/>
              <w:ind w:left="360"/>
              <w:rPr>
                <w:sz w:val="22"/>
                <w:szCs w:val="22"/>
              </w:rPr>
            </w:pPr>
          </w:p>
          <w:p w14:paraId="37F797B4" w14:textId="77777777" w:rsidR="00C836C6" w:rsidRPr="00EE521A" w:rsidRDefault="00C836C6" w:rsidP="00877FD0">
            <w:pPr>
              <w:pStyle w:val="Default"/>
              <w:numPr>
                <w:ilvl w:val="0"/>
                <w:numId w:val="18"/>
              </w:numPr>
              <w:rPr>
                <w:b/>
                <w:sz w:val="22"/>
                <w:szCs w:val="22"/>
              </w:rPr>
            </w:pPr>
            <w:r w:rsidRPr="00EE521A">
              <w:rPr>
                <w:b/>
                <w:sz w:val="22"/>
                <w:szCs w:val="22"/>
              </w:rPr>
              <w:t>Health and safety</w:t>
            </w:r>
          </w:p>
          <w:p w14:paraId="30839D4C" w14:textId="77777777" w:rsidR="0012367F" w:rsidRPr="00EE521A" w:rsidRDefault="00C836C6" w:rsidP="00C836C6">
            <w:pPr>
              <w:pStyle w:val="Default"/>
              <w:ind w:left="360"/>
              <w:rPr>
                <w:sz w:val="22"/>
                <w:szCs w:val="22"/>
              </w:rPr>
            </w:pPr>
            <w:r w:rsidRPr="00EE521A">
              <w:rPr>
                <w:sz w:val="22"/>
                <w:szCs w:val="22"/>
              </w:rPr>
              <w:lastRenderedPageBreak/>
              <w:t>All employees have a responsibility for their own health and safety and that of others when carrying out their duties and must help us to apply our general statement of health and safety policy</w:t>
            </w:r>
            <w:r w:rsidR="00963600" w:rsidRPr="00EE521A">
              <w:rPr>
                <w:sz w:val="22"/>
                <w:szCs w:val="22"/>
              </w:rPr>
              <w:t>.</w:t>
            </w:r>
            <w:r w:rsidR="0012367F" w:rsidRPr="00EE521A">
              <w:rPr>
                <w:sz w:val="22"/>
                <w:szCs w:val="22"/>
              </w:rPr>
              <w:t xml:space="preserve"> </w:t>
            </w:r>
          </w:p>
          <w:p w14:paraId="44363C55" w14:textId="77777777" w:rsidR="00A7579B" w:rsidRPr="00EE521A" w:rsidRDefault="00A7579B" w:rsidP="00C836C6">
            <w:pPr>
              <w:pStyle w:val="Default"/>
              <w:ind w:left="360"/>
              <w:rPr>
                <w:sz w:val="22"/>
                <w:szCs w:val="22"/>
              </w:rPr>
            </w:pPr>
          </w:p>
          <w:p w14:paraId="6FB56CE8" w14:textId="77777777" w:rsidR="00C836C6" w:rsidRPr="00EE521A" w:rsidRDefault="00C836C6" w:rsidP="00877FD0">
            <w:pPr>
              <w:pStyle w:val="Default"/>
              <w:numPr>
                <w:ilvl w:val="0"/>
                <w:numId w:val="18"/>
              </w:numPr>
              <w:rPr>
                <w:b/>
                <w:sz w:val="22"/>
                <w:szCs w:val="22"/>
              </w:rPr>
            </w:pPr>
            <w:r w:rsidRPr="00EE521A">
              <w:rPr>
                <w:b/>
                <w:sz w:val="22"/>
                <w:szCs w:val="22"/>
              </w:rPr>
              <w:t>Safeguarding Commitment</w:t>
            </w:r>
          </w:p>
          <w:p w14:paraId="1E1FECEE" w14:textId="77777777" w:rsidR="0012367F" w:rsidRPr="00EE521A" w:rsidRDefault="00C836C6" w:rsidP="00C836C6">
            <w:pPr>
              <w:pStyle w:val="Default"/>
              <w:ind w:left="360"/>
              <w:rPr>
                <w:sz w:val="22"/>
                <w:szCs w:val="22"/>
              </w:rPr>
            </w:pPr>
            <w:r w:rsidRPr="00EE521A">
              <w:rPr>
                <w:sz w:val="22"/>
                <w:szCs w:val="22"/>
              </w:rPr>
              <w:t>We are committed to protecting and promoting the welfare of children, young people and vulnerable adults</w:t>
            </w:r>
            <w:r w:rsidR="00963600" w:rsidRPr="00EE521A">
              <w:rPr>
                <w:sz w:val="22"/>
                <w:szCs w:val="22"/>
              </w:rPr>
              <w:t>.</w:t>
            </w:r>
            <w:r w:rsidR="0012367F" w:rsidRPr="00EE521A">
              <w:rPr>
                <w:sz w:val="22"/>
                <w:szCs w:val="22"/>
              </w:rPr>
              <w:t xml:space="preserve"> </w:t>
            </w:r>
          </w:p>
          <w:p w14:paraId="49D1289F" w14:textId="77777777" w:rsidR="00946AFC" w:rsidRPr="00784003" w:rsidRDefault="00946AFC" w:rsidP="000B5848">
            <w:pPr>
              <w:pStyle w:val="HayGroup11"/>
              <w:ind w:left="360"/>
              <w:rPr>
                <w:rFonts w:ascii="Arial" w:hAnsi="Arial" w:cs="Arial"/>
                <w:sz w:val="24"/>
              </w:rPr>
            </w:pPr>
          </w:p>
        </w:tc>
      </w:tr>
    </w:tbl>
    <w:p w14:paraId="23212CE2" w14:textId="77777777" w:rsidR="00725524" w:rsidRPr="00784003" w:rsidRDefault="00725524" w:rsidP="00081256">
      <w:pPr>
        <w:spacing w:after="0"/>
        <w:rPr>
          <w:rFonts w:ascii="Arial" w:hAnsi="Arial" w:cs="Arial"/>
          <w:sz w:val="24"/>
          <w:szCs w:val="24"/>
        </w:rPr>
      </w:pPr>
    </w:p>
    <w:p w14:paraId="112E7291" w14:textId="77777777" w:rsidR="00EE521A" w:rsidRDefault="00EE521A" w:rsidP="001E1319">
      <w:pPr>
        <w:rPr>
          <w:sz w:val="23"/>
          <w:szCs w:val="23"/>
        </w:rPr>
      </w:pPr>
    </w:p>
    <w:p w14:paraId="30AEDBBF" w14:textId="5FF153D4" w:rsidR="0087424C" w:rsidRPr="00ED0A0C" w:rsidRDefault="0087424C" w:rsidP="007B7467">
      <w:pPr>
        <w:spacing w:after="0" w:line="240" w:lineRule="auto"/>
        <w:ind w:left="2880" w:firstLine="720"/>
        <w:jc w:val="both"/>
        <w:rPr>
          <w:rFonts w:ascii="Arial" w:hAnsi="Arial" w:cs="Arial"/>
          <w:sz w:val="24"/>
          <w:szCs w:val="24"/>
        </w:rPr>
      </w:pPr>
      <w:r>
        <w:rPr>
          <w:rFonts w:ascii="Arial" w:hAnsi="Arial" w:cs="Arial"/>
          <w:b/>
          <w:sz w:val="28"/>
          <w:szCs w:val="28"/>
        </w:rPr>
        <w:t>Person Specification</w:t>
      </w:r>
    </w:p>
    <w:p w14:paraId="3F30FF29" w14:textId="77777777" w:rsidR="0087424C" w:rsidRDefault="00C836C6" w:rsidP="007B7467">
      <w:pPr>
        <w:spacing w:after="0"/>
        <w:ind w:left="2160" w:firstLine="720"/>
        <w:jc w:val="both"/>
        <w:rPr>
          <w:rFonts w:ascii="Arial" w:hAnsi="Arial" w:cs="Arial"/>
          <w:b/>
          <w:sz w:val="28"/>
          <w:szCs w:val="28"/>
        </w:rPr>
      </w:pPr>
      <w:r>
        <w:rPr>
          <w:rFonts w:ascii="Arial" w:hAnsi="Arial" w:cs="Arial"/>
          <w:b/>
          <w:sz w:val="28"/>
          <w:szCs w:val="28"/>
        </w:rPr>
        <w:t>Social Worker (</w:t>
      </w:r>
      <w:r w:rsidR="003C57AB">
        <w:rPr>
          <w:rFonts w:ascii="Arial" w:hAnsi="Arial" w:cs="Arial"/>
          <w:b/>
          <w:sz w:val="28"/>
          <w:szCs w:val="28"/>
        </w:rPr>
        <w:t>Children's Social Care</w:t>
      </w:r>
      <w:r>
        <w:rPr>
          <w:rFonts w:ascii="Arial" w:hAnsi="Arial" w:cs="Arial"/>
          <w:b/>
          <w:sz w:val="28"/>
          <w:szCs w:val="28"/>
        </w:rPr>
        <w:t>)</w:t>
      </w:r>
    </w:p>
    <w:p w14:paraId="55B99A64" w14:textId="77777777" w:rsidR="0087424C" w:rsidRDefault="0087424C" w:rsidP="0087424C">
      <w:pPr>
        <w:spacing w:after="0" w:line="240" w:lineRule="auto"/>
        <w:jc w:val="center"/>
        <w:rPr>
          <w:rFonts w:ascii="Arial" w:hAnsi="Arial" w:cs="Arial"/>
          <w:b/>
          <w:sz w:val="28"/>
          <w:szCs w:val="28"/>
        </w:rPr>
      </w:pPr>
    </w:p>
    <w:p w14:paraId="4C64C7A4" w14:textId="415E4152" w:rsidR="00FA1EBA" w:rsidRPr="00213EE5" w:rsidRDefault="00E571BA" w:rsidP="00E571BA">
      <w:pPr>
        <w:tabs>
          <w:tab w:val="left" w:pos="552"/>
        </w:tabs>
        <w:spacing w:after="0" w:line="240" w:lineRule="auto"/>
        <w:rPr>
          <w:rFonts w:ascii="Arial" w:hAnsi="Arial" w:cs="Arial"/>
          <w:b/>
          <w:sz w:val="28"/>
          <w:szCs w:val="28"/>
        </w:rPr>
      </w:pPr>
      <w:r>
        <w:rPr>
          <w:rFonts w:ascii="Arial" w:hAnsi="Arial" w:cs="Arial"/>
          <w:b/>
          <w:sz w:val="28"/>
          <w:szCs w:val="28"/>
        </w:rPr>
        <w:tab/>
      </w:r>
    </w:p>
    <w:tbl>
      <w:tblPr>
        <w:tblStyle w:val="TableGrid"/>
        <w:tblpPr w:leftFromText="180" w:rightFromText="180" w:vertAnchor="text" w:horzAnchor="margin" w:tblpX="126" w:tblpY="28"/>
        <w:tblW w:w="10485" w:type="dxa"/>
        <w:tblLook w:val="04A0" w:firstRow="1" w:lastRow="0" w:firstColumn="1" w:lastColumn="0" w:noHBand="0" w:noVBand="1"/>
      </w:tblPr>
      <w:tblGrid>
        <w:gridCol w:w="10485"/>
      </w:tblGrid>
      <w:tr w:rsidR="0087424C" w:rsidRPr="00F511C1" w14:paraId="63E59066" w14:textId="77777777" w:rsidTr="0087424C">
        <w:tc>
          <w:tcPr>
            <w:tcW w:w="10485" w:type="dxa"/>
            <w:tcBorders>
              <w:top w:val="single" w:sz="4" w:space="0" w:color="auto"/>
              <w:left w:val="single" w:sz="4" w:space="0" w:color="auto"/>
              <w:bottom w:val="single" w:sz="4" w:space="0" w:color="auto"/>
              <w:right w:val="single" w:sz="4" w:space="0" w:color="auto"/>
            </w:tcBorders>
          </w:tcPr>
          <w:p w14:paraId="514BCC33" w14:textId="77777777" w:rsidR="0087424C" w:rsidRPr="00F511C1" w:rsidRDefault="0087424C" w:rsidP="0087424C">
            <w:pPr>
              <w:spacing w:before="120" w:after="120"/>
              <w:rPr>
                <w:rFonts w:ascii="Arial" w:hAnsi="Arial" w:cs="Arial"/>
                <w:b/>
                <w:sz w:val="24"/>
                <w:szCs w:val="24"/>
              </w:rPr>
            </w:pPr>
            <w:r>
              <w:rPr>
                <w:rFonts w:ascii="Arial" w:hAnsi="Arial" w:cs="Arial"/>
                <w:b/>
                <w:sz w:val="24"/>
                <w:szCs w:val="24"/>
              </w:rPr>
              <w:t>Qualifications</w:t>
            </w:r>
          </w:p>
        </w:tc>
      </w:tr>
      <w:tr w:rsidR="0087424C" w:rsidRPr="00F511C1" w14:paraId="7F9F2337" w14:textId="77777777" w:rsidTr="0087424C">
        <w:tc>
          <w:tcPr>
            <w:tcW w:w="10485" w:type="dxa"/>
            <w:tcBorders>
              <w:top w:val="single" w:sz="4" w:space="0" w:color="auto"/>
              <w:left w:val="single" w:sz="4" w:space="0" w:color="auto"/>
              <w:bottom w:val="nil"/>
              <w:right w:val="single" w:sz="4" w:space="0" w:color="auto"/>
            </w:tcBorders>
          </w:tcPr>
          <w:p w14:paraId="78E18B04" w14:textId="77777777" w:rsidR="0087424C" w:rsidRPr="00EE521A" w:rsidRDefault="00C836C6" w:rsidP="003C57AB">
            <w:pPr>
              <w:pStyle w:val="ListParagraph"/>
              <w:numPr>
                <w:ilvl w:val="0"/>
                <w:numId w:val="20"/>
              </w:numPr>
              <w:spacing w:before="120" w:after="120" w:line="240" w:lineRule="auto"/>
              <w:rPr>
                <w:rFonts w:ascii="Arial" w:hAnsi="Arial" w:cs="Arial"/>
                <w:b/>
              </w:rPr>
            </w:pPr>
            <w:r w:rsidRPr="00EE521A">
              <w:rPr>
                <w:rFonts w:ascii="Arial" w:hAnsi="Arial" w:cs="Arial"/>
              </w:rPr>
              <w:t xml:space="preserve">CQSW, </w:t>
            </w:r>
            <w:proofErr w:type="spellStart"/>
            <w:r w:rsidRPr="00EE521A">
              <w:rPr>
                <w:rFonts w:ascii="Arial" w:hAnsi="Arial" w:cs="Arial"/>
              </w:rPr>
              <w:t>Dipsw</w:t>
            </w:r>
            <w:proofErr w:type="spellEnd"/>
            <w:r w:rsidRPr="00EE521A">
              <w:rPr>
                <w:rFonts w:ascii="Arial" w:hAnsi="Arial" w:cs="Arial"/>
              </w:rPr>
              <w:t xml:space="preserve">, Degree in Social Work or equivalent recognised qualification in Social Work </w:t>
            </w:r>
          </w:p>
        </w:tc>
      </w:tr>
      <w:tr w:rsidR="0087424C" w:rsidRPr="00F511C1" w14:paraId="69134370" w14:textId="77777777" w:rsidTr="0087424C">
        <w:tc>
          <w:tcPr>
            <w:tcW w:w="10485" w:type="dxa"/>
            <w:tcBorders>
              <w:top w:val="nil"/>
              <w:left w:val="single" w:sz="4" w:space="0" w:color="auto"/>
              <w:bottom w:val="nil"/>
              <w:right w:val="single" w:sz="4" w:space="0" w:color="auto"/>
            </w:tcBorders>
          </w:tcPr>
          <w:p w14:paraId="17170479" w14:textId="673E5CF8" w:rsidR="0087424C" w:rsidRPr="00EE521A" w:rsidRDefault="00C836C6" w:rsidP="00FA1EBA">
            <w:pPr>
              <w:pStyle w:val="ListParagraph"/>
              <w:numPr>
                <w:ilvl w:val="0"/>
                <w:numId w:val="20"/>
              </w:numPr>
              <w:spacing w:before="120" w:after="120" w:line="240" w:lineRule="auto"/>
              <w:rPr>
                <w:rFonts w:ascii="Arial" w:hAnsi="Arial" w:cs="Arial"/>
                <w:b/>
              </w:rPr>
            </w:pPr>
            <w:r w:rsidRPr="00EE521A">
              <w:rPr>
                <w:rFonts w:ascii="Arial" w:hAnsi="Arial" w:cs="Arial"/>
              </w:rPr>
              <w:t xml:space="preserve">Registration with </w:t>
            </w:r>
            <w:r w:rsidR="00CA389A">
              <w:rPr>
                <w:rFonts w:ascii="Arial" w:hAnsi="Arial" w:cs="Arial"/>
              </w:rPr>
              <w:t>Social Work England</w:t>
            </w:r>
            <w:r w:rsidRPr="00EE521A">
              <w:rPr>
                <w:rFonts w:ascii="Arial" w:hAnsi="Arial" w:cs="Arial"/>
              </w:rPr>
              <w:t xml:space="preserve"> </w:t>
            </w:r>
          </w:p>
        </w:tc>
      </w:tr>
      <w:tr w:rsidR="0087424C" w:rsidRPr="00C80087" w14:paraId="120010C7" w14:textId="77777777" w:rsidTr="0087424C">
        <w:tc>
          <w:tcPr>
            <w:tcW w:w="10485" w:type="dxa"/>
            <w:tcBorders>
              <w:top w:val="single" w:sz="4" w:space="0" w:color="auto"/>
              <w:left w:val="single" w:sz="4" w:space="0" w:color="auto"/>
              <w:bottom w:val="single" w:sz="4" w:space="0" w:color="auto"/>
              <w:right w:val="single" w:sz="4" w:space="0" w:color="auto"/>
            </w:tcBorders>
          </w:tcPr>
          <w:p w14:paraId="230F0358" w14:textId="77777777" w:rsidR="0087424C" w:rsidRPr="0087424C" w:rsidRDefault="0087424C" w:rsidP="00C836C6">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6BB9DCC" w14:textId="77777777" w:rsidTr="0087424C">
        <w:tc>
          <w:tcPr>
            <w:tcW w:w="10485" w:type="dxa"/>
            <w:tcBorders>
              <w:top w:val="nil"/>
              <w:left w:val="single" w:sz="4" w:space="0" w:color="auto"/>
              <w:bottom w:val="nil"/>
              <w:right w:val="single" w:sz="4" w:space="0" w:color="auto"/>
            </w:tcBorders>
          </w:tcPr>
          <w:p w14:paraId="42E6B3F5" w14:textId="77777777" w:rsidR="0087424C" w:rsidRDefault="00C836C6" w:rsidP="003C57AB">
            <w:pPr>
              <w:pStyle w:val="ListParagraph"/>
              <w:numPr>
                <w:ilvl w:val="0"/>
                <w:numId w:val="19"/>
              </w:numPr>
              <w:spacing w:before="120" w:after="120" w:line="240" w:lineRule="auto"/>
              <w:ind w:left="357" w:hanging="357"/>
              <w:rPr>
                <w:rFonts w:ascii="Arial" w:hAnsi="Arial" w:cs="Arial"/>
              </w:rPr>
            </w:pPr>
            <w:r w:rsidRPr="00EE521A">
              <w:rPr>
                <w:rFonts w:ascii="Arial" w:hAnsi="Arial" w:cs="Arial"/>
              </w:rPr>
              <w:t xml:space="preserve">Social work with children and families </w:t>
            </w:r>
          </w:p>
          <w:p w14:paraId="2790528C" w14:textId="0090E82C" w:rsidR="009644B0" w:rsidRPr="00EE521A" w:rsidRDefault="009644B0" w:rsidP="003C57AB">
            <w:pPr>
              <w:pStyle w:val="ListParagraph"/>
              <w:numPr>
                <w:ilvl w:val="0"/>
                <w:numId w:val="19"/>
              </w:numPr>
              <w:spacing w:before="120" w:after="120" w:line="240" w:lineRule="auto"/>
              <w:ind w:left="357" w:hanging="357"/>
              <w:rPr>
                <w:rFonts w:ascii="Arial" w:hAnsi="Arial" w:cs="Arial"/>
              </w:rPr>
            </w:pPr>
            <w:r>
              <w:rPr>
                <w:rFonts w:ascii="Arial" w:hAnsi="Arial" w:cs="Arial"/>
              </w:rPr>
              <w:t>Youth work</w:t>
            </w:r>
          </w:p>
        </w:tc>
      </w:tr>
      <w:tr w:rsidR="0087424C" w:rsidRPr="00F511C1" w14:paraId="771FD5BD" w14:textId="77777777" w:rsidTr="0087424C">
        <w:tc>
          <w:tcPr>
            <w:tcW w:w="10485" w:type="dxa"/>
            <w:tcBorders>
              <w:top w:val="single" w:sz="4" w:space="0" w:color="auto"/>
              <w:left w:val="single" w:sz="4" w:space="0" w:color="auto"/>
              <w:bottom w:val="single" w:sz="4" w:space="0" w:color="auto"/>
              <w:right w:val="single" w:sz="4" w:space="0" w:color="auto"/>
            </w:tcBorders>
          </w:tcPr>
          <w:p w14:paraId="2D7831EB" w14:textId="77777777" w:rsidR="0087424C" w:rsidRPr="00F511C1" w:rsidRDefault="003C57AB" w:rsidP="003C57AB">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101D25B5" w14:textId="77777777" w:rsidTr="0087424C">
        <w:tc>
          <w:tcPr>
            <w:tcW w:w="10485" w:type="dxa"/>
            <w:tcBorders>
              <w:top w:val="single" w:sz="4" w:space="0" w:color="auto"/>
              <w:left w:val="single" w:sz="4" w:space="0" w:color="auto"/>
              <w:bottom w:val="nil"/>
              <w:right w:val="single" w:sz="4" w:space="0" w:color="auto"/>
            </w:tcBorders>
          </w:tcPr>
          <w:p w14:paraId="73DFF0C9" w14:textId="5432B915" w:rsidR="00117BB6" w:rsidRPr="00117BB6" w:rsidRDefault="00AB2DCB" w:rsidP="00117BB6">
            <w:pPr>
              <w:pStyle w:val="ListParagraph"/>
              <w:numPr>
                <w:ilvl w:val="0"/>
                <w:numId w:val="19"/>
              </w:numPr>
              <w:spacing w:before="120" w:after="120" w:line="240" w:lineRule="auto"/>
              <w:rPr>
                <w:rFonts w:ascii="Arial" w:hAnsi="Arial" w:cs="Arial"/>
              </w:rPr>
            </w:pPr>
            <w:r>
              <w:rPr>
                <w:rFonts w:ascii="Arial" w:hAnsi="Arial" w:cs="Arial"/>
              </w:rPr>
              <w:t xml:space="preserve">Desire, </w:t>
            </w:r>
            <w:r w:rsidR="00117BB6">
              <w:rPr>
                <w:rFonts w:ascii="Arial" w:hAnsi="Arial" w:cs="Arial"/>
              </w:rPr>
              <w:t>determination,</w:t>
            </w:r>
            <w:r>
              <w:rPr>
                <w:rFonts w:ascii="Arial" w:hAnsi="Arial" w:cs="Arial"/>
              </w:rPr>
              <w:t xml:space="preserve"> and </w:t>
            </w:r>
            <w:r w:rsidR="00117BB6">
              <w:rPr>
                <w:rFonts w:ascii="Arial" w:hAnsi="Arial" w:cs="Arial"/>
              </w:rPr>
              <w:t xml:space="preserve">resilience to work with young people, specifically teenagers. </w:t>
            </w:r>
          </w:p>
          <w:p w14:paraId="3E886769" w14:textId="77777777" w:rsidR="00117BB6" w:rsidRDefault="00117BB6" w:rsidP="00117BB6">
            <w:pPr>
              <w:pStyle w:val="ListParagraph"/>
              <w:spacing w:before="120" w:after="120" w:line="240" w:lineRule="auto"/>
              <w:ind w:left="360"/>
              <w:rPr>
                <w:rFonts w:ascii="Arial" w:hAnsi="Arial" w:cs="Arial"/>
              </w:rPr>
            </w:pPr>
          </w:p>
          <w:p w14:paraId="1B57BDE8" w14:textId="1CE8B5A5" w:rsidR="0087424C" w:rsidRPr="007B7467" w:rsidRDefault="00C836C6" w:rsidP="003C57AB">
            <w:pPr>
              <w:pStyle w:val="ListParagraph"/>
              <w:numPr>
                <w:ilvl w:val="0"/>
                <w:numId w:val="19"/>
              </w:numPr>
              <w:spacing w:before="120" w:after="120" w:line="240" w:lineRule="auto"/>
              <w:rPr>
                <w:rFonts w:ascii="Arial" w:hAnsi="Arial" w:cs="Arial"/>
              </w:rPr>
            </w:pPr>
            <w:r w:rsidRPr="007B7467">
              <w:rPr>
                <w:rFonts w:ascii="Arial" w:hAnsi="Arial" w:cs="Arial"/>
              </w:rPr>
              <w:t>K</w:t>
            </w:r>
            <w:r w:rsidR="0087424C" w:rsidRPr="007B7467">
              <w:rPr>
                <w:rFonts w:ascii="Arial" w:hAnsi="Arial" w:cs="Arial"/>
              </w:rPr>
              <w:t xml:space="preserve">nowledge </w:t>
            </w:r>
            <w:r w:rsidRPr="007B7467">
              <w:rPr>
                <w:rFonts w:ascii="Arial" w:hAnsi="Arial" w:cs="Arial"/>
              </w:rPr>
              <w:t>of child</w:t>
            </w:r>
            <w:r w:rsidR="009644B0">
              <w:rPr>
                <w:rFonts w:ascii="Arial" w:hAnsi="Arial" w:cs="Arial"/>
              </w:rPr>
              <w:t xml:space="preserve"> and adolescent</w:t>
            </w:r>
            <w:r w:rsidRPr="007B7467">
              <w:rPr>
                <w:rFonts w:ascii="Arial" w:hAnsi="Arial" w:cs="Arial"/>
              </w:rPr>
              <w:t xml:space="preserve"> development</w:t>
            </w:r>
          </w:p>
        </w:tc>
      </w:tr>
      <w:tr w:rsidR="0087424C" w:rsidRPr="00F511C1" w14:paraId="26C7CBFB" w14:textId="77777777" w:rsidTr="0087424C">
        <w:tc>
          <w:tcPr>
            <w:tcW w:w="10485" w:type="dxa"/>
            <w:tcBorders>
              <w:top w:val="nil"/>
              <w:left w:val="single" w:sz="4" w:space="0" w:color="auto"/>
              <w:bottom w:val="nil"/>
              <w:right w:val="single" w:sz="4" w:space="0" w:color="auto"/>
            </w:tcBorders>
          </w:tcPr>
          <w:p w14:paraId="4B1C428F" w14:textId="4852CC82" w:rsidR="0087424C" w:rsidRPr="007B7467" w:rsidRDefault="007C117F" w:rsidP="003C57AB">
            <w:pPr>
              <w:pStyle w:val="ListParagraph"/>
              <w:numPr>
                <w:ilvl w:val="0"/>
                <w:numId w:val="19"/>
              </w:numPr>
              <w:spacing w:before="120" w:after="120" w:line="240" w:lineRule="auto"/>
              <w:rPr>
                <w:rFonts w:ascii="Arial" w:hAnsi="Arial" w:cs="Arial"/>
                <w:b/>
              </w:rPr>
            </w:pPr>
            <w:r w:rsidRPr="007B7467">
              <w:rPr>
                <w:rFonts w:ascii="Arial" w:hAnsi="Arial" w:cs="Arial"/>
              </w:rPr>
              <w:t xml:space="preserve">Skills in working effectively with children and families in varied and complex circumstances </w:t>
            </w:r>
          </w:p>
          <w:p w14:paraId="2B7C7C75" w14:textId="77777777" w:rsidR="002059A2" w:rsidRPr="007B7467" w:rsidRDefault="002059A2" w:rsidP="002059A2">
            <w:pPr>
              <w:pStyle w:val="ListParagraph"/>
              <w:spacing w:before="120" w:after="120" w:line="240" w:lineRule="auto"/>
              <w:ind w:left="360"/>
              <w:rPr>
                <w:rFonts w:ascii="Arial" w:hAnsi="Arial" w:cs="Arial"/>
                <w:b/>
              </w:rPr>
            </w:pPr>
          </w:p>
          <w:p w14:paraId="493C3B9D" w14:textId="16325679" w:rsidR="002059A2" w:rsidRPr="007B7467" w:rsidRDefault="002059A2" w:rsidP="003C57AB">
            <w:pPr>
              <w:pStyle w:val="ListParagraph"/>
              <w:numPr>
                <w:ilvl w:val="0"/>
                <w:numId w:val="19"/>
              </w:numPr>
              <w:spacing w:before="120" w:after="120" w:line="240" w:lineRule="auto"/>
              <w:rPr>
                <w:rFonts w:ascii="Arial" w:hAnsi="Arial" w:cs="Arial"/>
                <w:b/>
              </w:rPr>
            </w:pPr>
            <w:r w:rsidRPr="007B7467">
              <w:rPr>
                <w:rFonts w:ascii="Arial" w:hAnsi="Arial" w:cs="Arial"/>
              </w:rPr>
              <w:t>Demonstrate an awareness of risk factors associated with offending, exploitation, poverty and disadvantage</w:t>
            </w:r>
          </w:p>
        </w:tc>
      </w:tr>
      <w:tr w:rsidR="0087424C" w:rsidRPr="00F511C1" w14:paraId="5F01A16F" w14:textId="77777777" w:rsidTr="0087424C">
        <w:tc>
          <w:tcPr>
            <w:tcW w:w="10485" w:type="dxa"/>
            <w:tcBorders>
              <w:top w:val="nil"/>
              <w:left w:val="single" w:sz="4" w:space="0" w:color="auto"/>
              <w:bottom w:val="nil"/>
              <w:right w:val="single" w:sz="4" w:space="0" w:color="auto"/>
            </w:tcBorders>
          </w:tcPr>
          <w:p w14:paraId="59E91CC5" w14:textId="77777777" w:rsidR="0087424C" w:rsidRPr="007B7467" w:rsidRDefault="007C117F" w:rsidP="003C57AB">
            <w:pPr>
              <w:pStyle w:val="ListParagraph"/>
              <w:numPr>
                <w:ilvl w:val="0"/>
                <w:numId w:val="19"/>
              </w:numPr>
              <w:spacing w:before="120" w:after="120" w:line="240" w:lineRule="auto"/>
              <w:rPr>
                <w:rFonts w:ascii="Arial" w:hAnsi="Arial" w:cs="Arial"/>
                <w:b/>
              </w:rPr>
            </w:pPr>
            <w:r w:rsidRPr="007B7467">
              <w:rPr>
                <w:rFonts w:ascii="Arial" w:hAnsi="Arial" w:cs="Arial"/>
              </w:rPr>
              <w:t xml:space="preserve">Written and verbal communication skills </w:t>
            </w:r>
          </w:p>
        </w:tc>
      </w:tr>
      <w:tr w:rsidR="0087424C" w:rsidRPr="00F511C1" w14:paraId="416C6563" w14:textId="77777777" w:rsidTr="0087424C">
        <w:tc>
          <w:tcPr>
            <w:tcW w:w="10485" w:type="dxa"/>
            <w:tcBorders>
              <w:top w:val="nil"/>
              <w:left w:val="single" w:sz="4" w:space="0" w:color="auto"/>
              <w:bottom w:val="nil"/>
              <w:right w:val="single" w:sz="4" w:space="0" w:color="auto"/>
            </w:tcBorders>
          </w:tcPr>
          <w:p w14:paraId="5C9B006E" w14:textId="77777777" w:rsidR="0087424C" w:rsidRPr="007B7467" w:rsidRDefault="0087424C" w:rsidP="003C57AB">
            <w:pPr>
              <w:pStyle w:val="ListParagraph"/>
              <w:numPr>
                <w:ilvl w:val="0"/>
                <w:numId w:val="19"/>
              </w:numPr>
              <w:spacing w:before="120" w:after="120" w:line="240" w:lineRule="auto"/>
              <w:rPr>
                <w:rFonts w:ascii="Arial" w:hAnsi="Arial" w:cs="Arial"/>
                <w:b/>
              </w:rPr>
            </w:pPr>
            <w:r w:rsidRPr="007B7467">
              <w:rPr>
                <w:rFonts w:ascii="Arial" w:hAnsi="Arial" w:cs="Arial"/>
              </w:rPr>
              <w:t xml:space="preserve">Ability to </w:t>
            </w:r>
            <w:r w:rsidR="007C117F" w:rsidRPr="007B7467">
              <w:rPr>
                <w:rFonts w:ascii="Arial" w:hAnsi="Arial" w:cs="Arial"/>
              </w:rPr>
              <w:t xml:space="preserve">use basic computer technology </w:t>
            </w:r>
          </w:p>
        </w:tc>
      </w:tr>
      <w:tr w:rsidR="0087424C" w:rsidRPr="00F511C1" w14:paraId="4D654D17" w14:textId="77777777" w:rsidTr="0087424C">
        <w:tc>
          <w:tcPr>
            <w:tcW w:w="10485" w:type="dxa"/>
            <w:tcBorders>
              <w:top w:val="nil"/>
              <w:left w:val="single" w:sz="4" w:space="0" w:color="auto"/>
              <w:bottom w:val="nil"/>
              <w:right w:val="single" w:sz="4" w:space="0" w:color="auto"/>
            </w:tcBorders>
          </w:tcPr>
          <w:p w14:paraId="767A503E" w14:textId="77777777" w:rsidR="0087424C" w:rsidRPr="007B7467" w:rsidRDefault="0087424C" w:rsidP="003C57AB">
            <w:pPr>
              <w:pStyle w:val="ListParagraph"/>
              <w:numPr>
                <w:ilvl w:val="0"/>
                <w:numId w:val="19"/>
              </w:numPr>
              <w:spacing w:before="120" w:after="120" w:line="240" w:lineRule="auto"/>
              <w:rPr>
                <w:rFonts w:ascii="Arial" w:hAnsi="Arial" w:cs="Arial"/>
              </w:rPr>
            </w:pPr>
            <w:r w:rsidRPr="007B7467">
              <w:rPr>
                <w:rFonts w:ascii="Arial" w:hAnsi="Arial" w:cs="Arial"/>
              </w:rPr>
              <w:t xml:space="preserve">Ability to </w:t>
            </w:r>
            <w:r w:rsidR="007C117F" w:rsidRPr="007B7467">
              <w:rPr>
                <w:rFonts w:ascii="Arial" w:hAnsi="Arial" w:cs="Arial"/>
              </w:rPr>
              <w:t xml:space="preserve">learn and understand theoretical concepts, legal frameworks and to work within policy and procedure </w:t>
            </w:r>
          </w:p>
        </w:tc>
      </w:tr>
      <w:tr w:rsidR="0087424C" w:rsidRPr="00F511C1" w14:paraId="5B1DB2AE" w14:textId="77777777" w:rsidTr="0087424C">
        <w:tc>
          <w:tcPr>
            <w:tcW w:w="10485" w:type="dxa"/>
            <w:tcBorders>
              <w:top w:val="nil"/>
              <w:left w:val="single" w:sz="4" w:space="0" w:color="auto"/>
              <w:bottom w:val="nil"/>
              <w:right w:val="single" w:sz="4" w:space="0" w:color="auto"/>
            </w:tcBorders>
          </w:tcPr>
          <w:p w14:paraId="424B3ADB" w14:textId="77777777" w:rsidR="0087424C" w:rsidRPr="007B7467" w:rsidRDefault="0087424C" w:rsidP="003C57AB">
            <w:pPr>
              <w:pStyle w:val="ListParagraph"/>
              <w:numPr>
                <w:ilvl w:val="0"/>
                <w:numId w:val="19"/>
              </w:numPr>
              <w:spacing w:before="120" w:after="120" w:line="240" w:lineRule="auto"/>
              <w:rPr>
                <w:rFonts w:ascii="Arial" w:hAnsi="Arial" w:cs="Arial"/>
              </w:rPr>
            </w:pPr>
            <w:r w:rsidRPr="007B7467">
              <w:rPr>
                <w:rFonts w:ascii="Arial" w:hAnsi="Arial" w:cs="Arial"/>
              </w:rPr>
              <w:t xml:space="preserve">Ability to </w:t>
            </w:r>
            <w:r w:rsidR="007C117F" w:rsidRPr="007B7467">
              <w:rPr>
                <w:rFonts w:ascii="Arial" w:hAnsi="Arial" w:cs="Arial"/>
              </w:rPr>
              <w:t xml:space="preserve">value diversity by treating people as individuals, valuing their input and contribution </w:t>
            </w:r>
            <w:r w:rsidR="00FA1EBA" w:rsidRPr="007B7467">
              <w:rPr>
                <w:rFonts w:ascii="Arial" w:hAnsi="Arial" w:cs="Arial"/>
              </w:rPr>
              <w:t>and work across cultures.</w:t>
            </w:r>
          </w:p>
        </w:tc>
      </w:tr>
      <w:tr w:rsidR="0087424C" w:rsidRPr="00F511C1" w14:paraId="08C76999" w14:textId="77777777" w:rsidTr="0087424C">
        <w:tc>
          <w:tcPr>
            <w:tcW w:w="10485" w:type="dxa"/>
            <w:tcBorders>
              <w:top w:val="nil"/>
              <w:left w:val="single" w:sz="4" w:space="0" w:color="auto"/>
              <w:bottom w:val="nil"/>
              <w:right w:val="single" w:sz="4" w:space="0" w:color="auto"/>
            </w:tcBorders>
          </w:tcPr>
          <w:p w14:paraId="1D5CB639" w14:textId="77777777" w:rsidR="0087424C" w:rsidRPr="007B7467" w:rsidRDefault="007C117F" w:rsidP="003C57AB">
            <w:pPr>
              <w:pStyle w:val="ListParagraph"/>
              <w:numPr>
                <w:ilvl w:val="0"/>
                <w:numId w:val="19"/>
              </w:numPr>
              <w:spacing w:before="120" w:after="120" w:line="240" w:lineRule="auto"/>
              <w:rPr>
                <w:rFonts w:ascii="Arial" w:hAnsi="Arial" w:cs="Arial"/>
                <w:b/>
              </w:rPr>
            </w:pPr>
            <w:r w:rsidRPr="007B7467">
              <w:rPr>
                <w:rFonts w:ascii="Arial" w:hAnsi="Arial" w:cs="Arial"/>
              </w:rPr>
              <w:t xml:space="preserve">Ability to work with a varied caseload and to manage timetables and demands </w:t>
            </w:r>
          </w:p>
        </w:tc>
      </w:tr>
      <w:tr w:rsidR="0087424C" w:rsidRPr="00F511C1" w14:paraId="36B7AB35" w14:textId="77777777" w:rsidTr="0087424C">
        <w:tc>
          <w:tcPr>
            <w:tcW w:w="10485" w:type="dxa"/>
            <w:tcBorders>
              <w:top w:val="nil"/>
              <w:left w:val="single" w:sz="4" w:space="0" w:color="auto"/>
              <w:bottom w:val="nil"/>
              <w:right w:val="single" w:sz="4" w:space="0" w:color="auto"/>
            </w:tcBorders>
          </w:tcPr>
          <w:p w14:paraId="652AD198" w14:textId="77777777" w:rsidR="0087424C" w:rsidRPr="007B7467" w:rsidRDefault="007C117F" w:rsidP="003C57AB">
            <w:pPr>
              <w:pStyle w:val="ListParagraph"/>
              <w:numPr>
                <w:ilvl w:val="0"/>
                <w:numId w:val="19"/>
              </w:numPr>
              <w:spacing w:before="120" w:after="120" w:line="240" w:lineRule="auto"/>
              <w:rPr>
                <w:rFonts w:ascii="Arial" w:hAnsi="Arial" w:cs="Arial"/>
                <w:b/>
              </w:rPr>
            </w:pPr>
            <w:r w:rsidRPr="007B7467">
              <w:rPr>
                <w:rFonts w:ascii="Arial" w:hAnsi="Arial" w:cs="Arial"/>
              </w:rPr>
              <w:t xml:space="preserve">Ability to use supervision positively and to contribute to the performance management process </w:t>
            </w:r>
          </w:p>
        </w:tc>
      </w:tr>
      <w:tr w:rsidR="007C117F" w:rsidRPr="00F511C1" w14:paraId="2904111F" w14:textId="77777777" w:rsidTr="00A14E73">
        <w:tc>
          <w:tcPr>
            <w:tcW w:w="10485" w:type="dxa"/>
            <w:tcBorders>
              <w:top w:val="nil"/>
              <w:left w:val="single" w:sz="4" w:space="0" w:color="auto"/>
              <w:bottom w:val="nil"/>
              <w:right w:val="single" w:sz="4" w:space="0" w:color="auto"/>
            </w:tcBorders>
          </w:tcPr>
          <w:p w14:paraId="3F2FD4D0" w14:textId="77777777" w:rsidR="007C117F" w:rsidRPr="007B7467" w:rsidRDefault="007C117F" w:rsidP="003C57AB">
            <w:pPr>
              <w:pStyle w:val="ListParagraph"/>
              <w:numPr>
                <w:ilvl w:val="0"/>
                <w:numId w:val="19"/>
              </w:numPr>
              <w:spacing w:before="120" w:after="120" w:line="240" w:lineRule="auto"/>
              <w:rPr>
                <w:rFonts w:ascii="Arial" w:hAnsi="Arial" w:cs="Arial"/>
              </w:rPr>
            </w:pPr>
            <w:r w:rsidRPr="007B7467">
              <w:rPr>
                <w:rFonts w:ascii="Arial" w:hAnsi="Arial" w:cs="Arial"/>
              </w:rPr>
              <w:t xml:space="preserve">Ability to work as an effective team member </w:t>
            </w:r>
          </w:p>
        </w:tc>
      </w:tr>
      <w:tr w:rsidR="007C117F" w:rsidRPr="00F511C1" w14:paraId="6A1E947B" w14:textId="77777777" w:rsidTr="00A14E73">
        <w:tc>
          <w:tcPr>
            <w:tcW w:w="10485" w:type="dxa"/>
            <w:tcBorders>
              <w:top w:val="nil"/>
              <w:left w:val="single" w:sz="4" w:space="0" w:color="auto"/>
              <w:bottom w:val="nil"/>
              <w:right w:val="single" w:sz="4" w:space="0" w:color="auto"/>
            </w:tcBorders>
          </w:tcPr>
          <w:p w14:paraId="1C1198C6" w14:textId="77777777" w:rsidR="007C117F" w:rsidRPr="007B7467" w:rsidRDefault="007C117F" w:rsidP="003C57AB">
            <w:pPr>
              <w:pStyle w:val="ListParagraph"/>
              <w:numPr>
                <w:ilvl w:val="0"/>
                <w:numId w:val="19"/>
              </w:numPr>
              <w:spacing w:before="120" w:after="120" w:line="240" w:lineRule="auto"/>
              <w:rPr>
                <w:rFonts w:ascii="Arial" w:hAnsi="Arial" w:cs="Arial"/>
              </w:rPr>
            </w:pPr>
            <w:r w:rsidRPr="007B7467">
              <w:rPr>
                <w:rFonts w:ascii="Arial" w:hAnsi="Arial" w:cs="Arial"/>
              </w:rPr>
              <w:lastRenderedPageBreak/>
              <w:t xml:space="preserve">Ability to respond positively and effectively to children and their families, promoting 'working in partnership' at all times </w:t>
            </w:r>
          </w:p>
        </w:tc>
      </w:tr>
      <w:tr w:rsidR="007C117F" w:rsidRPr="00F511C1" w14:paraId="6F7F13CB" w14:textId="77777777" w:rsidTr="00A14E73">
        <w:tc>
          <w:tcPr>
            <w:tcW w:w="10485" w:type="dxa"/>
            <w:tcBorders>
              <w:top w:val="nil"/>
              <w:left w:val="single" w:sz="4" w:space="0" w:color="auto"/>
              <w:bottom w:val="nil"/>
              <w:right w:val="single" w:sz="4" w:space="0" w:color="auto"/>
            </w:tcBorders>
          </w:tcPr>
          <w:p w14:paraId="3233277F" w14:textId="77777777" w:rsidR="007C117F" w:rsidRPr="007B7467" w:rsidRDefault="007C117F" w:rsidP="003C57AB">
            <w:pPr>
              <w:pStyle w:val="ListParagraph"/>
              <w:numPr>
                <w:ilvl w:val="0"/>
                <w:numId w:val="19"/>
              </w:numPr>
              <w:spacing w:before="120" w:after="120" w:line="240" w:lineRule="auto"/>
              <w:rPr>
                <w:rFonts w:ascii="Arial" w:hAnsi="Arial" w:cs="Arial"/>
              </w:rPr>
            </w:pPr>
            <w:r w:rsidRPr="007B7467">
              <w:rPr>
                <w:rFonts w:ascii="Arial" w:hAnsi="Arial" w:cs="Arial"/>
              </w:rPr>
              <w:t xml:space="preserve">Ability to work in partnership with other professionals/agencies </w:t>
            </w:r>
          </w:p>
        </w:tc>
      </w:tr>
      <w:tr w:rsidR="007C117F" w:rsidRPr="00F511C1" w14:paraId="70B7F349" w14:textId="77777777" w:rsidTr="00A14E73">
        <w:tc>
          <w:tcPr>
            <w:tcW w:w="10485" w:type="dxa"/>
            <w:tcBorders>
              <w:top w:val="nil"/>
              <w:left w:val="single" w:sz="4" w:space="0" w:color="auto"/>
              <w:bottom w:val="nil"/>
              <w:right w:val="single" w:sz="4" w:space="0" w:color="auto"/>
            </w:tcBorders>
          </w:tcPr>
          <w:p w14:paraId="792738B8" w14:textId="77777777" w:rsidR="007C117F" w:rsidRPr="007B7467" w:rsidRDefault="007C117F" w:rsidP="003C57AB">
            <w:pPr>
              <w:pStyle w:val="ListParagraph"/>
              <w:numPr>
                <w:ilvl w:val="0"/>
                <w:numId w:val="19"/>
              </w:numPr>
              <w:spacing w:before="120" w:after="120" w:line="240" w:lineRule="auto"/>
              <w:rPr>
                <w:rFonts w:ascii="Arial" w:hAnsi="Arial" w:cs="Arial"/>
              </w:rPr>
            </w:pPr>
            <w:r w:rsidRPr="007B7467">
              <w:rPr>
                <w:rFonts w:ascii="Arial" w:hAnsi="Arial" w:cs="Arial"/>
              </w:rPr>
              <w:t xml:space="preserve">Ability to respond positively to training and development opportunities </w:t>
            </w:r>
          </w:p>
        </w:tc>
      </w:tr>
      <w:tr w:rsidR="007C117F" w:rsidRPr="00F511C1" w14:paraId="1AFC5538" w14:textId="77777777" w:rsidTr="00A14E73">
        <w:tc>
          <w:tcPr>
            <w:tcW w:w="10485" w:type="dxa"/>
            <w:tcBorders>
              <w:top w:val="nil"/>
              <w:left w:val="single" w:sz="4" w:space="0" w:color="auto"/>
              <w:bottom w:val="nil"/>
              <w:right w:val="single" w:sz="4" w:space="0" w:color="auto"/>
            </w:tcBorders>
          </w:tcPr>
          <w:p w14:paraId="5BFD2EE1" w14:textId="77777777" w:rsidR="007C117F" w:rsidRPr="007B7467" w:rsidRDefault="00256580" w:rsidP="003C57AB">
            <w:pPr>
              <w:pStyle w:val="ListParagraph"/>
              <w:numPr>
                <w:ilvl w:val="0"/>
                <w:numId w:val="19"/>
              </w:numPr>
              <w:spacing w:before="120" w:after="120" w:line="240" w:lineRule="auto"/>
              <w:rPr>
                <w:rFonts w:ascii="Arial" w:hAnsi="Arial" w:cs="Arial"/>
              </w:rPr>
            </w:pPr>
            <w:r w:rsidRPr="007B7467">
              <w:rPr>
                <w:rFonts w:ascii="Arial" w:hAnsi="Arial" w:cs="Arial"/>
              </w:rPr>
              <w:t xml:space="preserve">Knowledge of the cultures and religions of the communities of Lancashire </w:t>
            </w:r>
          </w:p>
        </w:tc>
      </w:tr>
      <w:tr w:rsidR="00256580" w:rsidRPr="00F511C1" w14:paraId="783C4C2D" w14:textId="77777777" w:rsidTr="00A14E73">
        <w:tc>
          <w:tcPr>
            <w:tcW w:w="10485" w:type="dxa"/>
            <w:tcBorders>
              <w:top w:val="nil"/>
              <w:left w:val="single" w:sz="4" w:space="0" w:color="auto"/>
              <w:bottom w:val="nil"/>
              <w:right w:val="single" w:sz="4" w:space="0" w:color="auto"/>
            </w:tcBorders>
          </w:tcPr>
          <w:p w14:paraId="5D5DF2E6" w14:textId="77777777" w:rsidR="00256580" w:rsidRPr="007B7467" w:rsidRDefault="00256580" w:rsidP="003C57AB">
            <w:pPr>
              <w:pStyle w:val="ListParagraph"/>
              <w:numPr>
                <w:ilvl w:val="0"/>
                <w:numId w:val="19"/>
              </w:numPr>
              <w:spacing w:before="120" w:after="120" w:line="240" w:lineRule="auto"/>
              <w:rPr>
                <w:rFonts w:ascii="Arial" w:hAnsi="Arial" w:cs="Arial"/>
              </w:rPr>
            </w:pPr>
            <w:r w:rsidRPr="007B7467">
              <w:rPr>
                <w:rFonts w:ascii="Arial" w:hAnsi="Arial" w:cs="Arial"/>
              </w:rPr>
              <w:t xml:space="preserve">Good knowledge of relevant legislation </w:t>
            </w:r>
          </w:p>
        </w:tc>
      </w:tr>
      <w:tr w:rsidR="00256580" w:rsidRPr="00F511C1" w14:paraId="7BF067D4" w14:textId="77777777" w:rsidTr="00A14E73">
        <w:tc>
          <w:tcPr>
            <w:tcW w:w="10485" w:type="dxa"/>
            <w:tcBorders>
              <w:top w:val="nil"/>
              <w:left w:val="single" w:sz="4" w:space="0" w:color="auto"/>
              <w:bottom w:val="single" w:sz="4" w:space="0" w:color="auto"/>
              <w:right w:val="single" w:sz="4" w:space="0" w:color="auto"/>
            </w:tcBorders>
          </w:tcPr>
          <w:p w14:paraId="3C434665" w14:textId="77777777" w:rsidR="00256580" w:rsidRPr="007B7467" w:rsidRDefault="00256580" w:rsidP="003C57AB">
            <w:pPr>
              <w:pStyle w:val="ListParagraph"/>
              <w:numPr>
                <w:ilvl w:val="0"/>
                <w:numId w:val="19"/>
              </w:numPr>
              <w:spacing w:before="120" w:after="120" w:line="240" w:lineRule="auto"/>
              <w:rPr>
                <w:rFonts w:ascii="Arial" w:hAnsi="Arial" w:cs="Arial"/>
              </w:rPr>
            </w:pPr>
            <w:r w:rsidRPr="007B7467">
              <w:rPr>
                <w:rFonts w:ascii="Arial" w:hAnsi="Arial" w:cs="Arial"/>
              </w:rPr>
              <w:t>Skills in assessment of children and families and</w:t>
            </w:r>
            <w:r w:rsidR="00CB4F7A" w:rsidRPr="007B7467">
              <w:rPr>
                <w:rFonts w:ascii="Arial" w:hAnsi="Arial" w:cs="Arial"/>
              </w:rPr>
              <w:t xml:space="preserve"> developing packages of support </w:t>
            </w:r>
          </w:p>
        </w:tc>
      </w:tr>
      <w:tr w:rsidR="0087424C" w:rsidRPr="00F511C1" w14:paraId="45CFB5BE" w14:textId="77777777" w:rsidTr="0087424C">
        <w:tc>
          <w:tcPr>
            <w:tcW w:w="10485" w:type="dxa"/>
            <w:tcBorders>
              <w:top w:val="single" w:sz="4" w:space="0" w:color="auto"/>
              <w:bottom w:val="single" w:sz="4" w:space="0" w:color="auto"/>
            </w:tcBorders>
          </w:tcPr>
          <w:p w14:paraId="50CC39BC" w14:textId="77777777" w:rsidR="0087424C" w:rsidRPr="00F511C1" w:rsidRDefault="0087424C" w:rsidP="0087424C">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4D668A3A" w14:textId="77777777" w:rsidTr="0087424C">
        <w:tc>
          <w:tcPr>
            <w:tcW w:w="10485" w:type="dxa"/>
            <w:tcBorders>
              <w:top w:val="single" w:sz="4" w:space="0" w:color="auto"/>
              <w:bottom w:val="nil"/>
            </w:tcBorders>
          </w:tcPr>
          <w:p w14:paraId="4C7C08B3" w14:textId="77777777" w:rsidR="0087424C" w:rsidRPr="007B7467" w:rsidRDefault="0087424C" w:rsidP="0087424C">
            <w:pPr>
              <w:pStyle w:val="ListParagraph"/>
              <w:numPr>
                <w:ilvl w:val="0"/>
                <w:numId w:val="19"/>
              </w:numPr>
              <w:spacing w:before="120" w:after="120" w:line="240" w:lineRule="auto"/>
              <w:rPr>
                <w:rFonts w:ascii="Arial" w:hAnsi="Arial" w:cs="Arial"/>
              </w:rPr>
            </w:pPr>
            <w:r w:rsidRPr="007B7467">
              <w:rPr>
                <w:rFonts w:ascii="Arial" w:hAnsi="Arial" w:cs="Arial"/>
              </w:rPr>
              <w:t>Commi</w:t>
            </w:r>
            <w:r w:rsidR="00256580" w:rsidRPr="007B7467">
              <w:rPr>
                <w:rFonts w:ascii="Arial" w:hAnsi="Arial" w:cs="Arial"/>
              </w:rPr>
              <w:t>tment to equality and diversity</w:t>
            </w:r>
          </w:p>
        </w:tc>
      </w:tr>
      <w:tr w:rsidR="0087424C" w:rsidRPr="00F511C1" w14:paraId="13DA98B5" w14:textId="77777777" w:rsidTr="0087424C">
        <w:tc>
          <w:tcPr>
            <w:tcW w:w="10485" w:type="dxa"/>
            <w:tcBorders>
              <w:top w:val="nil"/>
              <w:bottom w:val="nil"/>
            </w:tcBorders>
          </w:tcPr>
          <w:p w14:paraId="71D1ACAF" w14:textId="77777777" w:rsidR="0087424C" w:rsidRPr="007B7467" w:rsidRDefault="00256580" w:rsidP="0087424C">
            <w:pPr>
              <w:pStyle w:val="ListParagraph"/>
              <w:numPr>
                <w:ilvl w:val="0"/>
                <w:numId w:val="19"/>
              </w:numPr>
              <w:spacing w:before="120" w:after="120" w:line="240" w:lineRule="auto"/>
              <w:rPr>
                <w:rFonts w:ascii="Arial" w:hAnsi="Arial" w:cs="Arial"/>
              </w:rPr>
            </w:pPr>
            <w:r w:rsidRPr="007B7467">
              <w:rPr>
                <w:rFonts w:ascii="Arial" w:hAnsi="Arial" w:cs="Arial"/>
              </w:rPr>
              <w:t>Commitment to health and safety</w:t>
            </w:r>
          </w:p>
        </w:tc>
      </w:tr>
      <w:tr w:rsidR="0087424C" w:rsidRPr="00F511C1" w14:paraId="4484936A" w14:textId="77777777" w:rsidTr="0087424C">
        <w:tc>
          <w:tcPr>
            <w:tcW w:w="10485" w:type="dxa"/>
            <w:tcBorders>
              <w:top w:val="nil"/>
              <w:bottom w:val="nil"/>
            </w:tcBorders>
          </w:tcPr>
          <w:p w14:paraId="44211738" w14:textId="77777777" w:rsidR="0087424C" w:rsidRPr="007B7467" w:rsidRDefault="0087424C" w:rsidP="0087424C">
            <w:pPr>
              <w:pStyle w:val="ListParagraph"/>
              <w:numPr>
                <w:ilvl w:val="0"/>
                <w:numId w:val="19"/>
              </w:numPr>
              <w:spacing w:before="120" w:after="120" w:line="240" w:lineRule="auto"/>
              <w:rPr>
                <w:rFonts w:ascii="Arial" w:hAnsi="Arial" w:cs="Arial"/>
              </w:rPr>
            </w:pPr>
            <w:r w:rsidRPr="007B7467">
              <w:rPr>
                <w:rFonts w:ascii="Arial" w:hAnsi="Arial" w:cs="Arial"/>
              </w:rPr>
              <w:t xml:space="preserve">Display the LCC values and behaviours at all times and </w:t>
            </w:r>
            <w:r w:rsidR="00256580" w:rsidRPr="007B7467">
              <w:rPr>
                <w:rFonts w:ascii="Arial" w:hAnsi="Arial" w:cs="Arial"/>
              </w:rPr>
              <w:t>actively promote them in others</w:t>
            </w:r>
          </w:p>
        </w:tc>
      </w:tr>
      <w:tr w:rsidR="0087424C" w:rsidRPr="00F511C1" w14:paraId="3C39D1E8" w14:textId="77777777" w:rsidTr="0087424C">
        <w:tc>
          <w:tcPr>
            <w:tcW w:w="10485" w:type="dxa"/>
            <w:tcBorders>
              <w:top w:val="nil"/>
            </w:tcBorders>
          </w:tcPr>
          <w:p w14:paraId="781B2F22" w14:textId="77EB9C42" w:rsidR="00685504" w:rsidRDefault="0087424C" w:rsidP="00685504">
            <w:pPr>
              <w:pStyle w:val="ListParagraph"/>
              <w:numPr>
                <w:ilvl w:val="0"/>
                <w:numId w:val="19"/>
              </w:numPr>
              <w:spacing w:before="120" w:after="120" w:line="240" w:lineRule="auto"/>
              <w:rPr>
                <w:rFonts w:ascii="Arial" w:hAnsi="Arial" w:cs="Arial"/>
              </w:rPr>
            </w:pPr>
            <w:r w:rsidRPr="007B7467">
              <w:rPr>
                <w:rFonts w:ascii="Arial" w:hAnsi="Arial" w:cs="Arial"/>
              </w:rPr>
              <w:t xml:space="preserve">This is an essential car user post. </w:t>
            </w:r>
          </w:p>
          <w:p w14:paraId="24D67DAC" w14:textId="77777777" w:rsidR="00685504" w:rsidRPr="00685504" w:rsidRDefault="00685504" w:rsidP="00685504">
            <w:pPr>
              <w:pStyle w:val="ListParagraph"/>
              <w:spacing w:before="120" w:after="120" w:line="240" w:lineRule="auto"/>
              <w:ind w:left="360"/>
              <w:rPr>
                <w:rFonts w:ascii="Arial" w:hAnsi="Arial" w:cs="Arial"/>
              </w:rPr>
            </w:pPr>
          </w:p>
          <w:p w14:paraId="10EBAC33" w14:textId="77777777" w:rsidR="0087424C" w:rsidRPr="007B7467" w:rsidRDefault="003C57AB" w:rsidP="0087424C">
            <w:pPr>
              <w:pStyle w:val="ListParagraph"/>
              <w:spacing w:before="120" w:after="120"/>
              <w:ind w:left="360"/>
              <w:rPr>
                <w:rFonts w:ascii="Arial" w:hAnsi="Arial" w:cs="Arial"/>
                <w:i/>
              </w:rPr>
            </w:pPr>
            <w:r w:rsidRPr="007B7467">
              <w:rPr>
                <w:rFonts w:ascii="Arial" w:hAnsi="Arial" w:cs="Arial"/>
                <w:i/>
                <w:color w:val="231F20"/>
                <w:lang w:val="en"/>
              </w:rPr>
              <w:t>You will be required to provide a car for use in connection with the duties of this post and must be insured for business use</w:t>
            </w:r>
            <w:r w:rsidRPr="007B7467">
              <w:rPr>
                <w:rFonts w:ascii="Arial" w:hAnsi="Arial" w:cs="Arial"/>
                <w:color w:val="231F20"/>
                <w:lang w:val="en"/>
              </w:rPr>
              <w:t xml:space="preserve">. </w:t>
            </w:r>
            <w:r w:rsidR="0087424C" w:rsidRPr="007B7467">
              <w:rPr>
                <w:rFonts w:ascii="Arial" w:hAnsi="Arial" w:cs="Arial"/>
                <w:i/>
              </w:rPr>
              <w:t>In certain circumstances consideration may be given to applicants who, as a consequence of a disability, are unable to drive.</w:t>
            </w:r>
          </w:p>
        </w:tc>
      </w:tr>
    </w:tbl>
    <w:p w14:paraId="11367FA9" w14:textId="77777777" w:rsidR="0087424C" w:rsidRPr="00F511C1" w:rsidRDefault="0087424C" w:rsidP="0087424C">
      <w:pPr>
        <w:rPr>
          <w:rFonts w:ascii="Arial" w:hAnsi="Arial" w:cs="Arial"/>
          <w:sz w:val="24"/>
          <w:szCs w:val="24"/>
        </w:rPr>
      </w:pPr>
    </w:p>
    <w:p w14:paraId="482BCE16" w14:textId="538E0891" w:rsidR="00ED0A0C" w:rsidRPr="00ED0A0C" w:rsidRDefault="00ED0A0C" w:rsidP="00ED0A0C">
      <w:pPr>
        <w:rPr>
          <w:rFonts w:ascii="Arial" w:hAnsi="Arial" w:cs="Arial"/>
          <w:sz w:val="24"/>
          <w:szCs w:val="24"/>
        </w:rPr>
      </w:pPr>
    </w:p>
    <w:sectPr w:rsidR="00ED0A0C" w:rsidRPr="00ED0A0C" w:rsidSect="00F13C00">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C680" w14:textId="77777777" w:rsidR="005710F8" w:rsidRDefault="005710F8" w:rsidP="009373D4">
      <w:pPr>
        <w:spacing w:after="0" w:line="240" w:lineRule="auto"/>
      </w:pPr>
      <w:r>
        <w:separator/>
      </w:r>
    </w:p>
  </w:endnote>
  <w:endnote w:type="continuationSeparator" w:id="0">
    <w:p w14:paraId="17AD1A73" w14:textId="77777777" w:rsidR="005710F8" w:rsidRDefault="005710F8"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A816" w14:textId="0062595E" w:rsidR="000B5848" w:rsidRPr="000B5848" w:rsidRDefault="00C722A8">
    <w:pPr>
      <w:pStyle w:val="Footer"/>
      <w:rPr>
        <w:rFonts w:ascii="Arial" w:hAnsi="Arial" w:cs="Arial"/>
        <w:sz w:val="20"/>
        <w:szCs w:val="20"/>
      </w:rPr>
    </w:pPr>
    <w:r>
      <w:rPr>
        <w:rFonts w:ascii="Arial" w:hAnsi="Arial" w:cs="Arial"/>
        <w:sz w:val="20"/>
        <w:szCs w:val="20"/>
      </w:rPr>
      <w:t>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25CD" w14:textId="77777777" w:rsidR="005710F8" w:rsidRDefault="005710F8" w:rsidP="009373D4">
      <w:pPr>
        <w:spacing w:after="0" w:line="240" w:lineRule="auto"/>
      </w:pPr>
      <w:r>
        <w:separator/>
      </w:r>
    </w:p>
  </w:footnote>
  <w:footnote w:type="continuationSeparator" w:id="0">
    <w:p w14:paraId="0D3E7F24" w14:textId="77777777" w:rsidR="005710F8" w:rsidRDefault="005710F8"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F299" w14:textId="77777777" w:rsidR="00CE75E9" w:rsidRDefault="0033791B" w:rsidP="000B5848">
    <w:pPr>
      <w:pStyle w:val="Header"/>
      <w:jc w:val="right"/>
    </w:pPr>
    <w:sdt>
      <w:sdtPr>
        <w:id w:val="223650688"/>
        <w:docPartObj>
          <w:docPartGallery w:val="Watermarks"/>
          <w:docPartUnique/>
        </w:docPartObj>
      </w:sdtPr>
      <w:sdtEndPr/>
      <w:sdtContent>
        <w:r>
          <w:rPr>
            <w:noProof/>
            <w:lang w:val="en-US" w:eastAsia="en-US"/>
          </w:rPr>
          <w:pict w14:anchorId="78B97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B5848">
      <w:rPr>
        <w:noProof/>
      </w:rPr>
      <w:drawing>
        <wp:inline distT="0" distB="0" distL="0" distR="0" wp14:anchorId="7E2948C6" wp14:editId="10D9E2D2">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8F8"/>
    <w:multiLevelType w:val="hybridMultilevel"/>
    <w:tmpl w:val="361C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E2825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051719"/>
    <w:multiLevelType w:val="hybridMultilevel"/>
    <w:tmpl w:val="A2AA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EF0578"/>
    <w:multiLevelType w:val="hybridMultilevel"/>
    <w:tmpl w:val="F04E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055FF1"/>
    <w:multiLevelType w:val="hybridMultilevel"/>
    <w:tmpl w:val="D18A3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E26877"/>
    <w:multiLevelType w:val="hybridMultilevel"/>
    <w:tmpl w:val="1AA2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7F3B45CA"/>
    <w:multiLevelType w:val="hybridMultilevel"/>
    <w:tmpl w:val="54AA9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32885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6551893">
    <w:abstractNumId w:val="15"/>
  </w:num>
  <w:num w:numId="3" w16cid:durableId="1923878039">
    <w:abstractNumId w:val="14"/>
  </w:num>
  <w:num w:numId="4" w16cid:durableId="1070419937">
    <w:abstractNumId w:val="17"/>
  </w:num>
  <w:num w:numId="5" w16cid:durableId="83646777">
    <w:abstractNumId w:val="8"/>
  </w:num>
  <w:num w:numId="6" w16cid:durableId="2109231927">
    <w:abstractNumId w:val="19"/>
  </w:num>
  <w:num w:numId="7" w16cid:durableId="806705688">
    <w:abstractNumId w:val="9"/>
  </w:num>
  <w:num w:numId="8" w16cid:durableId="392430253">
    <w:abstractNumId w:val="23"/>
  </w:num>
  <w:num w:numId="9" w16cid:durableId="1651591641">
    <w:abstractNumId w:val="7"/>
  </w:num>
  <w:num w:numId="10" w16cid:durableId="1699158576">
    <w:abstractNumId w:val="10"/>
  </w:num>
  <w:num w:numId="11" w16cid:durableId="1077365582">
    <w:abstractNumId w:val="1"/>
  </w:num>
  <w:num w:numId="12" w16cid:durableId="1377503633">
    <w:abstractNumId w:val="12"/>
  </w:num>
  <w:num w:numId="13" w16cid:durableId="579871505">
    <w:abstractNumId w:val="5"/>
  </w:num>
  <w:num w:numId="14" w16cid:durableId="1276911279">
    <w:abstractNumId w:val="6"/>
  </w:num>
  <w:num w:numId="15" w16cid:durableId="215971066">
    <w:abstractNumId w:val="18"/>
  </w:num>
  <w:num w:numId="16" w16cid:durableId="1262030982">
    <w:abstractNumId w:val="22"/>
  </w:num>
  <w:num w:numId="17" w16cid:durableId="604119960">
    <w:abstractNumId w:val="2"/>
  </w:num>
  <w:num w:numId="18" w16cid:durableId="2000964280">
    <w:abstractNumId w:val="16"/>
  </w:num>
  <w:num w:numId="19" w16cid:durableId="622154960">
    <w:abstractNumId w:val="3"/>
  </w:num>
  <w:num w:numId="20" w16cid:durableId="586312050">
    <w:abstractNumId w:val="13"/>
  </w:num>
  <w:num w:numId="21" w16cid:durableId="502818383">
    <w:abstractNumId w:val="24"/>
  </w:num>
  <w:num w:numId="22" w16cid:durableId="1195926524">
    <w:abstractNumId w:val="11"/>
  </w:num>
  <w:num w:numId="23" w16cid:durableId="1243759290">
    <w:abstractNumId w:val="0"/>
  </w:num>
  <w:num w:numId="24" w16cid:durableId="30808813">
    <w:abstractNumId w:val="20"/>
  </w:num>
  <w:num w:numId="25" w16cid:durableId="1331131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3787E"/>
    <w:rsid w:val="00065BA3"/>
    <w:rsid w:val="00077CAB"/>
    <w:rsid w:val="00081256"/>
    <w:rsid w:val="00084A65"/>
    <w:rsid w:val="00092AA1"/>
    <w:rsid w:val="000B5848"/>
    <w:rsid w:val="000E376A"/>
    <w:rsid w:val="000E3F6C"/>
    <w:rsid w:val="000F2EC0"/>
    <w:rsid w:val="00106137"/>
    <w:rsid w:val="00117BB6"/>
    <w:rsid w:val="0012367F"/>
    <w:rsid w:val="001263A2"/>
    <w:rsid w:val="00134ADE"/>
    <w:rsid w:val="00157140"/>
    <w:rsid w:val="00167572"/>
    <w:rsid w:val="00173FCC"/>
    <w:rsid w:val="001821F6"/>
    <w:rsid w:val="00184609"/>
    <w:rsid w:val="001A7954"/>
    <w:rsid w:val="001E1319"/>
    <w:rsid w:val="002031C1"/>
    <w:rsid w:val="002059A2"/>
    <w:rsid w:val="002153E9"/>
    <w:rsid w:val="00220710"/>
    <w:rsid w:val="002210B5"/>
    <w:rsid w:val="002318EF"/>
    <w:rsid w:val="00256580"/>
    <w:rsid w:val="002839C2"/>
    <w:rsid w:val="002A2398"/>
    <w:rsid w:val="002D03B5"/>
    <w:rsid w:val="002D2E0B"/>
    <w:rsid w:val="002E7FA3"/>
    <w:rsid w:val="002F10B7"/>
    <w:rsid w:val="002F69F4"/>
    <w:rsid w:val="003010A5"/>
    <w:rsid w:val="00304DDE"/>
    <w:rsid w:val="00314AE2"/>
    <w:rsid w:val="00316031"/>
    <w:rsid w:val="003253D0"/>
    <w:rsid w:val="0033791B"/>
    <w:rsid w:val="0034660A"/>
    <w:rsid w:val="003958D8"/>
    <w:rsid w:val="00395F5C"/>
    <w:rsid w:val="00396422"/>
    <w:rsid w:val="003A116B"/>
    <w:rsid w:val="003A124E"/>
    <w:rsid w:val="003B5159"/>
    <w:rsid w:val="003C0B08"/>
    <w:rsid w:val="003C57AB"/>
    <w:rsid w:val="003D01A7"/>
    <w:rsid w:val="003D6C55"/>
    <w:rsid w:val="003D7C00"/>
    <w:rsid w:val="003E16B3"/>
    <w:rsid w:val="0042788C"/>
    <w:rsid w:val="0043157D"/>
    <w:rsid w:val="00436D06"/>
    <w:rsid w:val="00454521"/>
    <w:rsid w:val="0045462C"/>
    <w:rsid w:val="00460A29"/>
    <w:rsid w:val="004719A7"/>
    <w:rsid w:val="00482BF8"/>
    <w:rsid w:val="00483CBF"/>
    <w:rsid w:val="0049033C"/>
    <w:rsid w:val="004B7DF4"/>
    <w:rsid w:val="004E0A78"/>
    <w:rsid w:val="004E7E0E"/>
    <w:rsid w:val="004F0FA5"/>
    <w:rsid w:val="0050043B"/>
    <w:rsid w:val="00534BB6"/>
    <w:rsid w:val="00536E13"/>
    <w:rsid w:val="00551507"/>
    <w:rsid w:val="005710F8"/>
    <w:rsid w:val="00586F22"/>
    <w:rsid w:val="00591802"/>
    <w:rsid w:val="005971BA"/>
    <w:rsid w:val="005A0127"/>
    <w:rsid w:val="005A5904"/>
    <w:rsid w:val="005B45FC"/>
    <w:rsid w:val="005C5B48"/>
    <w:rsid w:val="005E4780"/>
    <w:rsid w:val="006026D2"/>
    <w:rsid w:val="00625C17"/>
    <w:rsid w:val="00627BBB"/>
    <w:rsid w:val="00627F64"/>
    <w:rsid w:val="00640A4E"/>
    <w:rsid w:val="00645191"/>
    <w:rsid w:val="00663658"/>
    <w:rsid w:val="00685504"/>
    <w:rsid w:val="00686894"/>
    <w:rsid w:val="00687066"/>
    <w:rsid w:val="006B25CE"/>
    <w:rsid w:val="006B5443"/>
    <w:rsid w:val="006D331F"/>
    <w:rsid w:val="006D46EA"/>
    <w:rsid w:val="006F10A8"/>
    <w:rsid w:val="0070453D"/>
    <w:rsid w:val="00707946"/>
    <w:rsid w:val="00707A73"/>
    <w:rsid w:val="00714233"/>
    <w:rsid w:val="0072181F"/>
    <w:rsid w:val="00725524"/>
    <w:rsid w:val="00725DAB"/>
    <w:rsid w:val="00731712"/>
    <w:rsid w:val="00732D41"/>
    <w:rsid w:val="00746CF0"/>
    <w:rsid w:val="00772DFA"/>
    <w:rsid w:val="00783CD4"/>
    <w:rsid w:val="00784003"/>
    <w:rsid w:val="0079262E"/>
    <w:rsid w:val="00793C75"/>
    <w:rsid w:val="007A2612"/>
    <w:rsid w:val="007B562B"/>
    <w:rsid w:val="007B7467"/>
    <w:rsid w:val="007C117F"/>
    <w:rsid w:val="007D5FCD"/>
    <w:rsid w:val="007F3D70"/>
    <w:rsid w:val="00807AB7"/>
    <w:rsid w:val="00825189"/>
    <w:rsid w:val="00832780"/>
    <w:rsid w:val="00834218"/>
    <w:rsid w:val="00854A68"/>
    <w:rsid w:val="00855590"/>
    <w:rsid w:val="00855E4C"/>
    <w:rsid w:val="0087424C"/>
    <w:rsid w:val="00877FD0"/>
    <w:rsid w:val="00897E4C"/>
    <w:rsid w:val="008A6083"/>
    <w:rsid w:val="008B38C2"/>
    <w:rsid w:val="008E50FB"/>
    <w:rsid w:val="008E6F52"/>
    <w:rsid w:val="008E779F"/>
    <w:rsid w:val="00913B3E"/>
    <w:rsid w:val="00920B59"/>
    <w:rsid w:val="00936A7A"/>
    <w:rsid w:val="009373D4"/>
    <w:rsid w:val="00942209"/>
    <w:rsid w:val="0094645D"/>
    <w:rsid w:val="00946AFC"/>
    <w:rsid w:val="00955CC9"/>
    <w:rsid w:val="00961964"/>
    <w:rsid w:val="00963600"/>
    <w:rsid w:val="0096440C"/>
    <w:rsid w:val="009644B0"/>
    <w:rsid w:val="00994A8A"/>
    <w:rsid w:val="009A03CF"/>
    <w:rsid w:val="009A2E79"/>
    <w:rsid w:val="009A7215"/>
    <w:rsid w:val="009B6E64"/>
    <w:rsid w:val="009C49D8"/>
    <w:rsid w:val="009D21AA"/>
    <w:rsid w:val="009D26C7"/>
    <w:rsid w:val="009D27FD"/>
    <w:rsid w:val="00A032B0"/>
    <w:rsid w:val="00A1288F"/>
    <w:rsid w:val="00A14E73"/>
    <w:rsid w:val="00A30D84"/>
    <w:rsid w:val="00A45726"/>
    <w:rsid w:val="00A54C31"/>
    <w:rsid w:val="00A6051C"/>
    <w:rsid w:val="00A66B30"/>
    <w:rsid w:val="00A72A27"/>
    <w:rsid w:val="00A7451A"/>
    <w:rsid w:val="00A7579B"/>
    <w:rsid w:val="00A765D5"/>
    <w:rsid w:val="00A86C7F"/>
    <w:rsid w:val="00AA0B2A"/>
    <w:rsid w:val="00AB23DE"/>
    <w:rsid w:val="00AB2DCB"/>
    <w:rsid w:val="00AB377F"/>
    <w:rsid w:val="00AC25D0"/>
    <w:rsid w:val="00AC6638"/>
    <w:rsid w:val="00AE64DF"/>
    <w:rsid w:val="00AE7DFB"/>
    <w:rsid w:val="00B17ADE"/>
    <w:rsid w:val="00B370D2"/>
    <w:rsid w:val="00B43950"/>
    <w:rsid w:val="00B53E11"/>
    <w:rsid w:val="00B54BF9"/>
    <w:rsid w:val="00B80BCF"/>
    <w:rsid w:val="00B85B83"/>
    <w:rsid w:val="00B860A2"/>
    <w:rsid w:val="00BC5C69"/>
    <w:rsid w:val="00BE2257"/>
    <w:rsid w:val="00BE7A35"/>
    <w:rsid w:val="00C31061"/>
    <w:rsid w:val="00C31ED2"/>
    <w:rsid w:val="00C54F63"/>
    <w:rsid w:val="00C57047"/>
    <w:rsid w:val="00C62F7A"/>
    <w:rsid w:val="00C722A8"/>
    <w:rsid w:val="00C836C6"/>
    <w:rsid w:val="00C94A81"/>
    <w:rsid w:val="00C97F7F"/>
    <w:rsid w:val="00CA389A"/>
    <w:rsid w:val="00CB056F"/>
    <w:rsid w:val="00CB2D63"/>
    <w:rsid w:val="00CB4F7A"/>
    <w:rsid w:val="00CC1A53"/>
    <w:rsid w:val="00CC6993"/>
    <w:rsid w:val="00CE16A8"/>
    <w:rsid w:val="00CE75E9"/>
    <w:rsid w:val="00D162D3"/>
    <w:rsid w:val="00D46FFD"/>
    <w:rsid w:val="00D5682A"/>
    <w:rsid w:val="00D64A7D"/>
    <w:rsid w:val="00D977B2"/>
    <w:rsid w:val="00DB2B00"/>
    <w:rsid w:val="00DB77B1"/>
    <w:rsid w:val="00DC77BF"/>
    <w:rsid w:val="00DD2DA6"/>
    <w:rsid w:val="00DF099A"/>
    <w:rsid w:val="00E34304"/>
    <w:rsid w:val="00E416FC"/>
    <w:rsid w:val="00E555CD"/>
    <w:rsid w:val="00E571BA"/>
    <w:rsid w:val="00E65D44"/>
    <w:rsid w:val="00E74F9E"/>
    <w:rsid w:val="00E75397"/>
    <w:rsid w:val="00EB74C9"/>
    <w:rsid w:val="00ED0A0C"/>
    <w:rsid w:val="00EE521A"/>
    <w:rsid w:val="00F00014"/>
    <w:rsid w:val="00F13963"/>
    <w:rsid w:val="00F13C00"/>
    <w:rsid w:val="00F45A09"/>
    <w:rsid w:val="00F5215A"/>
    <w:rsid w:val="00F71E8E"/>
    <w:rsid w:val="00F7556F"/>
    <w:rsid w:val="00F808CB"/>
    <w:rsid w:val="00F9339C"/>
    <w:rsid w:val="00FA1EBA"/>
    <w:rsid w:val="00FA4E3F"/>
    <w:rsid w:val="00FB463F"/>
    <w:rsid w:val="00FB6D25"/>
    <w:rsid w:val="00FB7534"/>
    <w:rsid w:val="00FB7BB1"/>
    <w:rsid w:val="00FE49D6"/>
    <w:rsid w:val="00FE68C1"/>
    <w:rsid w:val="00FF3102"/>
    <w:rsid w:val="00FF6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32803"/>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8" ma:contentTypeDescription="Create a new document." ma:contentTypeScope="" ma:versionID="39c119727c5a03125c937af68832d185">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940eeda37a36616eb4fb192b786d8f1a"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0FF3E-B95E-4056-A111-16BB172FE742}">
  <ds:schemaRefs>
    <ds:schemaRef ds:uri="http://schemas.openxmlformats.org/officeDocument/2006/bibliography"/>
  </ds:schemaRefs>
</ds:datastoreItem>
</file>

<file path=customXml/itemProps2.xml><?xml version="1.0" encoding="utf-8"?>
<ds:datastoreItem xmlns:ds="http://schemas.openxmlformats.org/officeDocument/2006/customXml" ds:itemID="{A0554FA4-9BA0-419A-91FB-B3C3ED819B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D8C3B8-C984-4267-A5E5-B25EE6F6C79F}">
  <ds:schemaRefs>
    <ds:schemaRef ds:uri="http://schemas.microsoft.com/sharepoint/v3/contenttype/forms"/>
  </ds:schemaRefs>
</ds:datastoreItem>
</file>

<file path=customXml/itemProps4.xml><?xml version="1.0" encoding="utf-8"?>
<ds:datastoreItem xmlns:ds="http://schemas.openxmlformats.org/officeDocument/2006/customXml" ds:itemID="{85EE0301-4021-4809-8FE5-F09708D5B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Le, Clare</cp:lastModifiedBy>
  <cp:revision>2</cp:revision>
  <cp:lastPrinted>2017-11-07T10:18:00Z</cp:lastPrinted>
  <dcterms:created xsi:type="dcterms:W3CDTF">2023-12-20T13:05:00Z</dcterms:created>
  <dcterms:modified xsi:type="dcterms:W3CDTF">2023-12-20T13:05:00Z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