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FC0" w:rsidRDefault="00464FC0" w:rsidP="006A404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E155F8">
        <w:rPr>
          <w:rFonts w:ascii="Calibri" w:hAnsi="Calibri" w:cs="Calibri"/>
          <w:sz w:val="24"/>
          <w:szCs w:val="24"/>
          <w:u w:val="single"/>
        </w:rPr>
        <w:t>Learning Disability Annual Health Checks</w:t>
      </w:r>
    </w:p>
    <w:p w:rsidR="00464FC0" w:rsidRDefault="00464FC0" w:rsidP="006A404B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6A404B" w:rsidRPr="00464FC0" w:rsidRDefault="006A404B" w:rsidP="006A404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6A404B">
        <w:rPr>
          <w:rFonts w:ascii="Calibri" w:hAnsi="Calibri" w:cs="Calibri"/>
          <w:b/>
          <w:bCs/>
          <w:sz w:val="24"/>
          <w:szCs w:val="24"/>
          <w:u w:val="single"/>
        </w:rPr>
        <w:t xml:space="preserve">It is strongly advised that the below information is discussed from the Year 7 annual </w:t>
      </w:r>
      <w:r w:rsidRPr="00464FC0">
        <w:rPr>
          <w:rFonts w:ascii="Calibri" w:hAnsi="Calibri" w:cs="Calibri"/>
          <w:b/>
          <w:bCs/>
          <w:sz w:val="24"/>
          <w:szCs w:val="24"/>
          <w:u w:val="single"/>
        </w:rPr>
        <w:t>review</w:t>
      </w:r>
      <w:r w:rsidR="00E155F8" w:rsidRPr="00464FC0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:rsidR="006A404B" w:rsidRPr="00E155F8" w:rsidRDefault="006A404B" w:rsidP="006A404B">
      <w:pPr>
        <w:rPr>
          <w:rFonts w:ascii="Calibri" w:hAnsi="Calibri" w:cs="Calibri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6661" w:tblpY="5"/>
        <w:tblW w:w="0" w:type="auto"/>
        <w:tblLook w:val="04A0" w:firstRow="1" w:lastRow="0" w:firstColumn="1" w:lastColumn="0" w:noHBand="0" w:noVBand="1"/>
      </w:tblPr>
      <w:tblGrid>
        <w:gridCol w:w="825"/>
        <w:gridCol w:w="825"/>
      </w:tblGrid>
      <w:tr w:rsidR="006A404B" w:rsidTr="006A404B">
        <w:trPr>
          <w:trHeight w:val="255"/>
        </w:trPr>
        <w:tc>
          <w:tcPr>
            <w:tcW w:w="825" w:type="dxa"/>
          </w:tcPr>
          <w:p w:rsidR="006A404B" w:rsidRDefault="006A404B" w:rsidP="006A40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825" w:type="dxa"/>
          </w:tcPr>
          <w:p w:rsidR="006A404B" w:rsidRDefault="006A404B" w:rsidP="006A40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6A404B" w:rsidRDefault="006A404B" w:rsidP="006A404B">
      <w:pPr>
        <w:rPr>
          <w:rFonts w:ascii="Calibri" w:hAnsi="Calibri" w:cs="Calibri"/>
          <w:sz w:val="24"/>
          <w:szCs w:val="24"/>
        </w:rPr>
      </w:pPr>
      <w:r w:rsidRPr="00DF72A8">
        <w:rPr>
          <w:rFonts w:ascii="Calibri" w:hAnsi="Calibri" w:cs="Calibri"/>
          <w:sz w:val="24"/>
          <w:szCs w:val="24"/>
        </w:rPr>
        <w:t>Does the young person have a learning disability?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464FC0" w:rsidRDefault="00464FC0" w:rsidP="006A404B">
      <w:pPr>
        <w:rPr>
          <w:rFonts w:ascii="Calibri" w:hAnsi="Calibri" w:cs="Calibri"/>
          <w:i/>
          <w:iCs/>
          <w:sz w:val="24"/>
          <w:szCs w:val="24"/>
        </w:rPr>
      </w:pPr>
    </w:p>
    <w:p w:rsidR="006A404B" w:rsidRPr="00E155F8" w:rsidRDefault="006A404B" w:rsidP="006A404B">
      <w:pPr>
        <w:rPr>
          <w:rFonts w:ascii="Calibri" w:hAnsi="Calibri" w:cs="Calibri"/>
          <w:i/>
          <w:iCs/>
          <w:sz w:val="24"/>
          <w:szCs w:val="24"/>
        </w:rPr>
      </w:pPr>
      <w:r w:rsidRPr="00E155F8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 learning disability is </w:t>
      </w:r>
      <w:r w:rsidRPr="00E155F8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different to a learning difficulty</w:t>
      </w:r>
      <w:r w:rsidRPr="00E155F8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which may be overcome with the right support. </w:t>
      </w:r>
      <w:r w:rsidRPr="00E155F8">
        <w:rPr>
          <w:rFonts w:ascii="Calibri" w:hAnsi="Calibri" w:cs="Calibri"/>
          <w:i/>
          <w:iCs/>
          <w:sz w:val="24"/>
          <w:szCs w:val="24"/>
        </w:rPr>
        <w:t xml:space="preserve">A learning difficulty </w:t>
      </w:r>
      <w:r w:rsidRPr="00E155F8">
        <w:rPr>
          <w:rFonts w:ascii="Calibri" w:hAnsi="Calibri" w:cs="Calibri"/>
          <w:b/>
          <w:bCs/>
          <w:i/>
          <w:iCs/>
          <w:sz w:val="24"/>
          <w:szCs w:val="24"/>
        </w:rPr>
        <w:t>does not</w:t>
      </w:r>
      <w:r w:rsidRPr="00E155F8">
        <w:rPr>
          <w:rFonts w:ascii="Calibri" w:hAnsi="Calibri" w:cs="Calibri"/>
          <w:i/>
          <w:iCs/>
          <w:sz w:val="24"/>
          <w:szCs w:val="24"/>
        </w:rPr>
        <w:t xml:space="preserve"> affect general intelligence but creates obstacles to learning, whereas a learning disability is linked to an overall </w:t>
      </w:r>
      <w:r w:rsidRPr="00E155F8">
        <w:rPr>
          <w:rFonts w:ascii="Calibri" w:hAnsi="Calibri" w:cs="Calibri"/>
          <w:b/>
          <w:bCs/>
          <w:i/>
          <w:iCs/>
          <w:sz w:val="24"/>
          <w:szCs w:val="24"/>
        </w:rPr>
        <w:t>cognitive impairment</w:t>
      </w:r>
      <w:r w:rsidRPr="00E155F8">
        <w:rPr>
          <w:rFonts w:ascii="Calibri" w:hAnsi="Calibri" w:cs="Calibri"/>
          <w:i/>
          <w:iCs/>
          <w:sz w:val="24"/>
          <w:szCs w:val="24"/>
        </w:rPr>
        <w:t xml:space="preserve">. </w:t>
      </w:r>
    </w:p>
    <w:p w:rsidR="00464FC0" w:rsidRDefault="00464FC0" w:rsidP="006A404B">
      <w:pPr>
        <w:rPr>
          <w:rFonts w:ascii="Calibri" w:hAnsi="Calibri" w:cs="Calibri"/>
          <w:i/>
          <w:iCs/>
          <w:sz w:val="24"/>
          <w:szCs w:val="24"/>
        </w:rPr>
      </w:pPr>
    </w:p>
    <w:p w:rsidR="006A404B" w:rsidRPr="00E155F8" w:rsidRDefault="006A404B" w:rsidP="006A404B">
      <w:pPr>
        <w:rPr>
          <w:rFonts w:ascii="Calibri" w:hAnsi="Calibri" w:cs="Calibri"/>
          <w:i/>
          <w:iCs/>
          <w:sz w:val="24"/>
          <w:szCs w:val="24"/>
        </w:rPr>
      </w:pPr>
      <w:r w:rsidRPr="00E155F8">
        <w:rPr>
          <w:rFonts w:ascii="Calibri" w:hAnsi="Calibri" w:cs="Calibri"/>
          <w:i/>
          <w:iCs/>
          <w:sz w:val="24"/>
          <w:szCs w:val="24"/>
        </w:rPr>
        <w:t xml:space="preserve">Some examples of specific learning difficulties </w:t>
      </w:r>
      <w:proofErr w:type="gramStart"/>
      <w:r w:rsidRPr="00E155F8">
        <w:rPr>
          <w:rFonts w:ascii="Calibri" w:hAnsi="Calibri" w:cs="Calibri"/>
          <w:i/>
          <w:iCs/>
          <w:sz w:val="24"/>
          <w:szCs w:val="24"/>
        </w:rPr>
        <w:t>are:</w:t>
      </w:r>
      <w:proofErr w:type="gramEnd"/>
      <w:r w:rsidRPr="00E155F8">
        <w:rPr>
          <w:rFonts w:ascii="Calibri" w:hAnsi="Calibri" w:cs="Calibri"/>
          <w:i/>
          <w:iCs/>
          <w:sz w:val="24"/>
          <w:szCs w:val="24"/>
        </w:rPr>
        <w:t xml:space="preserve"> dyspraxia, dyslexia, attention deficit hyperactivity disorder (ADHD).</w:t>
      </w:r>
    </w:p>
    <w:p w:rsidR="00464FC0" w:rsidRDefault="00464FC0" w:rsidP="006A404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A404B" w:rsidRDefault="006A404B" w:rsidP="006A404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the young person has a </w:t>
      </w:r>
      <w:r w:rsidRPr="00DF72A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learning disability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Pr="00DF72A8">
        <w:rPr>
          <w:rFonts w:ascii="Calibri" w:eastAsia="Calibri" w:hAnsi="Calibri" w:cs="Calibri"/>
          <w:color w:val="000000" w:themeColor="text1"/>
          <w:sz w:val="24"/>
          <w:szCs w:val="24"/>
        </w:rPr>
        <w:t>are they on the GP Learning disability register?</w:t>
      </w:r>
      <w:r w:rsidR="00A960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(The register is for people of any age with a learning disability)</w:t>
      </w:r>
    </w:p>
    <w:p w:rsidR="006A404B" w:rsidRDefault="00A9602A" w:rsidP="006A404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Then, f</w:t>
      </w:r>
      <w:r w:rsidR="006A404B">
        <w:rPr>
          <w:rFonts w:ascii="Calibri" w:eastAsia="Calibri" w:hAnsi="Calibri" w:cs="Calibri"/>
          <w:color w:val="000000" w:themeColor="text1"/>
          <w:sz w:val="24"/>
          <w:szCs w:val="24"/>
        </w:rPr>
        <w:t>rom age 14 they will be invited for an Annual Health Check.</w:t>
      </w:r>
    </w:p>
    <w:p w:rsidR="006A404B" w:rsidRDefault="000E2160" w:rsidP="006A404B">
      <w:pPr>
        <w:rPr>
          <w:rFonts w:ascii="Calibri" w:eastAsia="Calibri" w:hAnsi="Calibri" w:cs="Calibri"/>
          <w:color w:val="FF0000"/>
          <w:sz w:val="24"/>
          <w:szCs w:val="24"/>
        </w:rPr>
      </w:pPr>
      <w:hyperlink r:id="rId4" w:history="1">
        <w:r w:rsidR="006A404B" w:rsidRPr="006A404B">
          <w:rPr>
            <w:rStyle w:val="Hyperlink"/>
            <w:rFonts w:ascii="Calibri" w:eastAsia="Calibri" w:hAnsi="Calibri" w:cs="Calibri"/>
            <w:sz w:val="24"/>
            <w:szCs w:val="24"/>
          </w:rPr>
          <w:t>Special educational needs and disabilities - local offer - Lancashire County Council</w:t>
        </w:r>
      </w:hyperlink>
    </w:p>
    <w:p w:rsidR="006A404B" w:rsidRDefault="006A404B" w:rsidP="006A404B">
      <w:pPr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093"/>
        <w:gridCol w:w="3093"/>
      </w:tblGrid>
      <w:tr w:rsidR="00E155F8" w:rsidTr="00780FE8">
        <w:trPr>
          <w:trHeight w:val="443"/>
        </w:trPr>
        <w:tc>
          <w:tcPr>
            <w:tcW w:w="2830" w:type="dxa"/>
            <w:vMerge w:val="restart"/>
          </w:tcPr>
          <w:p w:rsidR="00E155F8" w:rsidRDefault="00E155F8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 the Young Person </w:t>
            </w:r>
            <w:r w:rsidR="00A9602A">
              <w:rPr>
                <w:rFonts w:ascii="Calibri" w:eastAsia="Calibri" w:hAnsi="Calibri" w:cs="Calibri"/>
                <w:sz w:val="24"/>
                <w:szCs w:val="24"/>
              </w:rPr>
              <w:t>on the GP Learning Disability register?</w:t>
            </w:r>
          </w:p>
          <w:p w:rsidR="00A9602A" w:rsidRDefault="00A9602A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602A" w:rsidRPr="00E155F8" w:rsidRDefault="00A9602A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3" w:type="dxa"/>
          </w:tcPr>
          <w:p w:rsidR="00E155F8" w:rsidRPr="00E155F8" w:rsidRDefault="00E155F8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155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If no</w:t>
            </w:r>
            <w:r w:rsidR="00A9602A">
              <w:rPr>
                <w:rFonts w:ascii="Calibri" w:eastAsia="Calibri" w:hAnsi="Calibri" w:cs="Calibri"/>
                <w:sz w:val="24"/>
                <w:szCs w:val="24"/>
              </w:rPr>
              <w:t xml:space="preserve"> contact the GP and request that the young person is added to the register</w:t>
            </w:r>
          </w:p>
        </w:tc>
        <w:tc>
          <w:tcPr>
            <w:tcW w:w="3093" w:type="dxa"/>
          </w:tcPr>
          <w:p w:rsidR="00E155F8" w:rsidRPr="00E155F8" w:rsidRDefault="00E155F8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155F8" w:rsidTr="00780FE8">
        <w:trPr>
          <w:trHeight w:val="442"/>
        </w:trPr>
        <w:tc>
          <w:tcPr>
            <w:tcW w:w="2830" w:type="dxa"/>
            <w:vMerge/>
          </w:tcPr>
          <w:p w:rsidR="00E155F8" w:rsidRDefault="00E155F8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3" w:type="dxa"/>
          </w:tcPr>
          <w:p w:rsidR="00E155F8" w:rsidRPr="00E155F8" w:rsidRDefault="00E155F8" w:rsidP="006A404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155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093" w:type="dxa"/>
          </w:tcPr>
          <w:p w:rsidR="00E155F8" w:rsidRPr="00E155F8" w:rsidRDefault="00E155F8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602A" w:rsidTr="00780FE8">
        <w:trPr>
          <w:trHeight w:val="442"/>
        </w:trPr>
        <w:tc>
          <w:tcPr>
            <w:tcW w:w="2830" w:type="dxa"/>
          </w:tcPr>
          <w:p w:rsidR="00A9602A" w:rsidRDefault="00A9602A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aged 14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have they been invited for their Annual Health check?</w:t>
            </w:r>
          </w:p>
        </w:tc>
        <w:tc>
          <w:tcPr>
            <w:tcW w:w="3093" w:type="dxa"/>
          </w:tcPr>
          <w:p w:rsidR="00A9602A" w:rsidRPr="00E155F8" w:rsidRDefault="00A9602A" w:rsidP="006A404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 – </w:t>
            </w:r>
            <w:r w:rsidRPr="00A9602A">
              <w:rPr>
                <w:rFonts w:ascii="Calibri" w:eastAsia="Calibri" w:hAnsi="Calibri" w:cs="Calibri"/>
                <w:sz w:val="24"/>
                <w:szCs w:val="24"/>
              </w:rPr>
              <w:t>Contact the GP surgery and ask for an appointment for an Annual Health Check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ask when they will be invited.</w:t>
            </w:r>
          </w:p>
        </w:tc>
        <w:tc>
          <w:tcPr>
            <w:tcW w:w="3093" w:type="dxa"/>
          </w:tcPr>
          <w:p w:rsidR="00A9602A" w:rsidRPr="00E155F8" w:rsidRDefault="00A9602A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602A" w:rsidTr="00780FE8">
        <w:trPr>
          <w:trHeight w:val="442"/>
        </w:trPr>
        <w:tc>
          <w:tcPr>
            <w:tcW w:w="2830" w:type="dxa"/>
          </w:tcPr>
          <w:p w:rsidR="00A9602A" w:rsidRDefault="00A9602A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9602A" w:rsidRPr="00E155F8" w:rsidRDefault="00A9602A" w:rsidP="006A404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093" w:type="dxa"/>
          </w:tcPr>
          <w:p w:rsidR="00A9602A" w:rsidRPr="00E155F8" w:rsidRDefault="00A9602A" w:rsidP="006A40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A404B" w:rsidRPr="00FD73AA" w:rsidRDefault="006A404B" w:rsidP="006A404B">
      <w:pPr>
        <w:rPr>
          <w:rFonts w:ascii="Calibri" w:eastAsia="Calibri" w:hAnsi="Calibri" w:cs="Calibri"/>
          <w:color w:val="FF0000"/>
          <w:sz w:val="24"/>
          <w:szCs w:val="24"/>
        </w:rPr>
      </w:pPr>
    </w:p>
    <w:p w:rsidR="006A404B" w:rsidRDefault="006A404B" w:rsidP="006A404B">
      <w:pPr>
        <w:rPr>
          <w:rFonts w:ascii="Calibri" w:hAnsi="Calibri" w:cs="Calibri"/>
          <w:sz w:val="24"/>
          <w:szCs w:val="24"/>
        </w:rPr>
      </w:pPr>
    </w:p>
    <w:p w:rsidR="002B00EE" w:rsidRDefault="002B00EE"/>
    <w:p w:rsidR="00DF72A8" w:rsidRPr="00DF72A8" w:rsidRDefault="00DF72A8" w:rsidP="00DF72A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DF72A8" w:rsidRPr="00DF7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E"/>
    <w:rsid w:val="00094B18"/>
    <w:rsid w:val="002B00EE"/>
    <w:rsid w:val="00464FC0"/>
    <w:rsid w:val="005E74B3"/>
    <w:rsid w:val="006A404B"/>
    <w:rsid w:val="00A9602A"/>
    <w:rsid w:val="00CD2BDD"/>
    <w:rsid w:val="00DF72A8"/>
    <w:rsid w:val="00E155F8"/>
    <w:rsid w:val="00E77C07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58BC"/>
  <w15:chartTrackingRefBased/>
  <w15:docId w15:val="{A75F0285-8546-45F0-A67B-9F28A2E7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cashire.gov.uk/children-education-families/special-educational-needs-and-disabil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 Jennifer (LSCFT)</dc:creator>
  <cp:keywords/>
  <dc:description/>
  <cp:lastModifiedBy>Ashton, Jennifer</cp:lastModifiedBy>
  <cp:revision>1</cp:revision>
  <dcterms:created xsi:type="dcterms:W3CDTF">2023-12-04T16:21:00Z</dcterms:created>
  <dcterms:modified xsi:type="dcterms:W3CDTF">2023-12-04T16:21:00Z</dcterms:modified>
</cp:coreProperties>
</file>