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4D14F5D5" w:rsidR="00795FEB" w:rsidRPr="00C82383" w:rsidRDefault="00795FEB">
      <w:pPr>
        <w:rPr>
          <w:sz w:val="72"/>
          <w:szCs w:val="72"/>
          <w:u w:val="single"/>
        </w:rPr>
      </w:pPr>
      <w:r w:rsidRPr="00C82383">
        <w:rPr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2B" w:rsidRPr="00C82383">
        <w:rPr>
          <w:sz w:val="72"/>
          <w:szCs w:val="72"/>
          <w:u w:val="single"/>
        </w:rPr>
        <w:t xml:space="preserve">Environmental </w:t>
      </w:r>
      <w:r w:rsidRPr="00C82383">
        <w:rPr>
          <w:sz w:val="72"/>
          <w:szCs w:val="72"/>
          <w:u w:val="single"/>
        </w:rPr>
        <w:t>Audit tool</w:t>
      </w:r>
    </w:p>
    <w:tbl>
      <w:tblPr>
        <w:tblStyle w:val="TableGrid"/>
        <w:tblpPr w:leftFromText="180" w:rightFromText="180" w:vertAnchor="page" w:horzAnchor="margin" w:tblpY="3564"/>
        <w:tblW w:w="0" w:type="auto"/>
        <w:tblLook w:val="04A0" w:firstRow="1" w:lastRow="0" w:firstColumn="1" w:lastColumn="0" w:noHBand="0" w:noVBand="1"/>
      </w:tblPr>
      <w:tblGrid>
        <w:gridCol w:w="988"/>
        <w:gridCol w:w="12960"/>
      </w:tblGrid>
      <w:tr w:rsidR="00D14D49" w14:paraId="48E711C4" w14:textId="77777777" w:rsidTr="00682E66">
        <w:trPr>
          <w:trHeight w:val="3110"/>
        </w:trPr>
        <w:tc>
          <w:tcPr>
            <w:tcW w:w="988" w:type="dxa"/>
            <w:shd w:val="clear" w:color="auto" w:fill="4472C4" w:themeFill="accent1"/>
          </w:tcPr>
          <w:p w14:paraId="6E1864B7" w14:textId="4B7659C8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38DCA1BD" w14:textId="48217BE1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3B66F42D" w14:textId="3B89F429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77B2270E" w14:textId="22447974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5BC547D9" w14:textId="3EC66389" w:rsidR="00D14D49" w:rsidRPr="00A43A35" w:rsidRDefault="00F10EFD" w:rsidP="00A43A35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DEAA2A" wp14:editId="420BC0EE">
                      <wp:simplePos x="0" y="0"/>
                      <wp:positionH relativeFrom="margin">
                        <wp:posOffset>-1383031</wp:posOffset>
                      </wp:positionH>
                      <wp:positionV relativeFrom="paragraph">
                        <wp:posOffset>683015</wp:posOffset>
                      </wp:positionV>
                      <wp:extent cx="1936066" cy="567908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36066" cy="567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921254" w14:textId="7DA5E87C" w:rsidR="00D14D49" w:rsidRPr="00F10EFD" w:rsidRDefault="00D14D49" w:rsidP="00D14D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DEAA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08.9pt;margin-top:53.8pt;width:152.45pt;height:44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" filled="f" stroked="f">
                      <v:textbox>
                        <w:txbxContent>
                          <w:p w14:paraId="03921254" w14:textId="7DA5E87C" w:rsidR="00D14D49" w:rsidRPr="00F10EFD" w:rsidRDefault="00D14D49" w:rsidP="00D14D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0D1A086" w14:textId="45C4AF59" w:rsidR="00F10EFD" w:rsidRPr="00F10EFD" w:rsidRDefault="00F10EFD" w:rsidP="00F10EF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10EFD">
              <w:rPr>
                <w:sz w:val="32"/>
                <w:szCs w:val="32"/>
              </w:rPr>
              <w:t>All columns should be completed.</w:t>
            </w:r>
          </w:p>
          <w:p w14:paraId="2587B636" w14:textId="6D8F907D" w:rsidR="00F10EFD" w:rsidRPr="00F10EFD" w:rsidRDefault="00F10EFD" w:rsidP="00F10EF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10EFD">
              <w:rPr>
                <w:sz w:val="32"/>
                <w:szCs w:val="32"/>
              </w:rPr>
              <w:t>In the event of non-compliance, action plans should be produced and reviewed regularly.</w:t>
            </w:r>
          </w:p>
          <w:p w14:paraId="0FA52539" w14:textId="77777777" w:rsidR="00D14D49" w:rsidRPr="00682E66" w:rsidRDefault="00F10EFD" w:rsidP="00D14D49">
            <w:pPr>
              <w:pStyle w:val="ListParagraph"/>
              <w:numPr>
                <w:ilvl w:val="0"/>
                <w:numId w:val="1"/>
              </w:numPr>
              <w:rPr>
                <w:sz w:val="40"/>
                <w:szCs w:val="40"/>
              </w:rPr>
            </w:pPr>
            <w:r w:rsidRPr="00F10EFD">
              <w:rPr>
                <w:sz w:val="32"/>
                <w:szCs w:val="32"/>
              </w:rPr>
              <w:t>Completed audit tools should be kept locally for good practice assurance and as evidence for CQC inspections.</w:t>
            </w:r>
          </w:p>
          <w:p w14:paraId="08914A96" w14:textId="5D9A2570" w:rsidR="00682E66" w:rsidRPr="00F10EFD" w:rsidRDefault="00682E66" w:rsidP="00A43A35">
            <w:pPr>
              <w:pStyle w:val="ListParagraph"/>
              <w:rPr>
                <w:sz w:val="40"/>
                <w:szCs w:val="40"/>
              </w:rPr>
            </w:pPr>
          </w:p>
        </w:tc>
      </w:tr>
    </w:tbl>
    <w:p w14:paraId="61ED08BF" w14:textId="05279025" w:rsidR="00F10EFD" w:rsidRDefault="00F10EFD">
      <w:pPr>
        <w:rPr>
          <w:sz w:val="40"/>
          <w:szCs w:val="40"/>
          <w:u w:val="single"/>
        </w:rPr>
      </w:pPr>
    </w:p>
    <w:p w14:paraId="306B0064" w14:textId="77777777" w:rsidR="00C82383" w:rsidRDefault="00C82383">
      <w:pPr>
        <w:rPr>
          <w:sz w:val="40"/>
          <w:szCs w:val="40"/>
          <w:u w:val="single"/>
        </w:rPr>
      </w:pPr>
    </w:p>
    <w:p w14:paraId="153F8C1A" w14:textId="77777777" w:rsidR="00C82383" w:rsidRDefault="00C82383">
      <w:pPr>
        <w:rPr>
          <w:sz w:val="40"/>
          <w:szCs w:val="40"/>
          <w:u w:val="single"/>
        </w:rPr>
      </w:pPr>
    </w:p>
    <w:p w14:paraId="7EC8D594" w14:textId="52989CCC" w:rsidR="00F10EFD" w:rsidRPr="00F10EFD" w:rsidRDefault="00F10EFD">
      <w:pPr>
        <w:rPr>
          <w:sz w:val="52"/>
          <w:szCs w:val="52"/>
          <w:u w:val="single"/>
        </w:rPr>
      </w:pPr>
    </w:p>
    <w:p w14:paraId="46DDF3E3" w14:textId="28C77162" w:rsidR="00795FEB" w:rsidRDefault="00F10EFD">
      <w:pPr>
        <w:rPr>
          <w:b/>
          <w:bCs/>
          <w:sz w:val="32"/>
          <w:szCs w:val="32"/>
        </w:rPr>
      </w:pPr>
      <w:r w:rsidRPr="00F10EFD">
        <w:rPr>
          <w:b/>
          <w:bCs/>
          <w:sz w:val="32"/>
          <w:szCs w:val="32"/>
        </w:rPr>
        <w:t xml:space="preserve"> </w:t>
      </w:r>
    </w:p>
    <w:p w14:paraId="06559792" w14:textId="1CA473CA" w:rsidR="00F10EFD" w:rsidRDefault="00F10EFD">
      <w:pPr>
        <w:rPr>
          <w:b/>
          <w:bCs/>
          <w:sz w:val="32"/>
          <w:szCs w:val="32"/>
        </w:rPr>
      </w:pPr>
    </w:p>
    <w:p w14:paraId="6BFAC540" w14:textId="0E6E2349" w:rsidR="00F10EFD" w:rsidRDefault="00F10EFD">
      <w:pPr>
        <w:rPr>
          <w:b/>
          <w:bCs/>
          <w:sz w:val="32"/>
          <w:szCs w:val="32"/>
        </w:rPr>
      </w:pP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1279"/>
        <w:gridCol w:w="1217"/>
        <w:gridCol w:w="1952"/>
        <w:gridCol w:w="1420"/>
        <w:gridCol w:w="985"/>
        <w:gridCol w:w="1187"/>
        <w:gridCol w:w="1454"/>
        <w:gridCol w:w="888"/>
        <w:gridCol w:w="2633"/>
      </w:tblGrid>
      <w:tr w:rsidR="00A43A35" w:rsidRPr="005C3206" w14:paraId="63532C40" w14:textId="7897AB11" w:rsidTr="00807B31">
        <w:trPr>
          <w:trHeight w:val="388"/>
          <w:jc w:val="center"/>
        </w:trPr>
        <w:tc>
          <w:tcPr>
            <w:tcW w:w="15304" w:type="dxa"/>
            <w:gridSpan w:val="10"/>
            <w:shd w:val="clear" w:color="auto" w:fill="B4C6E7"/>
          </w:tcPr>
          <w:p w14:paraId="21CCC041" w14:textId="77777777" w:rsidR="00A43A35" w:rsidRDefault="00A43A35" w:rsidP="00807B3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Name of setting:</w:t>
            </w:r>
          </w:p>
          <w:p w14:paraId="6D8AACA6" w14:textId="46F83ECD" w:rsidR="00A43A35" w:rsidRDefault="00A43A35" w:rsidP="00807B3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Auditor:                                                                                                                                                       Date:</w:t>
            </w:r>
          </w:p>
        </w:tc>
      </w:tr>
      <w:tr w:rsidR="00A43A35" w:rsidRPr="005C3206" w14:paraId="4BD39C27" w14:textId="7C0E57B5" w:rsidTr="00807B31">
        <w:trPr>
          <w:trHeight w:val="653"/>
          <w:jc w:val="center"/>
        </w:trPr>
        <w:tc>
          <w:tcPr>
            <w:tcW w:w="2289" w:type="dxa"/>
            <w:shd w:val="clear" w:color="auto" w:fill="2E74B5" w:themeFill="accent5" w:themeFillShade="BF"/>
            <w:vAlign w:val="center"/>
          </w:tcPr>
          <w:p w14:paraId="08D56C7E" w14:textId="77777777" w:rsidR="00A43A35" w:rsidRPr="005C3206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Overview of environment</w:t>
            </w:r>
          </w:p>
        </w:tc>
        <w:tc>
          <w:tcPr>
            <w:tcW w:w="1279" w:type="dxa"/>
            <w:shd w:val="clear" w:color="auto" w:fill="2E74B5" w:themeFill="accent5" w:themeFillShade="BF"/>
            <w:vAlign w:val="center"/>
          </w:tcPr>
          <w:p w14:paraId="7EAFDE0F" w14:textId="77777777" w:rsidR="00A43A35" w:rsidRPr="005C3206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toilets</w:t>
            </w:r>
          </w:p>
        </w:tc>
        <w:tc>
          <w:tcPr>
            <w:tcW w:w="1217" w:type="dxa"/>
            <w:shd w:val="clear" w:color="auto" w:fill="2E74B5" w:themeFill="accent5" w:themeFillShade="BF"/>
          </w:tcPr>
          <w:p w14:paraId="3BE6DFCF" w14:textId="77777777" w:rsidR="00A43A35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Clean utility</w:t>
            </w:r>
          </w:p>
        </w:tc>
        <w:tc>
          <w:tcPr>
            <w:tcW w:w="1952" w:type="dxa"/>
            <w:shd w:val="clear" w:color="auto" w:fill="2E74B5" w:themeFill="accent5" w:themeFillShade="BF"/>
            <w:vAlign w:val="center"/>
          </w:tcPr>
          <w:p w14:paraId="2324D381" w14:textId="77777777" w:rsidR="00A43A35" w:rsidRPr="005C3206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Bathroom/shower room</w:t>
            </w:r>
          </w:p>
        </w:tc>
        <w:tc>
          <w:tcPr>
            <w:tcW w:w="1420" w:type="dxa"/>
            <w:shd w:val="clear" w:color="auto" w:fill="2E74B5" w:themeFill="accent5" w:themeFillShade="BF"/>
            <w:vAlign w:val="center"/>
          </w:tcPr>
          <w:p w14:paraId="56D2C465" w14:textId="77777777" w:rsidR="00A43A35" w:rsidRPr="005C3206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Lounge/dining area</w:t>
            </w:r>
          </w:p>
        </w:tc>
        <w:tc>
          <w:tcPr>
            <w:tcW w:w="985" w:type="dxa"/>
            <w:shd w:val="clear" w:color="auto" w:fill="2E74B5" w:themeFill="accent5" w:themeFillShade="BF"/>
            <w:vAlign w:val="center"/>
          </w:tcPr>
          <w:p w14:paraId="6EC529EF" w14:textId="77777777" w:rsidR="00A43A35" w:rsidRPr="005C3206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Bedroom</w:t>
            </w:r>
          </w:p>
        </w:tc>
        <w:tc>
          <w:tcPr>
            <w:tcW w:w="1187" w:type="dxa"/>
            <w:shd w:val="clear" w:color="auto" w:fill="2E74B5" w:themeFill="accent5" w:themeFillShade="BF"/>
          </w:tcPr>
          <w:p w14:paraId="1CE6AE76" w14:textId="77777777" w:rsidR="00A43A35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Sluice</w:t>
            </w:r>
          </w:p>
        </w:tc>
        <w:tc>
          <w:tcPr>
            <w:tcW w:w="1454" w:type="dxa"/>
            <w:shd w:val="clear" w:color="auto" w:fill="2E74B5" w:themeFill="accent5" w:themeFillShade="BF"/>
          </w:tcPr>
          <w:p w14:paraId="5F7E5B86" w14:textId="12098886" w:rsidR="00A43A35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Halls/corridors</w:t>
            </w:r>
          </w:p>
        </w:tc>
        <w:tc>
          <w:tcPr>
            <w:tcW w:w="888" w:type="dxa"/>
            <w:shd w:val="clear" w:color="auto" w:fill="2E74B5" w:themeFill="accent5" w:themeFillShade="BF"/>
          </w:tcPr>
          <w:p w14:paraId="58BFA96D" w14:textId="1222E380" w:rsidR="00A43A35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Laundry</w:t>
            </w:r>
          </w:p>
        </w:tc>
        <w:tc>
          <w:tcPr>
            <w:tcW w:w="2633" w:type="dxa"/>
            <w:shd w:val="clear" w:color="auto" w:fill="2E74B5" w:themeFill="accent5" w:themeFillShade="BF"/>
          </w:tcPr>
          <w:p w14:paraId="4D47C140" w14:textId="2AAA608E" w:rsidR="00A43A35" w:rsidRDefault="00A43A35" w:rsidP="00807B31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A43A35" w:rsidRPr="005C3206" w14:paraId="66CF9454" w14:textId="54CD8FE3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101A710B" w14:textId="2695B500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All high and low surfaces are in good condition, free from dust, e.g., curtain tracks, shelving, skirting boards</w:t>
            </w:r>
          </w:p>
        </w:tc>
        <w:tc>
          <w:tcPr>
            <w:tcW w:w="1279" w:type="dxa"/>
            <w:shd w:val="clear" w:color="auto" w:fill="auto"/>
          </w:tcPr>
          <w:p w14:paraId="4BE33ADB" w14:textId="5F35E4E4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2753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0A066A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843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FD44DBA" w14:textId="34A93648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7362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16F638C" w14:textId="1C34CCC5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EA59DD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8397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2A4896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326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D3942B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94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94AE6AD" w14:textId="77777777" w:rsidR="00A43A35" w:rsidRPr="007A3D31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10D37B1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3042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C26732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1174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A1C8FC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289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9803525" w14:textId="77777777" w:rsidR="00A43A35" w:rsidRPr="007A3D31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F0EFC0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255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CE6BAA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3297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A93A86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996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6838C0E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2627B3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457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71DF26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05421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2E974B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5425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FA0D717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2EB1A75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7800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06D014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4179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0D6F0B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051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8687DA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98CD21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761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A6490E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861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F16B70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7428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990B73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17EEF86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651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5BB944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175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833547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2520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BAA140A" w14:textId="0D89FC19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6D15D6EC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66D555FF" w14:textId="79E3054E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447A4C68" w14:textId="534E6A29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Walls and ceilings are in good condition, free from dust and cobwebs</w:t>
            </w:r>
          </w:p>
        </w:tc>
        <w:tc>
          <w:tcPr>
            <w:tcW w:w="1279" w:type="dxa"/>
            <w:shd w:val="clear" w:color="auto" w:fill="auto"/>
          </w:tcPr>
          <w:p w14:paraId="056E61C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5714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6AA8FE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44954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8602F2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3683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2D20F38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B74EB8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37885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F7BDA5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83867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D749FE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8929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F9E9E3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6D3B113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998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E0F713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9417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1776B4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1702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328EA77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6C655BC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329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77EE0D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4562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983B82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1999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3B7B783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42AD888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1363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65A8C8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322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ACD5AA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293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A08061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1E838E0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782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7EDA25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546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27931E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9321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0DE709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F513E5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711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AD1249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1937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47562E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383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9E4235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053A7BD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9473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FAE4D9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700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CE342D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0516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092B278" w14:textId="6758EF60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154F7EFE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7642A2D7" w14:textId="25C7A147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2150FE84" w14:textId="25BC2C2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Tiles and grouting are in good condition, clean and free from mould, e.g., no holes or cracks</w:t>
            </w:r>
          </w:p>
        </w:tc>
        <w:tc>
          <w:tcPr>
            <w:tcW w:w="1279" w:type="dxa"/>
            <w:shd w:val="clear" w:color="auto" w:fill="auto"/>
          </w:tcPr>
          <w:p w14:paraId="1237453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577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D6721B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9279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884BE4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372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B40D07D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7FD869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007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420565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912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79E515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1152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08B30A3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4600A57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4440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1D98D9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8972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219CA4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167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6D5C644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4FCC179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569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3B0C5D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317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FA3348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447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223EB81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C10F24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88785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12AEAC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5174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67E9AF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7864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70E94A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12CEE36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1059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5F699D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72853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077D7F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216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56A580A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6DF9B4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456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B53F83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2956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F66032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388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3D02A1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0775C26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29864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BAEEC2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4208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0A5DFF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1331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BC02B1B" w14:textId="202CDABC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7682F3CF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26B1CE55" w14:textId="18D0564B" w:rsidTr="00807B31">
        <w:trPr>
          <w:trHeight w:val="401"/>
          <w:jc w:val="center"/>
        </w:trPr>
        <w:tc>
          <w:tcPr>
            <w:tcW w:w="2289" w:type="dxa"/>
            <w:shd w:val="clear" w:color="auto" w:fill="auto"/>
          </w:tcPr>
          <w:p w14:paraId="12BADFC3" w14:textId="77777777" w:rsidR="00A43A35" w:rsidRDefault="00A43A35" w:rsidP="00807B31">
            <w:pPr>
              <w:spacing w:line="276" w:lineRule="auto"/>
            </w:pPr>
            <w:r>
              <w:t>Light fittings and shades are clean, e.g., free from dust, cobwebs, insects</w:t>
            </w:r>
          </w:p>
          <w:p w14:paraId="756E11DB" w14:textId="4AEA1F2D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</w:tcPr>
          <w:p w14:paraId="55FA19D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209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6BEBEF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3780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EB13D3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4069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AAFF33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34E5FA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2476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0B9596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0310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1A85B8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356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B12A48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0EE2AD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564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BEF288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2946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0F22DB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24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53DB7B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60DDD2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31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CEAB5F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2948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3532AB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190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BBCB812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36C84FC" w14:textId="15100D68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7874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BA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5367FB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38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6CDF32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3302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1EE824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3B05DAB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5860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AA3577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9968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5F860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4174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6089B75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161D74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43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18C884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45936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755ACB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269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701DE1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7A711B5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7719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033B2F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536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A66D65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1101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340C426" w14:textId="13ECE093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0B8B4C19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45D26D6C" w14:textId="79F30E2E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0E455545" w14:textId="494A7E9F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The floor covering is impervious and washable.</w:t>
            </w:r>
          </w:p>
        </w:tc>
        <w:tc>
          <w:tcPr>
            <w:tcW w:w="1279" w:type="dxa"/>
            <w:shd w:val="clear" w:color="auto" w:fill="auto"/>
          </w:tcPr>
          <w:p w14:paraId="56631F2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064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3AF51B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255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7DDEAE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60690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4E4E8F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74ABDC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0406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95FE02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1808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E25FB2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4494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CCB4991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59E3C79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32261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26C511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6794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070589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9693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DD20BB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20AB36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6113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F91BF1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1979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5C265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322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E18C66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6F8BF6B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8557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78441D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5309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7DF997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394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780EDA2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72107E2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994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DC54CC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535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520473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936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82935D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0FD0E9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73129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725098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4159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2EB37A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0489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891502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04F19DD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0194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4414BC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6639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805B34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6774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0047393" w14:textId="4536F63D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7C73F644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5A5F4086" w14:textId="07BB7CC7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34BCA9B8" w14:textId="49759DF5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The floor is in good condition, clean and free from dust including all floor corners and behind doors</w:t>
            </w:r>
          </w:p>
        </w:tc>
        <w:tc>
          <w:tcPr>
            <w:tcW w:w="1279" w:type="dxa"/>
            <w:shd w:val="clear" w:color="auto" w:fill="auto"/>
          </w:tcPr>
          <w:p w14:paraId="0EBF47D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94657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B3385C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142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2A0F7F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0047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4C7C53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74F502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125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8C3C23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18333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8FD7E3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4511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EE6CDB7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7F7E8BF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6741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4CBB8D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919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67F597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306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76EB86D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06C644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9723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9504AF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8913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857D42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8476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DA60A5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3FD9769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8104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4A69DD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828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70178E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522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5E84051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5BCC937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15489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241E6C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3457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53FB3D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083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9F8358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57A7FC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9658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784ACF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3741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EC580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791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7243A5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7406E4E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3445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7881A6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955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B68D86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2491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22B18B2" w14:textId="29BD1D92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3EAE8B53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7A77B13C" w14:textId="4923CF5C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133B490C" w14:textId="17AB973D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To facilitate floor cleaning, the floor is either free from stored items or items stored on the floor are in wheeled wipeable lidded containers.</w:t>
            </w:r>
          </w:p>
        </w:tc>
        <w:tc>
          <w:tcPr>
            <w:tcW w:w="1279" w:type="dxa"/>
            <w:shd w:val="clear" w:color="auto" w:fill="auto"/>
          </w:tcPr>
          <w:p w14:paraId="7C2EF1B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65109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FFCF9F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1064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0D460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314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46E0834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59B867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0646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A821D1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7131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CA27BB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2634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C3DB19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0F1739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2107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9EC82E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2088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165EAD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23594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5D2F3F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1EE47D4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5614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EA7F48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32679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C5C94B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6189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8E69D0E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363CAF5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631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11ECFB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4287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61404D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71022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223F6C2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39816B5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511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4FECB7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299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DD10B5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896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8BE2DB1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2AE64F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120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7656F7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026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972FAF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9833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C5B6D6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07FC8CA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4549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EAD3C1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957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6E7A32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62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2EBC881" w14:textId="23DFD0D6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7DD6DEF3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056642DC" w14:textId="37340B03" w:rsidTr="00807B31">
        <w:trPr>
          <w:trHeight w:val="401"/>
          <w:jc w:val="center"/>
        </w:trPr>
        <w:tc>
          <w:tcPr>
            <w:tcW w:w="2289" w:type="dxa"/>
            <w:shd w:val="clear" w:color="auto" w:fill="auto"/>
          </w:tcPr>
          <w:p w14:paraId="5CD749B9" w14:textId="276AC81D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Curtains/blinds are in good condition and clean.</w:t>
            </w:r>
          </w:p>
        </w:tc>
        <w:tc>
          <w:tcPr>
            <w:tcW w:w="1279" w:type="dxa"/>
            <w:shd w:val="clear" w:color="auto" w:fill="auto"/>
          </w:tcPr>
          <w:p w14:paraId="7FC3EC5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2734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A4EF9B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41908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2CF6E3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7681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A343305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6F9925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8858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F6F3E4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53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9B46E8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16618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F96277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30C111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6741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0F9577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3155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89C054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373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E7532E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F05EB1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349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118A28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189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91EFDD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0473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2FDCD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3AFD2DF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70466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DD8AC8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963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C607EE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11702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437A15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4A87987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994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EF1576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02703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BB24D5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13709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5351E7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0357D97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3908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C3D3E2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1532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4856AC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9192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714688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7408A0D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1736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A0EAD8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955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024A71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8826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1DD6486" w14:textId="3A818D3E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629739F2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40D2443A" w14:textId="5E96DA2B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3F1FA95F" w14:textId="0D18ABC0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Fixtures and fittings, e.g., radiator covers, are impervious, in good condition and clean.</w:t>
            </w:r>
          </w:p>
        </w:tc>
        <w:tc>
          <w:tcPr>
            <w:tcW w:w="1279" w:type="dxa"/>
            <w:shd w:val="clear" w:color="auto" w:fill="auto"/>
          </w:tcPr>
          <w:p w14:paraId="39ECE58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86110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02D583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252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69DDAF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7343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CB164DF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846C0F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0935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D65F2B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667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B1C28C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49167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C77A42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3C076B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818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99753F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5855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D7D5D3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1991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4E1C15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C500AB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37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5B7BA7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06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479329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0904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3C2F79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405CEA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4501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DD56641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175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EC0D56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7303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9A1B65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7004237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1099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9D0DF3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03867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D0F7B1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4314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BDD414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BC5EDE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839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3458B3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443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DFBA3D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569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61E259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2675BEA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3983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E208C1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0333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1AB7D1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8029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21E55E6" w14:textId="04FAD731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5C3C9AFB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3B8B1B5A" w14:textId="1C127696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5D903F95" w14:textId="4E318A79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t>Furniture, including chairs, tables, and foot stools, are in good condition and clean (check under cushions and underside of tables and foot stools)</w:t>
            </w:r>
          </w:p>
        </w:tc>
        <w:tc>
          <w:tcPr>
            <w:tcW w:w="1279" w:type="dxa"/>
            <w:shd w:val="clear" w:color="auto" w:fill="auto"/>
          </w:tcPr>
          <w:p w14:paraId="0D5E9EE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2833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203D97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841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8B99AB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147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E4212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4E07A0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1411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2B52E1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6374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BB5E4E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8811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7D8AFD5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133B919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2704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F4CA17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73121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9DC70F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030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EDE4FF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BD9020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63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F2FBAD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6282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1F539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128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1AF133E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3C2A1E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7953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CCB219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6298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D4A0E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1751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482212A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0DA1A69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043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D810E3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2112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B0BAE5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083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F3F3AF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53EB90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01497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24C4FA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800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4988FE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96069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7424C9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0DC242A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8555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084C91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8097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122E32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0212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7C63FD1" w14:textId="6D9564A0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0B5C2572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778CBCCB" w14:textId="69154ECB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56B124CF" w14:textId="20FEFC18" w:rsidR="00A43A35" w:rsidRDefault="00A43A35" w:rsidP="00807B31">
            <w:pPr>
              <w:spacing w:line="276" w:lineRule="auto"/>
            </w:pPr>
            <w:r>
              <w:t>A foot operated lidded and lined waste bin is available, in good condition and clean inside and out</w:t>
            </w:r>
          </w:p>
        </w:tc>
        <w:tc>
          <w:tcPr>
            <w:tcW w:w="1279" w:type="dxa"/>
            <w:shd w:val="clear" w:color="auto" w:fill="auto"/>
          </w:tcPr>
          <w:p w14:paraId="30F35A9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2625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2E82CB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4423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008A06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4302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4DE09AA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09AAC9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41320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8DB5AE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726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23BC93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923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525B14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6B19FB9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4886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ED68C0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9033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7C7BCA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904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20DACB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B99231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297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CE540A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76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1EEA2E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913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1A76807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791030D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0403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D2F9D1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159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6AAAA0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024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E4ED14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3D5440B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69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442E7E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044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C81AD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952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0C05202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0E52428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0763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4CEDCF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18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F005BE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049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D170B3D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201A7CC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549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331B9C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7691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5B0FF2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0860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8170E5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717CAD6A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1077A916" w14:textId="5715BC62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6BD6F1B7" w14:textId="56A0B94F" w:rsidR="00A43A35" w:rsidRDefault="00A43A35" w:rsidP="00807B31">
            <w:pPr>
              <w:spacing w:line="276" w:lineRule="auto"/>
            </w:pPr>
            <w:r>
              <w:t>The area is free from inappropriate items and clutter, ornaments are kept to a minimum and wipeable.</w:t>
            </w:r>
          </w:p>
        </w:tc>
        <w:tc>
          <w:tcPr>
            <w:tcW w:w="1279" w:type="dxa"/>
            <w:shd w:val="clear" w:color="auto" w:fill="auto"/>
          </w:tcPr>
          <w:p w14:paraId="699F9B5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12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B16C7A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300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3F5796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6427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003EAC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2DD2AF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9065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9C6257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184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1990B7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953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15279FC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6D622FE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8217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AD5657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24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A2ACCD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6470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41E7A0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2E0352C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7702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08B977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286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63EEE7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494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03C7BA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2DD8C3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4700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85948A4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802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4448A12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143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B612537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2F9E104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986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DE3D5D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514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88FE66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1525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8DD7D82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5D3E4D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3355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D000BF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9087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5D7CB2F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06638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424A57E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4D7A015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7273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C92FFB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1067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E69BCEC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779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CED8E45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77E8E59F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34B78177" w14:textId="3CBE05CA" w:rsidTr="00807B31">
        <w:trPr>
          <w:trHeight w:val="388"/>
          <w:jc w:val="center"/>
        </w:trPr>
        <w:tc>
          <w:tcPr>
            <w:tcW w:w="2289" w:type="dxa"/>
            <w:shd w:val="clear" w:color="auto" w:fill="auto"/>
          </w:tcPr>
          <w:p w14:paraId="062A7B5A" w14:textId="313B3BF4" w:rsidR="00A43A35" w:rsidRDefault="00A43A35" w:rsidP="00807B31">
            <w:pPr>
              <w:spacing w:line="276" w:lineRule="auto"/>
            </w:pPr>
            <w:r>
              <w:t>The area is free from inappropriate items and clutter.</w:t>
            </w:r>
          </w:p>
        </w:tc>
        <w:tc>
          <w:tcPr>
            <w:tcW w:w="1279" w:type="dxa"/>
            <w:shd w:val="clear" w:color="auto" w:fill="auto"/>
          </w:tcPr>
          <w:p w14:paraId="63023ED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427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8321BB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2881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55F2D1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075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6CAE744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2CA028B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00739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AD0779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19948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A89E28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36910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116DEB0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AB0256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8256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29695D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558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69EE9C" w14:textId="3736ED24" w:rsidR="00A43A35" w:rsidRPr="005C3206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301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4ABA33D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524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463A2D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2055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D6ABC8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0789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BF3CD5B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755B9C89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6156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691351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594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BAEC757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2033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31A117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87" w:type="dxa"/>
          </w:tcPr>
          <w:p w14:paraId="65FBAC0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55262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304818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758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EE942B3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512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A1D1AB6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6819D38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6112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5796B25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647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E1069BE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27543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9968418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38772DFA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1893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F2BA610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7048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88E9046" w14:textId="77777777" w:rsidR="00A43A35" w:rsidRDefault="00C82383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298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E566D99" w14:textId="77777777" w:rsidR="00A43A35" w:rsidRPr="005C3206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633" w:type="dxa"/>
          </w:tcPr>
          <w:p w14:paraId="60F0E821" w14:textId="77777777" w:rsidR="00A43A35" w:rsidRDefault="00A43A35" w:rsidP="00807B3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6C4478BD" w14:textId="15061A59" w:rsidTr="00807B31">
        <w:trPr>
          <w:trHeight w:val="388"/>
          <w:jc w:val="center"/>
        </w:trPr>
        <w:tc>
          <w:tcPr>
            <w:tcW w:w="15304" w:type="dxa"/>
            <w:gridSpan w:val="10"/>
            <w:shd w:val="clear" w:color="auto" w:fill="8EAADB"/>
          </w:tcPr>
          <w:p w14:paraId="262D9270" w14:textId="77777777" w:rsidR="00A43A35" w:rsidRPr="005C3206" w:rsidRDefault="00A43A35" w:rsidP="00807B3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324C64E3" w14:textId="108F19D7" w:rsidR="00F10EFD" w:rsidRDefault="00F10EFD">
      <w:pPr>
        <w:rPr>
          <w:b/>
          <w:bCs/>
          <w:sz w:val="32"/>
          <w:szCs w:val="32"/>
        </w:rPr>
      </w:pPr>
    </w:p>
    <w:p w14:paraId="1B963E97" w14:textId="3C512078" w:rsidR="00F10EFD" w:rsidRDefault="00F10EFD">
      <w:pPr>
        <w:rPr>
          <w:b/>
          <w:bCs/>
          <w:sz w:val="52"/>
          <w:szCs w:val="52"/>
          <w:u w:val="single"/>
        </w:rPr>
      </w:pPr>
    </w:p>
    <w:p w14:paraId="0F577CDB" w14:textId="3DDF08B9" w:rsidR="00682E66" w:rsidRDefault="00682E66">
      <w:pPr>
        <w:rPr>
          <w:b/>
          <w:bCs/>
          <w:sz w:val="52"/>
          <w:szCs w:val="52"/>
          <w:u w:val="single"/>
        </w:rPr>
      </w:pPr>
    </w:p>
    <w:p w14:paraId="4A78FF60" w14:textId="39D51F0B" w:rsidR="00682E66" w:rsidRPr="00F10EFD" w:rsidRDefault="00682E66">
      <w:pPr>
        <w:rPr>
          <w:b/>
          <w:bCs/>
          <w:sz w:val="52"/>
          <w:szCs w:val="52"/>
          <w:u w:val="single"/>
        </w:rPr>
      </w:pPr>
    </w:p>
    <w:sectPr w:rsidR="00682E66" w:rsidRPr="00F10EFD" w:rsidSect="007F7BA3">
      <w:headerReference w:type="default" r:id="rId8"/>
      <w:footerReference w:type="default" r:id="rId9"/>
      <w:pgSz w:w="16838" w:h="11906" w:orient="landscape"/>
      <w:pgMar w:top="851" w:right="1440" w:bottom="1985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CCE62" w14:textId="77777777" w:rsidR="00795FEB" w:rsidRDefault="00795FEB" w:rsidP="00795FEB">
      <w:pPr>
        <w:spacing w:after="0" w:line="240" w:lineRule="auto"/>
      </w:pPr>
      <w:r>
        <w:separator/>
      </w:r>
    </w:p>
  </w:endnote>
  <w:endnote w:type="continuationSeparator" w:id="0">
    <w:p w14:paraId="319D543C" w14:textId="77777777" w:rsidR="00795FEB" w:rsidRDefault="00795FEB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5F40C7D8" w:rsidR="00D14D49" w:rsidRPr="002D6490" w:rsidRDefault="000900BB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0C40BF2B">
          <wp:simplePos x="0" y="0"/>
          <wp:positionH relativeFrom="column">
            <wp:posOffset>6766657</wp:posOffset>
          </wp:positionH>
          <wp:positionV relativeFrom="paragraph">
            <wp:posOffset>-375481</wp:posOffset>
          </wp:positionV>
          <wp:extent cx="525145" cy="613410"/>
          <wp:effectExtent l="0" t="0" r="8255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17F57027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CD464" w14:textId="77777777" w:rsidR="00795FEB" w:rsidRDefault="00795FEB" w:rsidP="00795FEB">
      <w:pPr>
        <w:spacing w:after="0" w:line="240" w:lineRule="auto"/>
      </w:pPr>
      <w:r>
        <w:separator/>
      </w:r>
    </w:p>
  </w:footnote>
  <w:footnote w:type="continuationSeparator" w:id="0">
    <w:p w14:paraId="21930699" w14:textId="77777777" w:rsidR="00795FEB" w:rsidRDefault="00795FEB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1D1F926B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3F5066E8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055D2"/>
    <w:multiLevelType w:val="hybridMultilevel"/>
    <w:tmpl w:val="83EC624C"/>
    <w:lvl w:ilvl="0" w:tplc="99A82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1"/>
  </w:num>
  <w:num w:numId="2" w16cid:durableId="1426072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900BB"/>
    <w:rsid w:val="00100708"/>
    <w:rsid w:val="00145E65"/>
    <w:rsid w:val="002D6490"/>
    <w:rsid w:val="002E6BE6"/>
    <w:rsid w:val="00416F2B"/>
    <w:rsid w:val="00682E66"/>
    <w:rsid w:val="006A0272"/>
    <w:rsid w:val="0071407C"/>
    <w:rsid w:val="00795FEB"/>
    <w:rsid w:val="007A3D31"/>
    <w:rsid w:val="007E6A0F"/>
    <w:rsid w:val="007F7BA3"/>
    <w:rsid w:val="00807B31"/>
    <w:rsid w:val="009C68CB"/>
    <w:rsid w:val="00A43A35"/>
    <w:rsid w:val="00AB1DE7"/>
    <w:rsid w:val="00C82383"/>
    <w:rsid w:val="00D14D49"/>
    <w:rsid w:val="00F10EFD"/>
    <w:rsid w:val="00F7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Bailey, Jonathan</cp:lastModifiedBy>
  <cp:revision>7</cp:revision>
  <dcterms:created xsi:type="dcterms:W3CDTF">2023-07-04T12:44:00Z</dcterms:created>
  <dcterms:modified xsi:type="dcterms:W3CDTF">2023-07-19T10:57:00Z</dcterms:modified>
</cp:coreProperties>
</file>