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A29B" w14:textId="4B9D0453" w:rsidR="00E556D0" w:rsidRDefault="00E556D0" w:rsidP="00820625">
      <w:pPr>
        <w:pStyle w:val="Bullet"/>
        <w:numPr>
          <w:ilvl w:val="0"/>
          <w:numId w:val="0"/>
        </w:numPr>
      </w:pPr>
    </w:p>
    <w:p w14:paraId="61BBD332" w14:textId="7DA20658" w:rsidR="00E556D0" w:rsidRDefault="00E556D0" w:rsidP="00E556D0">
      <w:pPr>
        <w:pStyle w:val="Bullet"/>
        <w:numPr>
          <w:ilvl w:val="0"/>
          <w:numId w:val="0"/>
        </w:numPr>
        <w:ind w:left="720" w:hanging="360"/>
      </w:pPr>
    </w:p>
    <w:p w14:paraId="4BDA4E5C" w14:textId="10FD0AF2" w:rsidR="00E556D0" w:rsidRDefault="00E556D0" w:rsidP="00E556D0">
      <w:pPr>
        <w:pStyle w:val="Bullet"/>
        <w:numPr>
          <w:ilvl w:val="0"/>
          <w:numId w:val="0"/>
        </w:numPr>
        <w:ind w:left="720" w:hanging="360"/>
      </w:pPr>
    </w:p>
    <w:p w14:paraId="13EF873D" w14:textId="79CAFF6E" w:rsidR="00E556D0" w:rsidRPr="00E556D0" w:rsidRDefault="00E556D0" w:rsidP="00E556D0">
      <w:pPr>
        <w:spacing w:after="160" w:line="259" w:lineRule="auto"/>
        <w:rPr>
          <w:rFonts w:ascii="Calibri" w:eastAsia="Calibri" w:hAnsi="Calibri"/>
          <w:b/>
          <w:bCs/>
          <w:color w:val="auto"/>
          <w:sz w:val="40"/>
          <w:szCs w:val="40"/>
        </w:rPr>
      </w:pPr>
      <w:r w:rsidRPr="00E556D0">
        <w:rPr>
          <w:rFonts w:ascii="Calibri" w:eastAsia="Calibri" w:hAnsi="Calibri"/>
          <w:b/>
          <w:bCs/>
          <w:color w:val="auto"/>
          <w:sz w:val="28"/>
          <w:szCs w:val="28"/>
        </w:rPr>
        <w:t xml:space="preserve">                                                 </w:t>
      </w:r>
      <w:r w:rsidRPr="00E556D0">
        <w:rPr>
          <w:rFonts w:ascii="Calibri" w:eastAsia="Calibri" w:hAnsi="Calibri"/>
          <w:b/>
          <w:bCs/>
          <w:color w:val="auto"/>
          <w:sz w:val="40"/>
          <w:szCs w:val="40"/>
        </w:rPr>
        <w:t xml:space="preserve">Jargon Buster </w:t>
      </w:r>
    </w:p>
    <w:p w14:paraId="6723D9B8" w14:textId="77777777" w:rsidR="00E556D0" w:rsidRPr="00E556D0" w:rsidRDefault="00E556D0" w:rsidP="00E556D0">
      <w:pPr>
        <w:spacing w:after="160" w:line="259" w:lineRule="auto"/>
        <w:rPr>
          <w:rFonts w:eastAsia="Arial" w:cs="Arial"/>
          <w:color w:val="auto"/>
        </w:rPr>
      </w:pPr>
      <w:r w:rsidRPr="00E556D0">
        <w:rPr>
          <w:rFonts w:eastAsia="Arial" w:cs="Arial"/>
          <w:color w:val="auto"/>
        </w:rPr>
        <w:t xml:space="preserve">Everyone seems to speak in acronyms or use abbreviations these days. Some common ones used regularly include LOL, </w:t>
      </w:r>
      <w:proofErr w:type="gramStart"/>
      <w:r w:rsidRPr="00E556D0">
        <w:rPr>
          <w:rFonts w:eastAsia="Arial" w:cs="Arial"/>
          <w:color w:val="auto"/>
        </w:rPr>
        <w:t>ASAP</w:t>
      </w:r>
      <w:proofErr w:type="gramEnd"/>
      <w:r w:rsidRPr="00E556D0">
        <w:rPr>
          <w:rFonts w:eastAsia="Arial" w:cs="Arial"/>
          <w:color w:val="auto"/>
        </w:rPr>
        <w:t xml:space="preserve"> and FYI. </w:t>
      </w:r>
    </w:p>
    <w:p w14:paraId="65644846" w14:textId="77777777" w:rsidR="00E556D0" w:rsidRPr="00E556D0" w:rsidRDefault="00E556D0" w:rsidP="00E556D0">
      <w:pPr>
        <w:spacing w:after="160" w:line="259" w:lineRule="auto"/>
        <w:rPr>
          <w:rFonts w:eastAsia="Arial" w:cs="Arial"/>
          <w:color w:val="auto"/>
        </w:rPr>
      </w:pPr>
      <w:r w:rsidRPr="00E556D0">
        <w:rPr>
          <w:rFonts w:eastAsia="Arial" w:cs="Arial"/>
          <w:color w:val="auto"/>
        </w:rPr>
        <w:t xml:space="preserve">The main reason for shortening words is that it is quicker than saying or writing them in full. Each profession has their own acronyms and sometimes there is an assumption that we all know what they mean. We don’t! So, if someone uses an acronym or abbreviation – ask what it means, even if you know what it means. You can be sure at least one other person in the room will be happy you did this as they will be trying to work it out for themselves. </w:t>
      </w:r>
    </w:p>
    <w:p w14:paraId="53359CDD" w14:textId="77777777" w:rsidR="00E556D0" w:rsidRPr="00E556D0" w:rsidRDefault="00E556D0" w:rsidP="00E556D0">
      <w:pPr>
        <w:spacing w:after="160" w:line="259" w:lineRule="auto"/>
        <w:rPr>
          <w:rFonts w:eastAsia="Arial" w:cs="Arial"/>
          <w:color w:val="auto"/>
        </w:rPr>
      </w:pPr>
      <w:r w:rsidRPr="00E556D0">
        <w:rPr>
          <w:rFonts w:eastAsia="Arial" w:cs="Arial"/>
          <w:color w:val="auto"/>
        </w:rPr>
        <w:t xml:space="preserve">A classic example of misunderstanding an acronym that links to our profession occurred at a formal multi agency early help meeting. The chair of the meeting was discussing support for a family and referred to the CAF (Common Assessment Framework) process. Another professional in attendance was looking very confused and eventually asked. Who is Cath? I don’t think we have anyone in the meeting named Cath.  They were unfamiliar with the acronym CAF so said what they thought they heard. </w:t>
      </w:r>
    </w:p>
    <w:p w14:paraId="4ACFB8A7" w14:textId="77777777" w:rsidR="00E556D0" w:rsidRPr="00E556D0" w:rsidRDefault="00E556D0" w:rsidP="00E556D0">
      <w:pPr>
        <w:spacing w:after="160" w:line="259" w:lineRule="auto"/>
        <w:rPr>
          <w:rFonts w:eastAsia="Arial" w:cs="Arial"/>
          <w:color w:val="auto"/>
        </w:rPr>
      </w:pPr>
      <w:r w:rsidRPr="00E556D0">
        <w:rPr>
          <w:rFonts w:eastAsia="Arial" w:cs="Arial"/>
          <w:color w:val="auto"/>
        </w:rPr>
        <w:t xml:space="preserve">Below is a list of common acronyms and abbreviations we may use within our day-to-day practice. I’m sure there are more you would be able to add! </w:t>
      </w:r>
    </w:p>
    <w:p w14:paraId="7DBE37D8" w14:textId="77777777" w:rsidR="003E6C1C" w:rsidRDefault="003E6C1C" w:rsidP="00E556D0">
      <w:pPr>
        <w:spacing w:after="160" w:line="259" w:lineRule="auto"/>
        <w:rPr>
          <w:rFonts w:eastAsia="Arial" w:cs="Arial"/>
          <w:b/>
          <w:bCs/>
          <w:color w:val="auto"/>
        </w:rPr>
      </w:pPr>
    </w:p>
    <w:p w14:paraId="1DEBCDDD" w14:textId="1B17DE77" w:rsidR="00E556D0" w:rsidRPr="00E556D0" w:rsidRDefault="00E556D0" w:rsidP="00E556D0">
      <w:pPr>
        <w:spacing w:after="160" w:line="259" w:lineRule="auto"/>
        <w:rPr>
          <w:rFonts w:eastAsia="Arial" w:cs="Arial"/>
          <w:color w:val="auto"/>
        </w:rPr>
      </w:pPr>
      <w:r w:rsidRPr="00E556D0">
        <w:rPr>
          <w:rFonts w:eastAsia="Arial" w:cs="Arial"/>
          <w:b/>
          <w:bCs/>
          <w:color w:val="auto"/>
        </w:rPr>
        <w:t>A</w:t>
      </w:r>
      <w:r w:rsidRPr="00E556D0">
        <w:rPr>
          <w:rFonts w:eastAsia="Arial" w:cs="Arial"/>
          <w:color w:val="auto"/>
        </w:rPr>
        <w:t xml:space="preserve"> </w:t>
      </w:r>
    </w:p>
    <w:p w14:paraId="7A45600A"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ABE</w:t>
      </w:r>
      <w:r w:rsidRPr="00E556D0">
        <w:rPr>
          <w:rFonts w:eastAsia="Arial" w:cs="Arial"/>
          <w:color w:val="auto"/>
        </w:rPr>
        <w:t xml:space="preserve"> Achieving Best Evidence</w:t>
      </w:r>
    </w:p>
    <w:p w14:paraId="528247C8"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AI</w:t>
      </w:r>
      <w:r w:rsidRPr="00E556D0">
        <w:rPr>
          <w:rFonts w:eastAsia="Arial" w:cs="Arial"/>
          <w:color w:val="auto"/>
        </w:rPr>
        <w:t xml:space="preserve"> Accidental Injury </w:t>
      </w:r>
    </w:p>
    <w:p w14:paraId="6B08B013"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ACES</w:t>
      </w:r>
      <w:r w:rsidRPr="00E556D0">
        <w:rPr>
          <w:rFonts w:eastAsia="Arial" w:cs="Arial"/>
          <w:color w:val="auto"/>
        </w:rPr>
        <w:t xml:space="preserve"> Adverse Childhood Experiences</w:t>
      </w:r>
    </w:p>
    <w:p w14:paraId="4757C2BC"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ADHD</w:t>
      </w:r>
      <w:r w:rsidRPr="00E556D0">
        <w:rPr>
          <w:rFonts w:eastAsia="Arial" w:cs="Arial"/>
          <w:color w:val="auto"/>
        </w:rPr>
        <w:t xml:space="preserve"> Attention Deficit Hyperactivity Disorder </w:t>
      </w:r>
    </w:p>
    <w:p w14:paraId="0CD68DA0"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ASD</w:t>
      </w:r>
      <w:r w:rsidRPr="00E556D0">
        <w:rPr>
          <w:rFonts w:eastAsia="Arial" w:cs="Arial"/>
          <w:color w:val="auto"/>
        </w:rPr>
        <w:t xml:space="preserve"> Autistic Spectrum Disorder</w:t>
      </w:r>
    </w:p>
    <w:p w14:paraId="1E03F91C"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ASC</w:t>
      </w:r>
      <w:r w:rsidRPr="00E556D0">
        <w:rPr>
          <w:rFonts w:eastAsia="Arial" w:cs="Arial"/>
          <w:color w:val="auto"/>
        </w:rPr>
        <w:t xml:space="preserve"> After School Club </w:t>
      </w:r>
    </w:p>
    <w:p w14:paraId="652016CF" w14:textId="77777777" w:rsidR="003E6C1C" w:rsidRDefault="003E6C1C" w:rsidP="00E556D0">
      <w:pPr>
        <w:spacing w:after="160" w:line="259" w:lineRule="auto"/>
        <w:rPr>
          <w:rFonts w:eastAsia="Arial" w:cs="Arial"/>
          <w:b/>
          <w:bCs/>
          <w:color w:val="auto"/>
        </w:rPr>
      </w:pPr>
    </w:p>
    <w:p w14:paraId="197873AD" w14:textId="12FBE8D6" w:rsidR="00E556D0" w:rsidRPr="00E556D0" w:rsidRDefault="00E556D0" w:rsidP="00E556D0">
      <w:pPr>
        <w:spacing w:after="160" w:line="259" w:lineRule="auto"/>
        <w:rPr>
          <w:rFonts w:eastAsia="Arial" w:cs="Arial"/>
          <w:b/>
          <w:bCs/>
          <w:color w:val="auto"/>
        </w:rPr>
      </w:pPr>
      <w:r w:rsidRPr="00E556D0">
        <w:rPr>
          <w:rFonts w:eastAsia="Arial" w:cs="Arial"/>
          <w:b/>
          <w:bCs/>
          <w:color w:val="auto"/>
        </w:rPr>
        <w:t>B</w:t>
      </w:r>
    </w:p>
    <w:p w14:paraId="3CFA78C8"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BSL</w:t>
      </w:r>
      <w:r w:rsidRPr="00E556D0">
        <w:rPr>
          <w:rFonts w:eastAsia="Arial" w:cs="Arial"/>
          <w:color w:val="auto"/>
        </w:rPr>
        <w:t xml:space="preserve"> British Sign Language </w:t>
      </w:r>
    </w:p>
    <w:p w14:paraId="6FF86EB0" w14:textId="77777777" w:rsidR="00E556D0" w:rsidRPr="00E556D0" w:rsidRDefault="00E556D0" w:rsidP="00E556D0">
      <w:pPr>
        <w:spacing w:after="160" w:line="259" w:lineRule="auto"/>
        <w:rPr>
          <w:rFonts w:eastAsia="Arial" w:cs="Arial"/>
          <w:color w:val="auto"/>
        </w:rPr>
      </w:pPr>
      <w:proofErr w:type="spellStart"/>
      <w:r w:rsidRPr="00E556D0">
        <w:rPr>
          <w:rFonts w:eastAsia="Arial" w:cs="Arial"/>
          <w:b/>
          <w:bCs/>
          <w:color w:val="auto"/>
        </w:rPr>
        <w:t>BwD</w:t>
      </w:r>
      <w:proofErr w:type="spellEnd"/>
      <w:r w:rsidRPr="00E556D0">
        <w:rPr>
          <w:rFonts w:eastAsia="Arial" w:cs="Arial"/>
          <w:color w:val="auto"/>
        </w:rPr>
        <w:t xml:space="preserve"> Blackburn with Darwen </w:t>
      </w:r>
    </w:p>
    <w:p w14:paraId="7678CA75" w14:textId="77777777" w:rsidR="003E6C1C" w:rsidRDefault="003E6C1C" w:rsidP="00E556D0">
      <w:pPr>
        <w:spacing w:after="160" w:line="259" w:lineRule="auto"/>
        <w:rPr>
          <w:rFonts w:eastAsia="Arial" w:cs="Arial"/>
          <w:b/>
          <w:bCs/>
          <w:color w:val="auto"/>
        </w:rPr>
      </w:pPr>
    </w:p>
    <w:p w14:paraId="28BB5491" w14:textId="3B779AC2" w:rsidR="00E556D0" w:rsidRPr="00E556D0" w:rsidRDefault="00E556D0" w:rsidP="00E556D0">
      <w:pPr>
        <w:spacing w:after="160" w:line="259" w:lineRule="auto"/>
        <w:rPr>
          <w:rFonts w:eastAsia="Arial" w:cs="Arial"/>
          <w:b/>
          <w:bCs/>
          <w:color w:val="auto"/>
        </w:rPr>
      </w:pPr>
      <w:r w:rsidRPr="00E556D0">
        <w:rPr>
          <w:rFonts w:eastAsia="Arial" w:cs="Arial"/>
          <w:b/>
          <w:bCs/>
          <w:color w:val="auto"/>
        </w:rPr>
        <w:lastRenderedPageBreak/>
        <w:t>C</w:t>
      </w:r>
    </w:p>
    <w:p w14:paraId="35A8179E"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CSC</w:t>
      </w:r>
      <w:r w:rsidRPr="00E556D0">
        <w:rPr>
          <w:rFonts w:eastAsia="Arial" w:cs="Arial"/>
          <w:color w:val="auto"/>
        </w:rPr>
        <w:t xml:space="preserve"> Children's Social Care</w:t>
      </w:r>
    </w:p>
    <w:p w14:paraId="0C9ED32E"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CSSH</w:t>
      </w:r>
      <w:r w:rsidRPr="00E556D0">
        <w:rPr>
          <w:rFonts w:eastAsia="Arial" w:cs="Arial"/>
          <w:color w:val="auto"/>
        </w:rPr>
        <w:t xml:space="preserve"> Children’s Services Support Hub</w:t>
      </w:r>
    </w:p>
    <w:p w14:paraId="441849D4"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CAF</w:t>
      </w:r>
      <w:r w:rsidRPr="00E556D0">
        <w:rPr>
          <w:rFonts w:eastAsia="Arial" w:cs="Arial"/>
          <w:color w:val="auto"/>
        </w:rPr>
        <w:t xml:space="preserve"> Common Assessment Framework (now Early Help Assessment) </w:t>
      </w:r>
    </w:p>
    <w:p w14:paraId="72D513BE"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CFW</w:t>
      </w:r>
      <w:r w:rsidRPr="00E556D0">
        <w:rPr>
          <w:rFonts w:eastAsia="Arial" w:cs="Arial"/>
          <w:color w:val="auto"/>
        </w:rPr>
        <w:t xml:space="preserve"> Children and Family Wellbeing Service</w:t>
      </w:r>
    </w:p>
    <w:p w14:paraId="73635608"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CAFCASS</w:t>
      </w:r>
      <w:r w:rsidRPr="00E556D0">
        <w:rPr>
          <w:rFonts w:eastAsia="Arial" w:cs="Arial"/>
          <w:color w:val="auto"/>
        </w:rPr>
        <w:t xml:space="preserve"> Children and Family Court Advisory and Support Service</w:t>
      </w:r>
    </w:p>
    <w:p w14:paraId="44E87468"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CGM</w:t>
      </w:r>
      <w:r w:rsidRPr="00E556D0">
        <w:rPr>
          <w:rFonts w:eastAsia="Arial" w:cs="Arial"/>
          <w:color w:val="auto"/>
        </w:rPr>
        <w:t xml:space="preserve"> Core Group Meeting</w:t>
      </w:r>
    </w:p>
    <w:p w14:paraId="24C68B3B"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CON</w:t>
      </w:r>
      <w:r w:rsidRPr="00E556D0">
        <w:rPr>
          <w:rFonts w:eastAsia="Arial" w:cs="Arial"/>
          <w:color w:val="auto"/>
        </w:rPr>
        <w:t xml:space="preserve"> Continuum of Need</w:t>
      </w:r>
    </w:p>
    <w:p w14:paraId="6FD81AEA"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CIN</w:t>
      </w:r>
      <w:r w:rsidRPr="00E556D0">
        <w:rPr>
          <w:rFonts w:eastAsia="Arial" w:cs="Arial"/>
          <w:color w:val="auto"/>
        </w:rPr>
        <w:t xml:space="preserve"> Child in Need </w:t>
      </w:r>
    </w:p>
    <w:p w14:paraId="508D83F5"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CP</w:t>
      </w:r>
      <w:r w:rsidRPr="00E556D0">
        <w:rPr>
          <w:rFonts w:eastAsia="Arial" w:cs="Arial"/>
          <w:color w:val="auto"/>
        </w:rPr>
        <w:t xml:space="preserve"> Child Protection </w:t>
      </w:r>
    </w:p>
    <w:p w14:paraId="600C3F12"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CSAP</w:t>
      </w:r>
      <w:r w:rsidRPr="00E556D0">
        <w:rPr>
          <w:rFonts w:eastAsia="Arial" w:cs="Arial"/>
          <w:color w:val="auto"/>
        </w:rPr>
        <w:t xml:space="preserve"> Children's Safeguarding Assurance Partnership</w:t>
      </w:r>
    </w:p>
    <w:p w14:paraId="50DC730D"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CIDVA</w:t>
      </w:r>
      <w:r w:rsidRPr="00E556D0">
        <w:rPr>
          <w:rFonts w:eastAsia="Arial" w:cs="Arial"/>
          <w:color w:val="auto"/>
        </w:rPr>
        <w:t xml:space="preserve"> Children's Independent Domestic Violence Advisor</w:t>
      </w:r>
    </w:p>
    <w:p w14:paraId="34368793"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CSE</w:t>
      </w:r>
      <w:r w:rsidRPr="00E556D0">
        <w:rPr>
          <w:rFonts w:eastAsia="Arial" w:cs="Arial"/>
          <w:color w:val="auto"/>
        </w:rPr>
        <w:t xml:space="preserve"> Child Sexual Exploitation</w:t>
      </w:r>
    </w:p>
    <w:p w14:paraId="2AFBE1AE"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CAMHS</w:t>
      </w:r>
      <w:r w:rsidRPr="00E556D0">
        <w:rPr>
          <w:rFonts w:eastAsia="Arial" w:cs="Arial"/>
          <w:color w:val="auto"/>
        </w:rPr>
        <w:t xml:space="preserve"> Child and Adolescent Mental Health Services</w:t>
      </w:r>
    </w:p>
    <w:p w14:paraId="1C0D8A6F"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CPC</w:t>
      </w:r>
      <w:r w:rsidRPr="00E556D0">
        <w:rPr>
          <w:rFonts w:eastAsia="Arial" w:cs="Arial"/>
          <w:color w:val="auto"/>
        </w:rPr>
        <w:t xml:space="preserve"> Child Protection Plan</w:t>
      </w:r>
    </w:p>
    <w:p w14:paraId="4E847CF8"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CSPR</w:t>
      </w:r>
      <w:r w:rsidRPr="00E556D0">
        <w:rPr>
          <w:rFonts w:eastAsia="Arial" w:cs="Arial"/>
          <w:color w:val="auto"/>
        </w:rPr>
        <w:t xml:space="preserve"> Children Safeguarding Practice Review</w:t>
      </w:r>
    </w:p>
    <w:p w14:paraId="4BBB1C38"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CPOMS</w:t>
      </w:r>
      <w:r w:rsidRPr="00E556D0">
        <w:rPr>
          <w:rFonts w:eastAsia="Arial" w:cs="Arial"/>
          <w:color w:val="auto"/>
        </w:rPr>
        <w:t xml:space="preserve"> – Child Protection Online Monitoring and Safeguarding system (safeguarding and child protection software for schools)</w:t>
      </w:r>
    </w:p>
    <w:p w14:paraId="64368049"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CAB</w:t>
      </w:r>
      <w:r w:rsidRPr="00E556D0">
        <w:rPr>
          <w:rFonts w:eastAsia="Arial" w:cs="Arial"/>
          <w:color w:val="auto"/>
        </w:rPr>
        <w:t xml:space="preserve"> Citizen’s Advice Bureau </w:t>
      </w:r>
    </w:p>
    <w:p w14:paraId="19E45899"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CM</w:t>
      </w:r>
      <w:r w:rsidRPr="00E556D0">
        <w:rPr>
          <w:rFonts w:eastAsia="Arial" w:cs="Arial"/>
          <w:color w:val="auto"/>
        </w:rPr>
        <w:t xml:space="preserve"> Childminder </w:t>
      </w:r>
    </w:p>
    <w:p w14:paraId="6827A485"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CLA</w:t>
      </w:r>
      <w:r w:rsidRPr="00E556D0">
        <w:rPr>
          <w:rFonts w:eastAsia="Arial" w:cs="Arial"/>
          <w:color w:val="auto"/>
        </w:rPr>
        <w:t xml:space="preserve"> Child Looked After</w:t>
      </w:r>
    </w:p>
    <w:p w14:paraId="53DF7255"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CIOC</w:t>
      </w:r>
      <w:r w:rsidRPr="00E556D0">
        <w:rPr>
          <w:rFonts w:eastAsia="Arial" w:cs="Arial"/>
          <w:color w:val="auto"/>
        </w:rPr>
        <w:t xml:space="preserve"> Child in Our Care </w:t>
      </w:r>
    </w:p>
    <w:p w14:paraId="3E3215EC"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CYP</w:t>
      </w:r>
      <w:r w:rsidRPr="00E556D0">
        <w:rPr>
          <w:rFonts w:eastAsia="Arial" w:cs="Arial"/>
          <w:color w:val="auto"/>
        </w:rPr>
        <w:t xml:space="preserve"> Children and Young People </w:t>
      </w:r>
    </w:p>
    <w:p w14:paraId="227FDFEB"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CWD</w:t>
      </w:r>
      <w:r w:rsidRPr="00E556D0">
        <w:rPr>
          <w:rFonts w:eastAsia="Arial" w:cs="Arial"/>
          <w:color w:val="auto"/>
        </w:rPr>
        <w:t xml:space="preserve"> Child with Disabilities </w:t>
      </w:r>
    </w:p>
    <w:p w14:paraId="1EBE0467"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CADS</w:t>
      </w:r>
      <w:r w:rsidRPr="00E556D0">
        <w:rPr>
          <w:rFonts w:eastAsia="Arial" w:cs="Arial"/>
          <w:color w:val="auto"/>
        </w:rPr>
        <w:t xml:space="preserve"> Children’s Advice and Duty Service </w:t>
      </w:r>
    </w:p>
    <w:p w14:paraId="7ABBA893"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CWAN</w:t>
      </w:r>
      <w:r w:rsidRPr="00E556D0">
        <w:rPr>
          <w:rFonts w:eastAsia="Arial" w:cs="Arial"/>
          <w:color w:val="auto"/>
        </w:rPr>
        <w:t xml:space="preserve"> Child with Additional Needs </w:t>
      </w:r>
    </w:p>
    <w:p w14:paraId="00B1AE47" w14:textId="77777777" w:rsidR="003E6C1C" w:rsidRDefault="003E6C1C" w:rsidP="00E556D0">
      <w:pPr>
        <w:spacing w:after="160" w:line="259" w:lineRule="auto"/>
        <w:rPr>
          <w:rFonts w:eastAsia="Arial" w:cs="Arial"/>
          <w:b/>
          <w:bCs/>
          <w:color w:val="auto"/>
        </w:rPr>
      </w:pPr>
    </w:p>
    <w:p w14:paraId="0C3F0259" w14:textId="770B1F03" w:rsidR="00E556D0" w:rsidRPr="00E556D0" w:rsidRDefault="00E556D0" w:rsidP="00E556D0">
      <w:pPr>
        <w:spacing w:after="160" w:line="259" w:lineRule="auto"/>
        <w:rPr>
          <w:rFonts w:eastAsia="Arial" w:cs="Arial"/>
          <w:b/>
          <w:bCs/>
          <w:color w:val="auto"/>
        </w:rPr>
      </w:pPr>
      <w:r w:rsidRPr="00E556D0">
        <w:rPr>
          <w:rFonts w:eastAsia="Arial" w:cs="Arial"/>
          <w:b/>
          <w:bCs/>
          <w:color w:val="auto"/>
        </w:rPr>
        <w:t>D</w:t>
      </w:r>
    </w:p>
    <w:p w14:paraId="6849B605"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DA</w:t>
      </w:r>
      <w:r w:rsidRPr="00E556D0">
        <w:rPr>
          <w:rFonts w:eastAsia="Arial" w:cs="Arial"/>
          <w:color w:val="auto"/>
        </w:rPr>
        <w:t xml:space="preserve"> Domestic Abuse</w:t>
      </w:r>
    </w:p>
    <w:p w14:paraId="6ED8C5AA"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lastRenderedPageBreak/>
        <w:t>DV</w:t>
      </w:r>
      <w:r w:rsidRPr="00E556D0">
        <w:rPr>
          <w:rFonts w:eastAsia="Arial" w:cs="Arial"/>
          <w:color w:val="auto"/>
        </w:rPr>
        <w:t xml:space="preserve"> Domestic Violence</w:t>
      </w:r>
    </w:p>
    <w:p w14:paraId="0D240186"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DO</w:t>
      </w:r>
      <w:r w:rsidRPr="00E556D0">
        <w:rPr>
          <w:rFonts w:eastAsia="Arial" w:cs="Arial"/>
          <w:color w:val="auto"/>
        </w:rPr>
        <w:t xml:space="preserve"> Development Officer</w:t>
      </w:r>
    </w:p>
    <w:p w14:paraId="395B2169"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DLP</w:t>
      </w:r>
      <w:r w:rsidRPr="00E556D0">
        <w:rPr>
          <w:rFonts w:eastAsia="Arial" w:cs="Arial"/>
          <w:color w:val="auto"/>
        </w:rPr>
        <w:t xml:space="preserve"> Designated Lead Practitioner</w:t>
      </w:r>
    </w:p>
    <w:p w14:paraId="781D87AB"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DSL</w:t>
      </w:r>
      <w:r w:rsidRPr="00E556D0">
        <w:rPr>
          <w:rFonts w:eastAsia="Arial" w:cs="Arial"/>
          <w:color w:val="auto"/>
        </w:rPr>
        <w:t xml:space="preserve"> Designated Senior Lead</w:t>
      </w:r>
    </w:p>
    <w:p w14:paraId="1FEA92C0"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DBS</w:t>
      </w:r>
      <w:r w:rsidRPr="00E556D0">
        <w:rPr>
          <w:rFonts w:eastAsia="Arial" w:cs="Arial"/>
          <w:color w:val="auto"/>
        </w:rPr>
        <w:t xml:space="preserve"> Disclosure and Barring Service</w:t>
      </w:r>
    </w:p>
    <w:p w14:paraId="050C8B52"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DASH</w:t>
      </w:r>
      <w:r w:rsidRPr="00E556D0">
        <w:rPr>
          <w:rFonts w:eastAsia="Arial" w:cs="Arial"/>
          <w:color w:val="auto"/>
        </w:rPr>
        <w:t xml:space="preserve"> Domestic Abuse, Stalking and Harassment and ‘Honour’ Based Violence</w:t>
      </w:r>
    </w:p>
    <w:p w14:paraId="4D498BC6"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DOLS</w:t>
      </w:r>
      <w:r w:rsidRPr="00E556D0">
        <w:rPr>
          <w:rFonts w:eastAsia="Arial" w:cs="Arial"/>
          <w:color w:val="auto"/>
        </w:rPr>
        <w:t xml:space="preserve"> Deprivation of Liberty Safeguards (for those who lack mental capacity to make certain decisions for themselves)</w:t>
      </w:r>
    </w:p>
    <w:p w14:paraId="1984139B"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DfE</w:t>
      </w:r>
      <w:r w:rsidRPr="00E556D0">
        <w:rPr>
          <w:rFonts w:eastAsia="Arial" w:cs="Arial"/>
          <w:color w:val="auto"/>
        </w:rPr>
        <w:t xml:space="preserve"> Department for Education</w:t>
      </w:r>
    </w:p>
    <w:p w14:paraId="35F0EEEF" w14:textId="77777777" w:rsidR="003E6C1C" w:rsidRDefault="003E6C1C" w:rsidP="00E556D0">
      <w:pPr>
        <w:spacing w:after="160" w:line="259" w:lineRule="auto"/>
        <w:rPr>
          <w:rFonts w:eastAsia="Arial" w:cs="Arial"/>
          <w:b/>
          <w:bCs/>
          <w:color w:val="auto"/>
        </w:rPr>
      </w:pPr>
    </w:p>
    <w:p w14:paraId="7AF0F1A1" w14:textId="67D6C92F" w:rsidR="00E556D0" w:rsidRPr="00E556D0" w:rsidRDefault="00E556D0" w:rsidP="00E556D0">
      <w:pPr>
        <w:spacing w:after="160" w:line="259" w:lineRule="auto"/>
        <w:rPr>
          <w:rFonts w:eastAsia="Arial" w:cs="Arial"/>
          <w:b/>
          <w:bCs/>
          <w:color w:val="auto"/>
        </w:rPr>
      </w:pPr>
      <w:r w:rsidRPr="00E556D0">
        <w:rPr>
          <w:rFonts w:eastAsia="Arial" w:cs="Arial"/>
          <w:b/>
          <w:bCs/>
          <w:color w:val="auto"/>
        </w:rPr>
        <w:t>E</w:t>
      </w:r>
    </w:p>
    <w:p w14:paraId="0872A2E8"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EHA</w:t>
      </w:r>
      <w:r w:rsidRPr="00E556D0">
        <w:rPr>
          <w:rFonts w:eastAsia="Arial" w:cs="Arial"/>
          <w:color w:val="auto"/>
        </w:rPr>
        <w:t xml:space="preserve"> Early Help Assessment</w:t>
      </w:r>
    </w:p>
    <w:p w14:paraId="30E043AC"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EHCP</w:t>
      </w:r>
      <w:r w:rsidRPr="00E556D0">
        <w:rPr>
          <w:rFonts w:eastAsia="Arial" w:cs="Arial"/>
          <w:color w:val="auto"/>
        </w:rPr>
        <w:t xml:space="preserve"> Education, </w:t>
      </w:r>
      <w:proofErr w:type="gramStart"/>
      <w:r w:rsidRPr="00E556D0">
        <w:rPr>
          <w:rFonts w:eastAsia="Arial" w:cs="Arial"/>
          <w:color w:val="auto"/>
        </w:rPr>
        <w:t>Health</w:t>
      </w:r>
      <w:proofErr w:type="gramEnd"/>
      <w:r w:rsidRPr="00E556D0">
        <w:rPr>
          <w:rFonts w:eastAsia="Arial" w:cs="Arial"/>
          <w:color w:val="auto"/>
        </w:rPr>
        <w:t xml:space="preserve"> and Care Plan</w:t>
      </w:r>
    </w:p>
    <w:p w14:paraId="2690E977"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EYC</w:t>
      </w:r>
      <w:r w:rsidRPr="00E556D0">
        <w:rPr>
          <w:rFonts w:eastAsia="Arial" w:cs="Arial"/>
          <w:color w:val="auto"/>
        </w:rPr>
        <w:t xml:space="preserve"> Early Years Consultant</w:t>
      </w:r>
    </w:p>
    <w:p w14:paraId="205934C0"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EHE</w:t>
      </w:r>
      <w:r w:rsidRPr="00E556D0">
        <w:rPr>
          <w:rFonts w:eastAsia="Arial" w:cs="Arial"/>
          <w:color w:val="auto"/>
        </w:rPr>
        <w:t xml:space="preserve"> Elective Home Education </w:t>
      </w:r>
    </w:p>
    <w:p w14:paraId="19497E46"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EP</w:t>
      </w:r>
      <w:r w:rsidRPr="00E556D0">
        <w:rPr>
          <w:rFonts w:eastAsia="Arial" w:cs="Arial"/>
          <w:color w:val="auto"/>
        </w:rPr>
        <w:t xml:space="preserve"> Educational Psychologist</w:t>
      </w:r>
    </w:p>
    <w:p w14:paraId="337DF2B6"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EYFS</w:t>
      </w:r>
      <w:r w:rsidRPr="00E556D0">
        <w:rPr>
          <w:rFonts w:eastAsia="Arial" w:cs="Arial"/>
          <w:color w:val="auto"/>
        </w:rPr>
        <w:t xml:space="preserve"> Early Years Foundation Stage </w:t>
      </w:r>
    </w:p>
    <w:p w14:paraId="01D4FB33"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EET</w:t>
      </w:r>
      <w:r w:rsidRPr="00E556D0">
        <w:rPr>
          <w:rFonts w:eastAsia="Arial" w:cs="Arial"/>
          <w:color w:val="auto"/>
        </w:rPr>
        <w:t xml:space="preserve"> in Education Employment and Training </w:t>
      </w:r>
    </w:p>
    <w:p w14:paraId="620EAB84" w14:textId="77777777" w:rsidR="003E6C1C" w:rsidRDefault="003E6C1C" w:rsidP="00E556D0">
      <w:pPr>
        <w:spacing w:after="160" w:line="259" w:lineRule="auto"/>
        <w:rPr>
          <w:rFonts w:eastAsia="Arial" w:cs="Arial"/>
          <w:b/>
          <w:bCs/>
          <w:color w:val="auto"/>
        </w:rPr>
      </w:pPr>
    </w:p>
    <w:p w14:paraId="62B58727" w14:textId="7BAE2000" w:rsidR="00E556D0" w:rsidRPr="00E556D0" w:rsidRDefault="00E556D0" w:rsidP="00E556D0">
      <w:pPr>
        <w:spacing w:after="160" w:line="259" w:lineRule="auto"/>
        <w:rPr>
          <w:rFonts w:eastAsia="Arial" w:cs="Arial"/>
          <w:b/>
          <w:bCs/>
          <w:color w:val="auto"/>
        </w:rPr>
      </w:pPr>
      <w:r w:rsidRPr="00E556D0">
        <w:rPr>
          <w:rFonts w:eastAsia="Arial" w:cs="Arial"/>
          <w:b/>
          <w:bCs/>
          <w:color w:val="auto"/>
        </w:rPr>
        <w:t>F</w:t>
      </w:r>
    </w:p>
    <w:p w14:paraId="690EC2C7"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FIS</w:t>
      </w:r>
      <w:r w:rsidRPr="00E556D0">
        <w:rPr>
          <w:rFonts w:eastAsia="Arial" w:cs="Arial"/>
          <w:color w:val="auto"/>
        </w:rPr>
        <w:t xml:space="preserve"> Family Information Service</w:t>
      </w:r>
    </w:p>
    <w:p w14:paraId="76533471"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FGM</w:t>
      </w:r>
      <w:r w:rsidRPr="00E556D0">
        <w:rPr>
          <w:rFonts w:eastAsia="Arial" w:cs="Arial"/>
          <w:color w:val="auto"/>
        </w:rPr>
        <w:t xml:space="preserve"> Female Genital Mutilation</w:t>
      </w:r>
    </w:p>
    <w:p w14:paraId="710FBF52"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FII</w:t>
      </w:r>
      <w:r w:rsidRPr="00E556D0">
        <w:rPr>
          <w:rFonts w:eastAsia="Arial" w:cs="Arial"/>
          <w:color w:val="auto"/>
        </w:rPr>
        <w:t xml:space="preserve"> Fabricated or Induced Illness</w:t>
      </w:r>
    </w:p>
    <w:p w14:paraId="042B98C4"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FSW</w:t>
      </w:r>
      <w:r w:rsidRPr="00E556D0">
        <w:rPr>
          <w:rFonts w:eastAsia="Arial" w:cs="Arial"/>
          <w:color w:val="auto"/>
        </w:rPr>
        <w:t xml:space="preserve"> Family Support Worker</w:t>
      </w:r>
    </w:p>
    <w:p w14:paraId="179040F1"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FGC</w:t>
      </w:r>
      <w:r w:rsidRPr="00E556D0">
        <w:rPr>
          <w:rFonts w:eastAsia="Arial" w:cs="Arial"/>
          <w:color w:val="auto"/>
        </w:rPr>
        <w:t xml:space="preserve"> Family Group Conference</w:t>
      </w:r>
    </w:p>
    <w:p w14:paraId="72BC286A" w14:textId="77777777" w:rsidR="00494697" w:rsidRDefault="00494697" w:rsidP="00E556D0">
      <w:pPr>
        <w:spacing w:after="160" w:line="259" w:lineRule="auto"/>
        <w:rPr>
          <w:rFonts w:eastAsia="Arial" w:cs="Arial"/>
          <w:b/>
          <w:bCs/>
          <w:color w:val="auto"/>
        </w:rPr>
      </w:pPr>
    </w:p>
    <w:p w14:paraId="141817B3" w14:textId="485B5441" w:rsidR="00E556D0" w:rsidRPr="00E556D0" w:rsidRDefault="00E556D0" w:rsidP="00E556D0">
      <w:pPr>
        <w:spacing w:after="160" w:line="259" w:lineRule="auto"/>
        <w:rPr>
          <w:rFonts w:eastAsia="Arial" w:cs="Arial"/>
          <w:b/>
          <w:bCs/>
          <w:color w:val="auto"/>
        </w:rPr>
      </w:pPr>
      <w:r w:rsidRPr="00E556D0">
        <w:rPr>
          <w:rFonts w:eastAsia="Arial" w:cs="Arial"/>
          <w:b/>
          <w:bCs/>
          <w:color w:val="auto"/>
        </w:rPr>
        <w:t>G</w:t>
      </w:r>
    </w:p>
    <w:p w14:paraId="7B51DFB4"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GDPR</w:t>
      </w:r>
      <w:r w:rsidRPr="00E556D0">
        <w:rPr>
          <w:rFonts w:eastAsia="Arial" w:cs="Arial"/>
          <w:color w:val="auto"/>
        </w:rPr>
        <w:t xml:space="preserve"> General Data Protection Regulations</w:t>
      </w:r>
    </w:p>
    <w:p w14:paraId="336D1AE9" w14:textId="77777777" w:rsidR="003E6C1C" w:rsidRDefault="003E6C1C" w:rsidP="00E556D0">
      <w:pPr>
        <w:spacing w:after="160" w:line="259" w:lineRule="auto"/>
        <w:rPr>
          <w:rFonts w:eastAsia="Arial" w:cs="Arial"/>
          <w:b/>
          <w:bCs/>
          <w:color w:val="auto"/>
        </w:rPr>
      </w:pPr>
    </w:p>
    <w:p w14:paraId="0EFFE6A4" w14:textId="707E2C0E" w:rsidR="00E556D0" w:rsidRPr="00E556D0" w:rsidRDefault="00E556D0" w:rsidP="00E556D0">
      <w:pPr>
        <w:spacing w:after="160" w:line="259" w:lineRule="auto"/>
        <w:rPr>
          <w:rFonts w:eastAsia="Arial" w:cs="Arial"/>
          <w:b/>
          <w:bCs/>
          <w:color w:val="auto"/>
        </w:rPr>
      </w:pPr>
      <w:r w:rsidRPr="00E556D0">
        <w:rPr>
          <w:rFonts w:eastAsia="Arial" w:cs="Arial"/>
          <w:b/>
          <w:bCs/>
          <w:color w:val="auto"/>
        </w:rPr>
        <w:lastRenderedPageBreak/>
        <w:t>H</w:t>
      </w:r>
    </w:p>
    <w:p w14:paraId="0A3FEAF0"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HLTA</w:t>
      </w:r>
      <w:r w:rsidRPr="00E556D0">
        <w:rPr>
          <w:rFonts w:eastAsia="Arial" w:cs="Arial"/>
          <w:color w:val="auto"/>
        </w:rPr>
        <w:t xml:space="preserve"> Higher Level Teaching Assistant</w:t>
      </w:r>
    </w:p>
    <w:p w14:paraId="5124A5FE"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HT</w:t>
      </w:r>
      <w:r w:rsidRPr="00E556D0">
        <w:rPr>
          <w:rFonts w:eastAsia="Arial" w:cs="Arial"/>
          <w:color w:val="auto"/>
        </w:rPr>
        <w:t xml:space="preserve"> Headteacher </w:t>
      </w:r>
    </w:p>
    <w:p w14:paraId="0600F2F2"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HV</w:t>
      </w:r>
      <w:r w:rsidRPr="00E556D0">
        <w:rPr>
          <w:rFonts w:eastAsia="Arial" w:cs="Arial"/>
          <w:color w:val="auto"/>
        </w:rPr>
        <w:t xml:space="preserve"> Home Visit or Health Visitor</w:t>
      </w:r>
    </w:p>
    <w:p w14:paraId="6D74D014"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HBV</w:t>
      </w:r>
      <w:r w:rsidRPr="00E556D0">
        <w:rPr>
          <w:rFonts w:eastAsia="Arial" w:cs="Arial"/>
          <w:color w:val="auto"/>
        </w:rPr>
        <w:t xml:space="preserve"> Honour Based Violence</w:t>
      </w:r>
    </w:p>
    <w:p w14:paraId="355F88E0"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HSE</w:t>
      </w:r>
      <w:r w:rsidRPr="00E556D0">
        <w:rPr>
          <w:rFonts w:eastAsia="Arial" w:cs="Arial"/>
          <w:color w:val="auto"/>
        </w:rPr>
        <w:t xml:space="preserve"> Health and Safety Executive </w:t>
      </w:r>
    </w:p>
    <w:p w14:paraId="4ACB335C" w14:textId="77777777" w:rsidR="003E6C1C" w:rsidRDefault="003E6C1C" w:rsidP="00E556D0">
      <w:pPr>
        <w:spacing w:after="160" w:line="259" w:lineRule="auto"/>
        <w:rPr>
          <w:rFonts w:eastAsia="Arial" w:cs="Arial"/>
          <w:b/>
          <w:bCs/>
          <w:color w:val="auto"/>
        </w:rPr>
      </w:pPr>
    </w:p>
    <w:p w14:paraId="2D12CBB9" w14:textId="72F8B881" w:rsidR="00E556D0" w:rsidRPr="00E556D0" w:rsidRDefault="00E556D0" w:rsidP="00E556D0">
      <w:pPr>
        <w:spacing w:after="160" w:line="259" w:lineRule="auto"/>
        <w:rPr>
          <w:rFonts w:eastAsia="Arial" w:cs="Arial"/>
          <w:b/>
          <w:bCs/>
          <w:color w:val="auto"/>
        </w:rPr>
      </w:pPr>
      <w:r w:rsidRPr="00E556D0">
        <w:rPr>
          <w:rFonts w:eastAsia="Arial" w:cs="Arial"/>
          <w:b/>
          <w:bCs/>
          <w:color w:val="auto"/>
        </w:rPr>
        <w:t>I</w:t>
      </w:r>
    </w:p>
    <w:p w14:paraId="451E4396"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ICPC</w:t>
      </w:r>
      <w:r w:rsidRPr="00E556D0">
        <w:rPr>
          <w:rFonts w:eastAsia="Arial" w:cs="Arial"/>
          <w:color w:val="auto"/>
        </w:rPr>
        <w:t xml:space="preserve"> Initial Child Protection Conference</w:t>
      </w:r>
    </w:p>
    <w:p w14:paraId="3513A0FE"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IRO</w:t>
      </w:r>
      <w:r w:rsidRPr="00E556D0">
        <w:rPr>
          <w:rFonts w:eastAsia="Arial" w:cs="Arial"/>
          <w:color w:val="auto"/>
        </w:rPr>
        <w:t xml:space="preserve"> Independent Reviewing Officer</w:t>
      </w:r>
    </w:p>
    <w:p w14:paraId="4D13FF66"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ISI</w:t>
      </w:r>
      <w:r w:rsidRPr="00E556D0">
        <w:rPr>
          <w:rFonts w:eastAsia="Arial" w:cs="Arial"/>
          <w:color w:val="auto"/>
        </w:rPr>
        <w:t xml:space="preserve"> Independent Schools Inspectorate</w:t>
      </w:r>
    </w:p>
    <w:p w14:paraId="1339BEB4"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IDVA</w:t>
      </w:r>
      <w:r w:rsidRPr="00E556D0">
        <w:rPr>
          <w:rFonts w:eastAsia="Arial" w:cs="Arial"/>
          <w:color w:val="auto"/>
        </w:rPr>
        <w:t xml:space="preserve"> Independent Domestic Violence Advisor</w:t>
      </w:r>
    </w:p>
    <w:p w14:paraId="6BDF5CD1" w14:textId="77777777" w:rsidR="003E6C1C" w:rsidRDefault="003E6C1C" w:rsidP="00E556D0">
      <w:pPr>
        <w:spacing w:after="160" w:line="259" w:lineRule="auto"/>
        <w:rPr>
          <w:rFonts w:eastAsia="Arial" w:cs="Arial"/>
          <w:b/>
          <w:bCs/>
          <w:color w:val="auto"/>
        </w:rPr>
      </w:pPr>
    </w:p>
    <w:p w14:paraId="2955C048" w14:textId="3FB708F4" w:rsidR="00E556D0" w:rsidRPr="00E556D0" w:rsidRDefault="00E556D0" w:rsidP="00E556D0">
      <w:pPr>
        <w:spacing w:after="160" w:line="259" w:lineRule="auto"/>
        <w:rPr>
          <w:rFonts w:eastAsia="Arial" w:cs="Arial"/>
          <w:b/>
          <w:bCs/>
          <w:color w:val="auto"/>
        </w:rPr>
      </w:pPr>
      <w:r w:rsidRPr="00E556D0">
        <w:rPr>
          <w:rFonts w:eastAsia="Arial" w:cs="Arial"/>
          <w:b/>
          <w:bCs/>
          <w:color w:val="auto"/>
        </w:rPr>
        <w:t>J</w:t>
      </w:r>
    </w:p>
    <w:p w14:paraId="3E7F9655" w14:textId="77777777" w:rsidR="003E6C1C" w:rsidRDefault="003E6C1C" w:rsidP="00E556D0">
      <w:pPr>
        <w:spacing w:after="160" w:line="259" w:lineRule="auto"/>
        <w:rPr>
          <w:rFonts w:eastAsia="Arial" w:cs="Arial"/>
          <w:b/>
          <w:bCs/>
          <w:color w:val="auto"/>
        </w:rPr>
      </w:pPr>
    </w:p>
    <w:p w14:paraId="59BE492B" w14:textId="6667FDC7" w:rsidR="00E556D0" w:rsidRPr="00E556D0" w:rsidRDefault="00E556D0" w:rsidP="00E556D0">
      <w:pPr>
        <w:spacing w:after="160" w:line="259" w:lineRule="auto"/>
        <w:rPr>
          <w:rFonts w:eastAsia="Arial" w:cs="Arial"/>
          <w:b/>
          <w:bCs/>
          <w:color w:val="auto"/>
        </w:rPr>
      </w:pPr>
      <w:r w:rsidRPr="00E556D0">
        <w:rPr>
          <w:rFonts w:eastAsia="Arial" w:cs="Arial"/>
          <w:b/>
          <w:bCs/>
          <w:color w:val="auto"/>
        </w:rPr>
        <w:t>K</w:t>
      </w:r>
    </w:p>
    <w:p w14:paraId="7409ED9B"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KCSIE</w:t>
      </w:r>
      <w:r w:rsidRPr="00E556D0">
        <w:rPr>
          <w:rFonts w:eastAsia="Arial" w:cs="Arial"/>
          <w:color w:val="auto"/>
        </w:rPr>
        <w:t xml:space="preserve"> Keeping Children Safe in Education </w:t>
      </w:r>
    </w:p>
    <w:p w14:paraId="59993A8C" w14:textId="77777777" w:rsidR="003E6C1C" w:rsidRDefault="003E6C1C" w:rsidP="00E556D0">
      <w:pPr>
        <w:spacing w:after="160" w:line="259" w:lineRule="auto"/>
        <w:rPr>
          <w:rFonts w:eastAsia="Arial" w:cs="Arial"/>
          <w:b/>
          <w:bCs/>
          <w:color w:val="auto"/>
        </w:rPr>
      </w:pPr>
    </w:p>
    <w:p w14:paraId="3BED3E3B" w14:textId="013B4380" w:rsidR="00E556D0" w:rsidRPr="00E556D0" w:rsidRDefault="00E556D0" w:rsidP="00E556D0">
      <w:pPr>
        <w:spacing w:after="160" w:line="259" w:lineRule="auto"/>
        <w:rPr>
          <w:rFonts w:eastAsia="Arial" w:cs="Arial"/>
          <w:b/>
          <w:bCs/>
          <w:color w:val="auto"/>
        </w:rPr>
      </w:pPr>
      <w:r w:rsidRPr="00E556D0">
        <w:rPr>
          <w:rFonts w:eastAsia="Arial" w:cs="Arial"/>
          <w:b/>
          <w:bCs/>
          <w:color w:val="auto"/>
        </w:rPr>
        <w:t>L</w:t>
      </w:r>
    </w:p>
    <w:p w14:paraId="17793F11"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LADO</w:t>
      </w:r>
      <w:r w:rsidRPr="00E556D0">
        <w:rPr>
          <w:rFonts w:eastAsia="Arial" w:cs="Arial"/>
          <w:color w:val="auto"/>
        </w:rPr>
        <w:t xml:space="preserve"> Local Authority Designated Officer</w:t>
      </w:r>
    </w:p>
    <w:p w14:paraId="21753CA7"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LP</w:t>
      </w:r>
      <w:r w:rsidRPr="00E556D0">
        <w:rPr>
          <w:rFonts w:eastAsia="Arial" w:cs="Arial"/>
          <w:color w:val="auto"/>
        </w:rPr>
        <w:t xml:space="preserve"> Lead Professional</w:t>
      </w:r>
    </w:p>
    <w:p w14:paraId="29A4A577"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LAC</w:t>
      </w:r>
      <w:r w:rsidRPr="00E556D0">
        <w:rPr>
          <w:rFonts w:eastAsia="Arial" w:cs="Arial"/>
          <w:color w:val="auto"/>
        </w:rPr>
        <w:t xml:space="preserve"> Looked After Child </w:t>
      </w:r>
    </w:p>
    <w:p w14:paraId="2C6C950E"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LA</w:t>
      </w:r>
      <w:r w:rsidRPr="00E556D0">
        <w:rPr>
          <w:rFonts w:eastAsia="Arial" w:cs="Arial"/>
          <w:color w:val="auto"/>
        </w:rPr>
        <w:t xml:space="preserve"> Local Authority</w:t>
      </w:r>
    </w:p>
    <w:p w14:paraId="5C9F1738"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LCC</w:t>
      </w:r>
      <w:r w:rsidRPr="00E556D0">
        <w:rPr>
          <w:rFonts w:eastAsia="Arial" w:cs="Arial"/>
          <w:color w:val="auto"/>
        </w:rPr>
        <w:t xml:space="preserve"> Lancashire County Council</w:t>
      </w:r>
    </w:p>
    <w:p w14:paraId="0B957F24" w14:textId="77777777" w:rsidR="003E6C1C" w:rsidRDefault="003E6C1C" w:rsidP="00E556D0">
      <w:pPr>
        <w:spacing w:after="160" w:line="259" w:lineRule="auto"/>
        <w:rPr>
          <w:rFonts w:eastAsia="Arial" w:cs="Arial"/>
          <w:b/>
          <w:bCs/>
          <w:color w:val="auto"/>
        </w:rPr>
      </w:pPr>
    </w:p>
    <w:p w14:paraId="5E4AB714" w14:textId="7A543581" w:rsidR="00E556D0" w:rsidRPr="00E556D0" w:rsidRDefault="00E556D0" w:rsidP="00E556D0">
      <w:pPr>
        <w:spacing w:after="160" w:line="259" w:lineRule="auto"/>
        <w:rPr>
          <w:rFonts w:eastAsia="Arial" w:cs="Arial"/>
          <w:b/>
          <w:bCs/>
          <w:color w:val="auto"/>
        </w:rPr>
      </w:pPr>
      <w:r w:rsidRPr="00E556D0">
        <w:rPr>
          <w:rFonts w:eastAsia="Arial" w:cs="Arial"/>
          <w:b/>
          <w:bCs/>
          <w:color w:val="auto"/>
        </w:rPr>
        <w:t>M</w:t>
      </w:r>
    </w:p>
    <w:p w14:paraId="735E5E24"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MAPPA</w:t>
      </w:r>
      <w:r w:rsidRPr="00E556D0">
        <w:rPr>
          <w:rFonts w:eastAsia="Arial" w:cs="Arial"/>
          <w:color w:val="auto"/>
        </w:rPr>
        <w:t xml:space="preserve"> Multi-Agency Public Protection Arrangements. MAPPA is the statutory arrangement for managing sexual and violent offenders.</w:t>
      </w:r>
    </w:p>
    <w:p w14:paraId="064E9028" w14:textId="77777777" w:rsidR="00E556D0" w:rsidRPr="00E556D0" w:rsidRDefault="00E556D0" w:rsidP="00E556D0">
      <w:pPr>
        <w:shd w:val="clear" w:color="auto" w:fill="FFFFFF"/>
        <w:spacing w:after="0"/>
        <w:rPr>
          <w:rFonts w:eastAsia="Arial" w:cs="Arial"/>
          <w:color w:val="auto"/>
          <w:lang w:eastAsia="en-GB"/>
        </w:rPr>
      </w:pPr>
      <w:r w:rsidRPr="00E556D0">
        <w:rPr>
          <w:rFonts w:eastAsia="Arial" w:cs="Arial"/>
          <w:b/>
          <w:bCs/>
          <w:color w:val="auto"/>
          <w:lang w:eastAsia="en-GB"/>
        </w:rPr>
        <w:lastRenderedPageBreak/>
        <w:t>MARAC</w:t>
      </w:r>
      <w:r w:rsidRPr="00E556D0">
        <w:rPr>
          <w:rFonts w:eastAsia="Arial" w:cs="Arial"/>
          <w:color w:val="auto"/>
          <w:lang w:eastAsia="en-GB"/>
        </w:rPr>
        <w:t xml:space="preserve"> Multi-Agency Risk Assessment Conference is a multi-agency forum of organisations that manage high-risk cases of honour-based violence, stalking and domestic abuse.</w:t>
      </w:r>
    </w:p>
    <w:p w14:paraId="0EFCF26D" w14:textId="77777777" w:rsidR="00E556D0" w:rsidRPr="00E556D0" w:rsidRDefault="00E556D0" w:rsidP="00E556D0">
      <w:pPr>
        <w:shd w:val="clear" w:color="auto" w:fill="FFFFFF"/>
        <w:spacing w:after="0"/>
        <w:rPr>
          <w:rFonts w:eastAsia="Arial" w:cs="Arial"/>
          <w:color w:val="auto"/>
          <w:lang w:eastAsia="en-GB"/>
        </w:rPr>
      </w:pPr>
      <w:r w:rsidRPr="00E556D0">
        <w:rPr>
          <w:rFonts w:ascii="Times New Roman" w:eastAsia="Times New Roman" w:hAnsi="Times New Roman"/>
          <w:color w:val="auto"/>
          <w:lang w:eastAsia="en-GB"/>
        </w:rPr>
        <w:br/>
      </w:r>
      <w:r w:rsidRPr="00E556D0">
        <w:rPr>
          <w:rFonts w:eastAsia="Arial" w:cs="Arial"/>
          <w:b/>
          <w:bCs/>
          <w:color w:val="auto"/>
          <w:lang w:eastAsia="en-GB"/>
        </w:rPr>
        <w:t>MASH</w:t>
      </w:r>
      <w:r w:rsidRPr="00E556D0">
        <w:rPr>
          <w:rFonts w:eastAsia="Arial" w:cs="Arial"/>
          <w:color w:val="auto"/>
          <w:lang w:eastAsia="en-GB"/>
        </w:rPr>
        <w:t xml:space="preserve"> Multi-Agency Safeguarding Hub. This service is made up of Children’s Social Care, Police, </w:t>
      </w:r>
      <w:proofErr w:type="gramStart"/>
      <w:r w:rsidRPr="00E556D0">
        <w:rPr>
          <w:rFonts w:eastAsia="Arial" w:cs="Arial"/>
          <w:color w:val="auto"/>
          <w:lang w:eastAsia="en-GB"/>
        </w:rPr>
        <w:t>NHS</w:t>
      </w:r>
      <w:proofErr w:type="gramEnd"/>
      <w:r w:rsidRPr="00E556D0">
        <w:rPr>
          <w:rFonts w:eastAsia="Arial" w:cs="Arial"/>
          <w:color w:val="auto"/>
          <w:lang w:eastAsia="en-GB"/>
        </w:rPr>
        <w:t xml:space="preserve"> and other organisations. </w:t>
      </w:r>
    </w:p>
    <w:p w14:paraId="18ECF34D" w14:textId="77777777" w:rsidR="00E556D0" w:rsidRPr="00E556D0" w:rsidRDefault="00E556D0" w:rsidP="00E556D0">
      <w:pPr>
        <w:spacing w:after="160" w:line="259" w:lineRule="auto"/>
        <w:rPr>
          <w:rFonts w:eastAsia="Arial" w:cs="Arial"/>
          <w:b/>
          <w:bCs/>
          <w:color w:val="auto"/>
        </w:rPr>
      </w:pPr>
    </w:p>
    <w:p w14:paraId="553E912F" w14:textId="77777777" w:rsidR="00E556D0" w:rsidRPr="00E556D0" w:rsidRDefault="00E556D0" w:rsidP="00E556D0">
      <w:pPr>
        <w:spacing w:after="160" w:line="259" w:lineRule="auto"/>
        <w:rPr>
          <w:rFonts w:eastAsia="Arial" w:cs="Arial"/>
          <w:b/>
          <w:bCs/>
          <w:color w:val="auto"/>
        </w:rPr>
      </w:pPr>
      <w:r w:rsidRPr="00E556D0">
        <w:rPr>
          <w:rFonts w:eastAsia="Arial" w:cs="Arial"/>
          <w:b/>
          <w:bCs/>
          <w:color w:val="auto"/>
        </w:rPr>
        <w:t>N</w:t>
      </w:r>
    </w:p>
    <w:p w14:paraId="5C54AB76"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NAI</w:t>
      </w:r>
      <w:r w:rsidRPr="00E556D0">
        <w:rPr>
          <w:rFonts w:eastAsia="Arial" w:cs="Arial"/>
          <w:color w:val="auto"/>
        </w:rPr>
        <w:t xml:space="preserve"> Non-Accidental Injury</w:t>
      </w:r>
    </w:p>
    <w:p w14:paraId="3742C395"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NFA</w:t>
      </w:r>
      <w:r w:rsidRPr="00E556D0">
        <w:rPr>
          <w:rFonts w:eastAsia="Arial" w:cs="Arial"/>
          <w:color w:val="auto"/>
        </w:rPr>
        <w:t xml:space="preserve"> No Further Action </w:t>
      </w:r>
    </w:p>
    <w:p w14:paraId="1755EC52"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NEET</w:t>
      </w:r>
      <w:r w:rsidRPr="00E556D0">
        <w:rPr>
          <w:rFonts w:eastAsia="Arial" w:cs="Arial"/>
          <w:color w:val="auto"/>
        </w:rPr>
        <w:t xml:space="preserve"> Not in Education Employment or Training</w:t>
      </w:r>
    </w:p>
    <w:p w14:paraId="52218B29" w14:textId="77777777" w:rsidR="003E6C1C" w:rsidRDefault="003E6C1C" w:rsidP="00E556D0">
      <w:pPr>
        <w:spacing w:after="160" w:line="259" w:lineRule="auto"/>
        <w:rPr>
          <w:rFonts w:eastAsia="Arial" w:cs="Arial"/>
          <w:b/>
          <w:bCs/>
          <w:color w:val="auto"/>
        </w:rPr>
      </w:pPr>
    </w:p>
    <w:p w14:paraId="5657BA50" w14:textId="33C2C58D" w:rsidR="00E556D0" w:rsidRPr="00E556D0" w:rsidRDefault="00E556D0" w:rsidP="00E556D0">
      <w:pPr>
        <w:spacing w:after="160" w:line="259" w:lineRule="auto"/>
        <w:rPr>
          <w:rFonts w:eastAsia="Arial" w:cs="Arial"/>
          <w:b/>
          <w:bCs/>
          <w:color w:val="auto"/>
        </w:rPr>
      </w:pPr>
      <w:r w:rsidRPr="00E556D0">
        <w:rPr>
          <w:rFonts w:eastAsia="Arial" w:cs="Arial"/>
          <w:b/>
          <w:bCs/>
          <w:color w:val="auto"/>
        </w:rPr>
        <w:t>O</w:t>
      </w:r>
    </w:p>
    <w:p w14:paraId="7E937590"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OFSTED</w:t>
      </w:r>
      <w:r w:rsidRPr="00E556D0">
        <w:rPr>
          <w:rFonts w:eastAsia="Arial" w:cs="Arial"/>
          <w:color w:val="auto"/>
        </w:rPr>
        <w:t xml:space="preserve"> Office for Standards in Education</w:t>
      </w:r>
    </w:p>
    <w:p w14:paraId="7A1201BB"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OSC</w:t>
      </w:r>
      <w:r w:rsidRPr="00E556D0">
        <w:rPr>
          <w:rFonts w:eastAsia="Arial" w:cs="Arial"/>
          <w:color w:val="auto"/>
        </w:rPr>
        <w:t xml:space="preserve"> Out of School Club </w:t>
      </w:r>
    </w:p>
    <w:p w14:paraId="1FD95CD8"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OT</w:t>
      </w:r>
      <w:r w:rsidRPr="00E556D0">
        <w:rPr>
          <w:rFonts w:eastAsia="Arial" w:cs="Arial"/>
          <w:color w:val="auto"/>
        </w:rPr>
        <w:t xml:space="preserve"> Occupational Therapist </w:t>
      </w:r>
    </w:p>
    <w:p w14:paraId="15B51C4D" w14:textId="77777777" w:rsidR="00000568" w:rsidRDefault="00000568" w:rsidP="00E556D0">
      <w:pPr>
        <w:spacing w:after="160" w:line="259" w:lineRule="auto"/>
        <w:rPr>
          <w:rFonts w:eastAsia="Arial" w:cs="Arial"/>
          <w:b/>
          <w:bCs/>
          <w:color w:val="auto"/>
        </w:rPr>
      </w:pPr>
    </w:p>
    <w:p w14:paraId="70CB9253" w14:textId="1C80D697" w:rsidR="00E556D0" w:rsidRPr="00E556D0" w:rsidRDefault="00E556D0" w:rsidP="00E556D0">
      <w:pPr>
        <w:spacing w:after="160" w:line="259" w:lineRule="auto"/>
        <w:rPr>
          <w:rFonts w:eastAsia="Arial" w:cs="Arial"/>
          <w:b/>
          <w:bCs/>
          <w:color w:val="auto"/>
        </w:rPr>
      </w:pPr>
      <w:r w:rsidRPr="00E556D0">
        <w:rPr>
          <w:rFonts w:eastAsia="Arial" w:cs="Arial"/>
          <w:b/>
          <w:bCs/>
          <w:color w:val="auto"/>
        </w:rPr>
        <w:t>P</w:t>
      </w:r>
    </w:p>
    <w:p w14:paraId="4CB95B69"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PO</w:t>
      </w:r>
      <w:r w:rsidRPr="00E556D0">
        <w:rPr>
          <w:rFonts w:eastAsia="Arial" w:cs="Arial"/>
          <w:color w:val="auto"/>
        </w:rPr>
        <w:t xml:space="preserve"> Project Officer</w:t>
      </w:r>
    </w:p>
    <w:p w14:paraId="7DF49C4A"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PVI</w:t>
      </w:r>
      <w:r w:rsidRPr="00E556D0">
        <w:rPr>
          <w:rFonts w:eastAsia="Arial" w:cs="Arial"/>
          <w:color w:val="auto"/>
        </w:rPr>
        <w:t xml:space="preserve"> Private, </w:t>
      </w:r>
      <w:proofErr w:type="gramStart"/>
      <w:r w:rsidRPr="00E556D0">
        <w:rPr>
          <w:rFonts w:eastAsia="Arial" w:cs="Arial"/>
          <w:color w:val="auto"/>
        </w:rPr>
        <w:t>Voluntary</w:t>
      </w:r>
      <w:proofErr w:type="gramEnd"/>
      <w:r w:rsidRPr="00E556D0">
        <w:rPr>
          <w:rFonts w:eastAsia="Arial" w:cs="Arial"/>
          <w:color w:val="auto"/>
        </w:rPr>
        <w:t xml:space="preserve"> and Independent settings</w:t>
      </w:r>
    </w:p>
    <w:p w14:paraId="2C1CB839"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PR</w:t>
      </w:r>
      <w:r w:rsidRPr="00E556D0">
        <w:rPr>
          <w:rFonts w:eastAsia="Arial" w:cs="Arial"/>
          <w:color w:val="auto"/>
        </w:rPr>
        <w:t xml:space="preserve"> Parental Responsibility</w:t>
      </w:r>
    </w:p>
    <w:p w14:paraId="64D42790"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PEP</w:t>
      </w:r>
      <w:r w:rsidRPr="00E556D0">
        <w:rPr>
          <w:rFonts w:eastAsia="Arial" w:cs="Arial"/>
          <w:color w:val="auto"/>
        </w:rPr>
        <w:t xml:space="preserve"> Personal Education Plan</w:t>
      </w:r>
    </w:p>
    <w:p w14:paraId="39FEBCBE"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PPO</w:t>
      </w:r>
      <w:r w:rsidRPr="00E556D0">
        <w:rPr>
          <w:rFonts w:eastAsia="Arial" w:cs="Arial"/>
          <w:color w:val="auto"/>
        </w:rPr>
        <w:t xml:space="preserve"> Police Protection Order</w:t>
      </w:r>
    </w:p>
    <w:p w14:paraId="3B365EC0" w14:textId="77777777" w:rsidR="003E6C1C" w:rsidRDefault="003E6C1C" w:rsidP="00E556D0">
      <w:pPr>
        <w:spacing w:after="160" w:line="259" w:lineRule="auto"/>
        <w:rPr>
          <w:rFonts w:eastAsia="Arial" w:cs="Arial"/>
          <w:b/>
          <w:bCs/>
          <w:color w:val="auto"/>
        </w:rPr>
      </w:pPr>
    </w:p>
    <w:p w14:paraId="7C9BA168" w14:textId="6BE49509" w:rsidR="00E556D0" w:rsidRPr="00E556D0" w:rsidRDefault="00E556D0" w:rsidP="00E556D0">
      <w:pPr>
        <w:spacing w:after="160" w:line="259" w:lineRule="auto"/>
        <w:rPr>
          <w:rFonts w:eastAsia="Arial" w:cs="Arial"/>
          <w:b/>
          <w:bCs/>
          <w:color w:val="auto"/>
        </w:rPr>
      </w:pPr>
      <w:r w:rsidRPr="00E556D0">
        <w:rPr>
          <w:rFonts w:eastAsia="Arial" w:cs="Arial"/>
          <w:b/>
          <w:bCs/>
          <w:color w:val="auto"/>
        </w:rPr>
        <w:t>Q</w:t>
      </w:r>
    </w:p>
    <w:p w14:paraId="678ADF33" w14:textId="77777777" w:rsidR="003E6C1C" w:rsidRDefault="003E6C1C" w:rsidP="00E556D0">
      <w:pPr>
        <w:spacing w:after="160" w:line="259" w:lineRule="auto"/>
        <w:rPr>
          <w:rFonts w:eastAsia="Arial" w:cs="Arial"/>
          <w:b/>
          <w:bCs/>
          <w:color w:val="auto"/>
        </w:rPr>
      </w:pPr>
    </w:p>
    <w:p w14:paraId="798C118F" w14:textId="2FDDB58E" w:rsidR="00E556D0" w:rsidRPr="00E556D0" w:rsidRDefault="00E556D0" w:rsidP="00E556D0">
      <w:pPr>
        <w:spacing w:after="160" w:line="259" w:lineRule="auto"/>
        <w:rPr>
          <w:rFonts w:eastAsia="Arial" w:cs="Arial"/>
          <w:b/>
          <w:bCs/>
          <w:color w:val="auto"/>
        </w:rPr>
      </w:pPr>
      <w:r w:rsidRPr="00E556D0">
        <w:rPr>
          <w:rFonts w:eastAsia="Arial" w:cs="Arial"/>
          <w:b/>
          <w:bCs/>
          <w:color w:val="auto"/>
        </w:rPr>
        <w:t>R</w:t>
      </w:r>
    </w:p>
    <w:p w14:paraId="0D8A81AE"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RIDDOR</w:t>
      </w:r>
      <w:r w:rsidRPr="00E556D0">
        <w:rPr>
          <w:rFonts w:eastAsia="Arial" w:cs="Arial"/>
          <w:color w:val="auto"/>
        </w:rPr>
        <w:t xml:space="preserve"> Reporting of Injuries, Diseases and Dangerous Occurrences Regulations </w:t>
      </w:r>
    </w:p>
    <w:p w14:paraId="159DA4E3"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RCPC</w:t>
      </w:r>
      <w:r w:rsidRPr="00E556D0">
        <w:rPr>
          <w:rFonts w:eastAsia="Arial" w:cs="Arial"/>
          <w:color w:val="auto"/>
        </w:rPr>
        <w:t xml:space="preserve"> Review Child Protection Conference</w:t>
      </w:r>
    </w:p>
    <w:p w14:paraId="5BCB668A"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RRM</w:t>
      </w:r>
      <w:r w:rsidRPr="00E556D0">
        <w:rPr>
          <w:rFonts w:eastAsia="Arial" w:cs="Arial"/>
          <w:color w:val="auto"/>
        </w:rPr>
        <w:t xml:space="preserve"> Rapid Review Meeting </w:t>
      </w:r>
    </w:p>
    <w:p w14:paraId="2529A050"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RTC</w:t>
      </w:r>
      <w:r w:rsidRPr="00E556D0">
        <w:rPr>
          <w:rFonts w:eastAsia="Arial" w:cs="Arial"/>
          <w:color w:val="auto"/>
        </w:rPr>
        <w:t xml:space="preserve"> Risk to Children </w:t>
      </w:r>
    </w:p>
    <w:p w14:paraId="48F7F148"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lastRenderedPageBreak/>
        <w:t>RPC</w:t>
      </w:r>
      <w:r w:rsidRPr="00E556D0">
        <w:rPr>
          <w:rFonts w:eastAsia="Arial" w:cs="Arial"/>
          <w:color w:val="auto"/>
        </w:rPr>
        <w:t xml:space="preserve"> Reducing Parental Conflict </w:t>
      </w:r>
    </w:p>
    <w:p w14:paraId="358A0429" w14:textId="77777777" w:rsidR="003E6C1C" w:rsidRDefault="003E6C1C" w:rsidP="00E556D0">
      <w:pPr>
        <w:spacing w:after="160" w:line="259" w:lineRule="auto"/>
        <w:rPr>
          <w:rFonts w:eastAsia="Arial" w:cs="Arial"/>
          <w:b/>
          <w:bCs/>
          <w:color w:val="auto"/>
        </w:rPr>
      </w:pPr>
    </w:p>
    <w:p w14:paraId="6AF03749" w14:textId="55A1A6D4" w:rsidR="00E556D0" w:rsidRPr="00E556D0" w:rsidRDefault="00E556D0" w:rsidP="00E556D0">
      <w:pPr>
        <w:spacing w:after="160" w:line="259" w:lineRule="auto"/>
        <w:rPr>
          <w:rFonts w:eastAsia="Arial" w:cs="Arial"/>
          <w:b/>
          <w:bCs/>
          <w:color w:val="auto"/>
        </w:rPr>
      </w:pPr>
      <w:r w:rsidRPr="00E556D0">
        <w:rPr>
          <w:rFonts w:eastAsia="Arial" w:cs="Arial"/>
          <w:b/>
          <w:bCs/>
          <w:color w:val="auto"/>
        </w:rPr>
        <w:t>S</w:t>
      </w:r>
    </w:p>
    <w:p w14:paraId="1C85ED73"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SCR</w:t>
      </w:r>
      <w:r w:rsidRPr="00E556D0">
        <w:rPr>
          <w:rFonts w:eastAsia="Arial" w:cs="Arial"/>
          <w:color w:val="auto"/>
        </w:rPr>
        <w:t xml:space="preserve"> Serious Case Review</w:t>
      </w:r>
    </w:p>
    <w:p w14:paraId="58F3070E"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SEN/SEND</w:t>
      </w:r>
      <w:r w:rsidRPr="00E556D0">
        <w:rPr>
          <w:rFonts w:eastAsia="Arial" w:cs="Arial"/>
          <w:color w:val="auto"/>
        </w:rPr>
        <w:t xml:space="preserve"> Special Educational Needs and Disability</w:t>
      </w:r>
    </w:p>
    <w:p w14:paraId="7E62795A"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SGO</w:t>
      </w:r>
      <w:r w:rsidRPr="00E556D0">
        <w:rPr>
          <w:rFonts w:eastAsia="Arial" w:cs="Arial"/>
          <w:color w:val="auto"/>
        </w:rPr>
        <w:t xml:space="preserve"> Special Guardianship Order</w:t>
      </w:r>
    </w:p>
    <w:p w14:paraId="22D666A9"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S47</w:t>
      </w:r>
      <w:r w:rsidRPr="00E556D0">
        <w:rPr>
          <w:rFonts w:eastAsia="Arial" w:cs="Arial"/>
          <w:color w:val="auto"/>
        </w:rPr>
        <w:t xml:space="preserve"> or Section 47</w:t>
      </w:r>
      <w:r w:rsidRPr="00E556D0">
        <w:rPr>
          <w:rFonts w:eastAsia="Arial" w:cs="Arial"/>
          <w:b/>
          <w:bCs/>
          <w:color w:val="auto"/>
        </w:rPr>
        <w:t xml:space="preserve"> </w:t>
      </w:r>
      <w:r w:rsidRPr="00E556D0">
        <w:rPr>
          <w:rFonts w:eastAsia="Arial" w:cs="Arial"/>
          <w:color w:val="auto"/>
        </w:rPr>
        <w:t>Child Protection</w:t>
      </w:r>
      <w:r w:rsidRPr="00E556D0">
        <w:rPr>
          <w:rFonts w:eastAsia="Arial" w:cs="Arial"/>
          <w:b/>
          <w:bCs/>
          <w:color w:val="auto"/>
        </w:rPr>
        <w:t xml:space="preserve"> </w:t>
      </w:r>
      <w:r w:rsidRPr="00E556D0">
        <w:rPr>
          <w:rFonts w:eastAsia="Arial" w:cs="Arial"/>
          <w:color w:val="auto"/>
        </w:rPr>
        <w:t>Investigation of a child at risk of significant harm</w:t>
      </w:r>
    </w:p>
    <w:p w14:paraId="162D29B4"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S17</w:t>
      </w:r>
      <w:r w:rsidRPr="00E556D0">
        <w:rPr>
          <w:rFonts w:eastAsia="Arial" w:cs="Arial"/>
          <w:color w:val="auto"/>
        </w:rPr>
        <w:t xml:space="preserve"> or Section 17 Child in Need</w:t>
      </w:r>
    </w:p>
    <w:p w14:paraId="5DA59CBB"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SENCO</w:t>
      </w:r>
      <w:r w:rsidRPr="00E556D0">
        <w:rPr>
          <w:rFonts w:eastAsia="Arial" w:cs="Arial"/>
          <w:color w:val="auto"/>
        </w:rPr>
        <w:t xml:space="preserve"> Special Educational Needs Coordinator </w:t>
      </w:r>
    </w:p>
    <w:p w14:paraId="357A9092"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SALT</w:t>
      </w:r>
      <w:r w:rsidRPr="00E556D0">
        <w:rPr>
          <w:rFonts w:eastAsia="Arial" w:cs="Arial"/>
          <w:color w:val="auto"/>
        </w:rPr>
        <w:t xml:space="preserve"> Speech and Language Therapist </w:t>
      </w:r>
    </w:p>
    <w:p w14:paraId="3A08F453"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SW</w:t>
      </w:r>
      <w:r w:rsidRPr="00E556D0">
        <w:rPr>
          <w:rFonts w:eastAsia="Arial" w:cs="Arial"/>
          <w:color w:val="auto"/>
        </w:rPr>
        <w:t xml:space="preserve"> Social Worker </w:t>
      </w:r>
    </w:p>
    <w:p w14:paraId="28ECD7D2" w14:textId="77777777" w:rsidR="003E6C1C" w:rsidRDefault="003E6C1C" w:rsidP="00E556D0">
      <w:pPr>
        <w:spacing w:after="160" w:line="259" w:lineRule="auto"/>
        <w:rPr>
          <w:rFonts w:eastAsia="Arial" w:cs="Arial"/>
          <w:b/>
          <w:bCs/>
          <w:color w:val="auto"/>
        </w:rPr>
      </w:pPr>
    </w:p>
    <w:p w14:paraId="0491F257" w14:textId="0ACE5703" w:rsidR="00E556D0" w:rsidRPr="00E556D0" w:rsidRDefault="00E556D0" w:rsidP="00E556D0">
      <w:pPr>
        <w:spacing w:after="160" w:line="259" w:lineRule="auto"/>
        <w:rPr>
          <w:rFonts w:eastAsia="Arial" w:cs="Arial"/>
          <w:b/>
          <w:bCs/>
          <w:color w:val="auto"/>
        </w:rPr>
      </w:pPr>
      <w:r w:rsidRPr="00E556D0">
        <w:rPr>
          <w:rFonts w:eastAsia="Arial" w:cs="Arial"/>
          <w:b/>
          <w:bCs/>
          <w:color w:val="auto"/>
        </w:rPr>
        <w:t>T</w:t>
      </w:r>
    </w:p>
    <w:p w14:paraId="6E0AB371" w14:textId="77777777" w:rsidR="00E556D0" w:rsidRPr="00E556D0" w:rsidRDefault="00E556D0" w:rsidP="00E556D0">
      <w:pPr>
        <w:spacing w:after="160" w:line="259" w:lineRule="auto"/>
        <w:rPr>
          <w:rFonts w:eastAsia="Arial" w:cs="Arial"/>
          <w:color w:val="auto"/>
          <w:shd w:val="clear" w:color="auto" w:fill="FFFFFF"/>
        </w:rPr>
      </w:pPr>
      <w:r w:rsidRPr="00E556D0">
        <w:rPr>
          <w:rFonts w:eastAsia="Arial" w:cs="Arial"/>
          <w:b/>
          <w:bCs/>
          <w:color w:val="auto"/>
          <w:shd w:val="clear" w:color="auto" w:fill="FFFFFF"/>
        </w:rPr>
        <w:t>TAF</w:t>
      </w:r>
      <w:r w:rsidRPr="00E556D0">
        <w:rPr>
          <w:rFonts w:eastAsia="Arial" w:cs="Arial"/>
          <w:color w:val="auto"/>
          <w:shd w:val="clear" w:color="auto" w:fill="FFFFFF"/>
        </w:rPr>
        <w:t xml:space="preserve"> Team Around the Family</w:t>
      </w:r>
    </w:p>
    <w:p w14:paraId="2B92ECF7"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rPr>
        <w:t>TA</w:t>
      </w:r>
      <w:r w:rsidRPr="00E556D0">
        <w:rPr>
          <w:rFonts w:eastAsia="Arial" w:cs="Arial"/>
          <w:color w:val="auto"/>
        </w:rPr>
        <w:t xml:space="preserve"> Teaching Assistant </w:t>
      </w:r>
    </w:p>
    <w:p w14:paraId="72806E3F" w14:textId="77777777" w:rsidR="003E6C1C" w:rsidRDefault="003E6C1C" w:rsidP="00E556D0">
      <w:pPr>
        <w:spacing w:after="160" w:line="259" w:lineRule="auto"/>
        <w:rPr>
          <w:rFonts w:eastAsia="Arial" w:cs="Arial"/>
          <w:b/>
          <w:bCs/>
          <w:color w:val="auto"/>
        </w:rPr>
      </w:pPr>
    </w:p>
    <w:p w14:paraId="3E997D66" w14:textId="212062F1" w:rsidR="00E556D0" w:rsidRPr="00E556D0" w:rsidRDefault="00E556D0" w:rsidP="00E556D0">
      <w:pPr>
        <w:spacing w:after="160" w:line="259" w:lineRule="auto"/>
        <w:rPr>
          <w:rFonts w:eastAsia="Arial" w:cs="Arial"/>
          <w:b/>
          <w:bCs/>
          <w:color w:val="auto"/>
        </w:rPr>
      </w:pPr>
      <w:r w:rsidRPr="00E556D0">
        <w:rPr>
          <w:rFonts w:eastAsia="Arial" w:cs="Arial"/>
          <w:b/>
          <w:bCs/>
          <w:color w:val="auto"/>
        </w:rPr>
        <w:t>U</w:t>
      </w:r>
    </w:p>
    <w:p w14:paraId="216C7857"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shd w:val="clear" w:color="auto" w:fill="FFFFFF"/>
        </w:rPr>
        <w:t xml:space="preserve">UNCRC </w:t>
      </w:r>
      <w:r w:rsidRPr="00E556D0">
        <w:rPr>
          <w:rFonts w:eastAsia="Arial" w:cs="Arial"/>
          <w:color w:val="auto"/>
          <w:shd w:val="clear" w:color="auto" w:fill="FFFFFF"/>
        </w:rPr>
        <w:t>United Nations Convention on the Rights of the Child</w:t>
      </w:r>
    </w:p>
    <w:p w14:paraId="0EB989BF" w14:textId="77777777" w:rsidR="003E6C1C" w:rsidRDefault="003E6C1C" w:rsidP="00E556D0">
      <w:pPr>
        <w:spacing w:after="160" w:line="259" w:lineRule="auto"/>
        <w:rPr>
          <w:rFonts w:eastAsia="Arial" w:cs="Arial"/>
          <w:b/>
          <w:bCs/>
          <w:color w:val="auto"/>
        </w:rPr>
      </w:pPr>
    </w:p>
    <w:p w14:paraId="5951639E" w14:textId="441257A7" w:rsidR="00E556D0" w:rsidRPr="00E556D0" w:rsidRDefault="00E556D0" w:rsidP="00E556D0">
      <w:pPr>
        <w:spacing w:after="160" w:line="259" w:lineRule="auto"/>
        <w:rPr>
          <w:rFonts w:eastAsia="Arial" w:cs="Arial"/>
          <w:b/>
          <w:bCs/>
          <w:color w:val="auto"/>
        </w:rPr>
      </w:pPr>
      <w:r w:rsidRPr="00E556D0">
        <w:rPr>
          <w:rFonts w:eastAsia="Arial" w:cs="Arial"/>
          <w:b/>
          <w:bCs/>
          <w:color w:val="auto"/>
        </w:rPr>
        <w:t>V</w:t>
      </w:r>
    </w:p>
    <w:p w14:paraId="22677F37" w14:textId="77777777" w:rsidR="00E556D0" w:rsidRPr="00E556D0" w:rsidRDefault="00E556D0" w:rsidP="00E556D0">
      <w:pPr>
        <w:spacing w:after="160" w:line="259" w:lineRule="auto"/>
        <w:rPr>
          <w:rFonts w:eastAsia="Arial" w:cs="Arial"/>
          <w:b/>
          <w:bCs/>
          <w:color w:val="auto"/>
        </w:rPr>
      </w:pPr>
      <w:r w:rsidRPr="00E556D0">
        <w:rPr>
          <w:rFonts w:eastAsia="Arial" w:cs="Arial"/>
          <w:b/>
          <w:bCs/>
          <w:color w:val="auto"/>
        </w:rPr>
        <w:t>VS</w:t>
      </w:r>
      <w:r w:rsidRPr="00E556D0">
        <w:rPr>
          <w:rFonts w:eastAsia="Arial" w:cs="Arial"/>
          <w:color w:val="auto"/>
        </w:rPr>
        <w:t xml:space="preserve"> Virtual Schools </w:t>
      </w:r>
    </w:p>
    <w:p w14:paraId="5DE6172B" w14:textId="77777777" w:rsidR="003E6C1C" w:rsidRDefault="003E6C1C" w:rsidP="00E556D0">
      <w:pPr>
        <w:spacing w:after="160" w:line="259" w:lineRule="auto"/>
        <w:rPr>
          <w:rFonts w:eastAsia="Arial" w:cs="Arial"/>
          <w:b/>
          <w:bCs/>
          <w:color w:val="auto"/>
        </w:rPr>
      </w:pPr>
    </w:p>
    <w:p w14:paraId="77881A26" w14:textId="7EE62353" w:rsidR="00E556D0" w:rsidRPr="00E556D0" w:rsidRDefault="00E556D0" w:rsidP="00E556D0">
      <w:pPr>
        <w:spacing w:after="160" w:line="259" w:lineRule="auto"/>
        <w:rPr>
          <w:rFonts w:eastAsia="Arial" w:cs="Arial"/>
          <w:b/>
          <w:bCs/>
          <w:color w:val="auto"/>
        </w:rPr>
      </w:pPr>
      <w:r w:rsidRPr="00E556D0">
        <w:rPr>
          <w:rFonts w:eastAsia="Arial" w:cs="Arial"/>
          <w:b/>
          <w:bCs/>
          <w:color w:val="auto"/>
        </w:rPr>
        <w:t>W</w:t>
      </w:r>
    </w:p>
    <w:p w14:paraId="131629D0" w14:textId="77777777" w:rsidR="003E6C1C" w:rsidRDefault="003E6C1C" w:rsidP="00E556D0">
      <w:pPr>
        <w:spacing w:after="160" w:line="259" w:lineRule="auto"/>
        <w:rPr>
          <w:rFonts w:eastAsia="Arial" w:cs="Arial"/>
          <w:b/>
          <w:bCs/>
          <w:color w:val="auto"/>
        </w:rPr>
      </w:pPr>
    </w:p>
    <w:p w14:paraId="3B601459" w14:textId="5F13BBBD" w:rsidR="00E556D0" w:rsidRPr="00E556D0" w:rsidRDefault="00E556D0" w:rsidP="00E556D0">
      <w:pPr>
        <w:spacing w:after="160" w:line="259" w:lineRule="auto"/>
        <w:rPr>
          <w:rFonts w:eastAsia="Arial" w:cs="Arial"/>
          <w:b/>
          <w:bCs/>
          <w:color w:val="auto"/>
        </w:rPr>
      </w:pPr>
      <w:r w:rsidRPr="00E556D0">
        <w:rPr>
          <w:rFonts w:eastAsia="Arial" w:cs="Arial"/>
          <w:b/>
          <w:bCs/>
          <w:color w:val="auto"/>
        </w:rPr>
        <w:t xml:space="preserve">X </w:t>
      </w:r>
    </w:p>
    <w:p w14:paraId="6F86A57D" w14:textId="77777777" w:rsidR="003E6C1C" w:rsidRDefault="003E6C1C" w:rsidP="00E556D0">
      <w:pPr>
        <w:spacing w:after="160" w:line="259" w:lineRule="auto"/>
        <w:rPr>
          <w:rFonts w:eastAsia="Arial" w:cs="Arial"/>
          <w:b/>
          <w:bCs/>
          <w:color w:val="auto"/>
        </w:rPr>
      </w:pPr>
    </w:p>
    <w:p w14:paraId="6FF96D93" w14:textId="544ED678" w:rsidR="00E556D0" w:rsidRPr="00E556D0" w:rsidRDefault="00E556D0" w:rsidP="00E556D0">
      <w:pPr>
        <w:spacing w:after="160" w:line="259" w:lineRule="auto"/>
        <w:rPr>
          <w:rFonts w:eastAsia="Arial" w:cs="Arial"/>
          <w:b/>
          <w:bCs/>
          <w:color w:val="auto"/>
          <w:shd w:val="clear" w:color="auto" w:fill="FFFFFF"/>
        </w:rPr>
      </w:pPr>
      <w:r w:rsidRPr="00E556D0">
        <w:rPr>
          <w:rFonts w:eastAsia="Arial" w:cs="Arial"/>
          <w:b/>
          <w:bCs/>
          <w:color w:val="auto"/>
        </w:rPr>
        <w:t>Y</w:t>
      </w:r>
    </w:p>
    <w:p w14:paraId="4EED9909" w14:textId="77777777" w:rsidR="00E556D0" w:rsidRPr="00E556D0" w:rsidRDefault="00E556D0" w:rsidP="00E556D0">
      <w:pPr>
        <w:spacing w:after="160" w:line="259" w:lineRule="auto"/>
        <w:rPr>
          <w:rFonts w:eastAsia="Arial" w:cs="Arial"/>
          <w:color w:val="auto"/>
        </w:rPr>
      </w:pPr>
      <w:r w:rsidRPr="00E556D0">
        <w:rPr>
          <w:rFonts w:eastAsia="Arial" w:cs="Arial"/>
          <w:b/>
          <w:bCs/>
          <w:color w:val="auto"/>
          <w:shd w:val="clear" w:color="auto" w:fill="FFFFFF"/>
        </w:rPr>
        <w:t>YOT</w:t>
      </w:r>
      <w:r w:rsidRPr="00E556D0">
        <w:rPr>
          <w:rFonts w:eastAsia="Arial" w:cs="Arial"/>
          <w:color w:val="auto"/>
          <w:shd w:val="clear" w:color="auto" w:fill="FFFFFF"/>
        </w:rPr>
        <w:t xml:space="preserve"> Youth Offending Team </w:t>
      </w:r>
    </w:p>
    <w:p w14:paraId="3C71F1C0" w14:textId="77777777" w:rsidR="003E6C1C" w:rsidRDefault="003E6C1C" w:rsidP="00E556D0">
      <w:pPr>
        <w:spacing w:after="160" w:line="259" w:lineRule="auto"/>
        <w:rPr>
          <w:rFonts w:eastAsia="Arial" w:cs="Arial"/>
          <w:b/>
          <w:bCs/>
          <w:color w:val="auto"/>
        </w:rPr>
      </w:pPr>
    </w:p>
    <w:p w14:paraId="0C14D932" w14:textId="1B879BD5" w:rsidR="00E556D0" w:rsidRPr="00E556D0" w:rsidRDefault="00E556D0" w:rsidP="00E556D0">
      <w:pPr>
        <w:spacing w:after="160" w:line="259" w:lineRule="auto"/>
        <w:rPr>
          <w:rFonts w:eastAsia="Arial" w:cs="Arial"/>
          <w:b/>
          <w:bCs/>
          <w:color w:val="auto"/>
        </w:rPr>
      </w:pPr>
      <w:r w:rsidRPr="00E556D0">
        <w:rPr>
          <w:rFonts w:eastAsia="Arial" w:cs="Arial"/>
          <w:b/>
          <w:bCs/>
          <w:color w:val="auto"/>
        </w:rPr>
        <w:lastRenderedPageBreak/>
        <w:t>Z</w:t>
      </w:r>
    </w:p>
    <w:p w14:paraId="16DD0E5C" w14:textId="77777777" w:rsidR="00E556D0" w:rsidRPr="00E556D0" w:rsidRDefault="00E556D0" w:rsidP="00E556D0">
      <w:pPr>
        <w:spacing w:after="160" w:line="259" w:lineRule="auto"/>
        <w:rPr>
          <w:rFonts w:ascii="Calibri" w:eastAsia="Calibri" w:hAnsi="Calibri"/>
          <w:color w:val="auto"/>
          <w:sz w:val="22"/>
          <w:szCs w:val="22"/>
        </w:rPr>
      </w:pPr>
    </w:p>
    <w:p w14:paraId="397CA5EE" w14:textId="6376A991" w:rsidR="00E556D0" w:rsidRPr="00E556D0" w:rsidRDefault="00464B8D" w:rsidP="00E556D0">
      <w:pPr>
        <w:spacing w:after="160" w:line="259" w:lineRule="auto"/>
        <w:rPr>
          <w:rFonts w:ascii="Calibri" w:eastAsia="Calibri" w:hAnsi="Calibri"/>
          <w:color w:val="auto"/>
          <w:sz w:val="22"/>
          <w:szCs w:val="22"/>
        </w:rPr>
      </w:pPr>
      <w:r>
        <w:rPr>
          <w:rFonts w:ascii="Calibri" w:eastAsia="Calibri" w:hAnsi="Calibri"/>
          <w:noProof/>
          <w:color w:val="auto"/>
          <w:sz w:val="22"/>
          <w:szCs w:val="22"/>
        </w:rPr>
        <w:pict w14:anchorId="0412E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1879437" o:spid="_x0000_i1025" type="#_x0000_t75" style="width:11.25pt;height:11.25pt;visibility:visible;mso-wrap-style:square">
            <v:imagedata r:id="rId8" o:title=""/>
          </v:shape>
        </w:pict>
      </w:r>
      <w:r w:rsidR="00E556D0" w:rsidRPr="00E556D0">
        <w:rPr>
          <w:rFonts w:ascii="Calibri" w:eastAsia="Calibri" w:hAnsi="Calibri"/>
          <w:color w:val="auto"/>
          <w:sz w:val="22"/>
          <w:szCs w:val="22"/>
        </w:rPr>
        <w:t xml:space="preserve">Dec 2022 Lancashire Early Years </w:t>
      </w:r>
    </w:p>
    <w:p w14:paraId="7DF67260" w14:textId="77777777" w:rsidR="00E556D0" w:rsidRPr="00E556D0" w:rsidRDefault="00E556D0" w:rsidP="00E556D0">
      <w:pPr>
        <w:spacing w:after="160" w:line="259" w:lineRule="auto"/>
        <w:rPr>
          <w:rFonts w:ascii="Calibri" w:eastAsia="Calibri" w:hAnsi="Calibri"/>
          <w:color w:val="auto"/>
          <w:sz w:val="22"/>
          <w:szCs w:val="22"/>
        </w:rPr>
      </w:pPr>
    </w:p>
    <w:p w14:paraId="728EC1AF" w14:textId="77777777" w:rsidR="00E556D0" w:rsidRPr="00E556D0" w:rsidRDefault="00E556D0" w:rsidP="00E556D0">
      <w:pPr>
        <w:spacing w:after="160" w:line="259" w:lineRule="auto"/>
        <w:rPr>
          <w:rFonts w:ascii="Calibri" w:eastAsia="Calibri" w:hAnsi="Calibri"/>
          <w:color w:val="auto"/>
          <w:sz w:val="22"/>
          <w:szCs w:val="22"/>
        </w:rPr>
      </w:pPr>
    </w:p>
    <w:p w14:paraId="69A95DAB" w14:textId="77777777" w:rsidR="00E556D0" w:rsidRPr="00E556D0" w:rsidRDefault="00E556D0" w:rsidP="00E556D0">
      <w:pPr>
        <w:spacing w:after="160" w:line="259" w:lineRule="auto"/>
        <w:rPr>
          <w:rFonts w:ascii="Calibri" w:eastAsia="Calibri" w:hAnsi="Calibri"/>
          <w:color w:val="auto"/>
          <w:sz w:val="22"/>
          <w:szCs w:val="22"/>
        </w:rPr>
      </w:pPr>
    </w:p>
    <w:p w14:paraId="217B5625" w14:textId="77777777" w:rsidR="00E556D0" w:rsidRPr="00E556D0" w:rsidRDefault="00E556D0" w:rsidP="00E556D0">
      <w:pPr>
        <w:spacing w:after="160" w:line="259" w:lineRule="auto"/>
        <w:rPr>
          <w:rFonts w:ascii="Calibri" w:eastAsia="Calibri" w:hAnsi="Calibri"/>
          <w:color w:val="auto"/>
          <w:sz w:val="22"/>
          <w:szCs w:val="22"/>
        </w:rPr>
      </w:pPr>
    </w:p>
    <w:p w14:paraId="13A487EF" w14:textId="77777777" w:rsidR="00E556D0" w:rsidRPr="00E556D0" w:rsidRDefault="00E556D0" w:rsidP="00E556D0">
      <w:pPr>
        <w:spacing w:after="160" w:line="259" w:lineRule="auto"/>
        <w:rPr>
          <w:rFonts w:ascii="Calibri" w:eastAsia="Calibri" w:hAnsi="Calibri"/>
          <w:color w:val="auto"/>
          <w:sz w:val="22"/>
          <w:szCs w:val="22"/>
        </w:rPr>
      </w:pPr>
    </w:p>
    <w:p w14:paraId="5699B27D" w14:textId="77777777" w:rsidR="00E556D0" w:rsidRPr="00553E50" w:rsidRDefault="00E556D0" w:rsidP="00E556D0">
      <w:pPr>
        <w:pStyle w:val="Bullet"/>
        <w:numPr>
          <w:ilvl w:val="0"/>
          <w:numId w:val="0"/>
        </w:numPr>
        <w:ind w:left="720" w:hanging="360"/>
      </w:pPr>
    </w:p>
    <w:sectPr w:rsidR="00E556D0" w:rsidRPr="00553E50" w:rsidSect="00907378">
      <w:footerReference w:type="default" r:id="rId9"/>
      <w:footerReference w:type="first" r:id="rId10"/>
      <w:pgSz w:w="11900" w:h="16840" w:code="9"/>
      <w:pgMar w:top="1418" w:right="1418" w:bottom="2268" w:left="1418" w:header="1418" w:footer="1020" w:gutter="0"/>
      <w:cols w:space="29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B9BE" w14:textId="77777777" w:rsidR="005A1D57" w:rsidRDefault="005A1D57" w:rsidP="00124FDC">
      <w:pPr>
        <w:spacing w:after="0"/>
      </w:pPr>
      <w:r>
        <w:separator/>
      </w:r>
    </w:p>
    <w:p w14:paraId="57379D4A" w14:textId="77777777" w:rsidR="005A1D57" w:rsidRDefault="005A1D57"/>
    <w:p w14:paraId="0B9A15F9" w14:textId="77777777" w:rsidR="005A1D57" w:rsidRDefault="005A1D57"/>
  </w:endnote>
  <w:endnote w:type="continuationSeparator" w:id="0">
    <w:p w14:paraId="72D024E8" w14:textId="77777777" w:rsidR="005A1D57" w:rsidRDefault="005A1D57" w:rsidP="00124FDC">
      <w:pPr>
        <w:spacing w:after="0"/>
      </w:pPr>
      <w:r>
        <w:continuationSeparator/>
      </w:r>
    </w:p>
    <w:p w14:paraId="3624C0A8" w14:textId="77777777" w:rsidR="005A1D57" w:rsidRDefault="005A1D57"/>
    <w:p w14:paraId="3AFFC7EB" w14:textId="77777777" w:rsidR="005A1D57" w:rsidRDefault="005A1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2344" w14:textId="77777777" w:rsidR="00533684" w:rsidRDefault="00533684" w:rsidP="00E376D7">
    <w:pPr>
      <w:pStyle w:val="Footer"/>
      <w:jc w:val="center"/>
    </w:pPr>
    <w:r>
      <w:t xml:space="preserve">• </w:t>
    </w:r>
    <w:r w:rsidR="006A2F20">
      <w:fldChar w:fldCharType="begin"/>
    </w:r>
    <w:r w:rsidR="006A2F20">
      <w:instrText xml:space="preserve"> PAGE   \* MERGEFORMAT </w:instrText>
    </w:r>
    <w:r w:rsidR="006A2F20">
      <w:fldChar w:fldCharType="separate"/>
    </w:r>
    <w:r>
      <w:rPr>
        <w:noProof/>
      </w:rPr>
      <w:t>2</w:t>
    </w:r>
    <w:r w:rsidR="006A2F20">
      <w:fldChar w:fldCharType="end"/>
    </w:r>
    <w:r>
      <w:t xml:space="preserve"> •</w:t>
    </w:r>
  </w:p>
  <w:p w14:paraId="1FC689EA" w14:textId="77777777" w:rsidR="002302E7" w:rsidRDefault="002302E7"/>
  <w:p w14:paraId="30779AC2" w14:textId="77777777" w:rsidR="002302E7" w:rsidRDefault="002302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AF82" w14:textId="2CF0AAEF" w:rsidR="00596BAA" w:rsidRDefault="00464B8D">
    <w:pPr>
      <w:pStyle w:val="Footer"/>
    </w:pPr>
    <w:r>
      <w:rPr>
        <w:noProof/>
      </w:rPr>
      <w:pict w14:anchorId="6B120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alt="Icon&#10;&#10;Description automatically generated with low confidence" style="position:absolute;margin-left:-49.9pt;margin-top:-31.2pt;width:550.35pt;height:7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con&#10;&#10;Description automatically generated with low confidenc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C027" w14:textId="77777777" w:rsidR="005A1D57" w:rsidRDefault="005A1D57" w:rsidP="00124FDC">
      <w:pPr>
        <w:spacing w:after="0"/>
      </w:pPr>
      <w:r>
        <w:separator/>
      </w:r>
    </w:p>
    <w:p w14:paraId="2F3366FE" w14:textId="77777777" w:rsidR="005A1D57" w:rsidRDefault="005A1D57"/>
    <w:p w14:paraId="6202FB68" w14:textId="77777777" w:rsidR="005A1D57" w:rsidRDefault="005A1D57"/>
  </w:footnote>
  <w:footnote w:type="continuationSeparator" w:id="0">
    <w:p w14:paraId="1E13F7D6" w14:textId="77777777" w:rsidR="005A1D57" w:rsidRDefault="005A1D57" w:rsidP="00124FDC">
      <w:pPr>
        <w:spacing w:after="0"/>
      </w:pPr>
      <w:r>
        <w:continuationSeparator/>
      </w:r>
    </w:p>
    <w:p w14:paraId="7F178516" w14:textId="77777777" w:rsidR="005A1D57" w:rsidRDefault="005A1D57"/>
    <w:p w14:paraId="44598D9C" w14:textId="77777777" w:rsidR="005A1D57" w:rsidRDefault="005A1D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378D"/>
    <w:multiLevelType w:val="hybridMultilevel"/>
    <w:tmpl w:val="531E3516"/>
    <w:lvl w:ilvl="0" w:tplc="EB862A90">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0FE"/>
    <w:rsid w:val="00000568"/>
    <w:rsid w:val="00035930"/>
    <w:rsid w:val="0004609F"/>
    <w:rsid w:val="000A1364"/>
    <w:rsid w:val="000D3601"/>
    <w:rsid w:val="00112B05"/>
    <w:rsid w:val="00124FDC"/>
    <w:rsid w:val="00154BC6"/>
    <w:rsid w:val="00161A1F"/>
    <w:rsid w:val="00165163"/>
    <w:rsid w:val="001E22B3"/>
    <w:rsid w:val="002302E7"/>
    <w:rsid w:val="002445EA"/>
    <w:rsid w:val="00267E3B"/>
    <w:rsid w:val="00277B07"/>
    <w:rsid w:val="00282688"/>
    <w:rsid w:val="002B3931"/>
    <w:rsid w:val="002C4196"/>
    <w:rsid w:val="003158E7"/>
    <w:rsid w:val="00326867"/>
    <w:rsid w:val="00340479"/>
    <w:rsid w:val="00365825"/>
    <w:rsid w:val="00394975"/>
    <w:rsid w:val="003A4D37"/>
    <w:rsid w:val="003C6070"/>
    <w:rsid w:val="003E12DA"/>
    <w:rsid w:val="003E6C1C"/>
    <w:rsid w:val="00442270"/>
    <w:rsid w:val="00464B8D"/>
    <w:rsid w:val="00480286"/>
    <w:rsid w:val="00494697"/>
    <w:rsid w:val="004C2626"/>
    <w:rsid w:val="004F3214"/>
    <w:rsid w:val="00522CB6"/>
    <w:rsid w:val="00533684"/>
    <w:rsid w:val="005360E5"/>
    <w:rsid w:val="00553E50"/>
    <w:rsid w:val="00553EFD"/>
    <w:rsid w:val="00565DF7"/>
    <w:rsid w:val="00591F1A"/>
    <w:rsid w:val="00596BAA"/>
    <w:rsid w:val="005A1D57"/>
    <w:rsid w:val="006208E7"/>
    <w:rsid w:val="0065693D"/>
    <w:rsid w:val="006573DF"/>
    <w:rsid w:val="00657E34"/>
    <w:rsid w:val="00675165"/>
    <w:rsid w:val="006A2F20"/>
    <w:rsid w:val="006E7FCD"/>
    <w:rsid w:val="00711DCE"/>
    <w:rsid w:val="007768A6"/>
    <w:rsid w:val="00795732"/>
    <w:rsid w:val="00797100"/>
    <w:rsid w:val="007B2147"/>
    <w:rsid w:val="007C026D"/>
    <w:rsid w:val="007E778D"/>
    <w:rsid w:val="00820625"/>
    <w:rsid w:val="00846DAF"/>
    <w:rsid w:val="008707EB"/>
    <w:rsid w:val="00874FCD"/>
    <w:rsid w:val="008843D4"/>
    <w:rsid w:val="0088444B"/>
    <w:rsid w:val="0088469C"/>
    <w:rsid w:val="00887C6E"/>
    <w:rsid w:val="0089511A"/>
    <w:rsid w:val="00907378"/>
    <w:rsid w:val="009337DD"/>
    <w:rsid w:val="00961639"/>
    <w:rsid w:val="00961CE3"/>
    <w:rsid w:val="00980C35"/>
    <w:rsid w:val="009D6EAC"/>
    <w:rsid w:val="009E6314"/>
    <w:rsid w:val="00A54AA6"/>
    <w:rsid w:val="00A913E7"/>
    <w:rsid w:val="00AB5928"/>
    <w:rsid w:val="00AF7D91"/>
    <w:rsid w:val="00B0026F"/>
    <w:rsid w:val="00B06F0A"/>
    <w:rsid w:val="00B14367"/>
    <w:rsid w:val="00B24910"/>
    <w:rsid w:val="00B5683E"/>
    <w:rsid w:val="00B941A5"/>
    <w:rsid w:val="00BF5930"/>
    <w:rsid w:val="00C27319"/>
    <w:rsid w:val="00C51A09"/>
    <w:rsid w:val="00C53823"/>
    <w:rsid w:val="00C620F1"/>
    <w:rsid w:val="00C71064"/>
    <w:rsid w:val="00CB2C05"/>
    <w:rsid w:val="00D04825"/>
    <w:rsid w:val="00D565E0"/>
    <w:rsid w:val="00D80B89"/>
    <w:rsid w:val="00D8469E"/>
    <w:rsid w:val="00D96124"/>
    <w:rsid w:val="00DA118D"/>
    <w:rsid w:val="00DF6FFF"/>
    <w:rsid w:val="00E17A6E"/>
    <w:rsid w:val="00E27B55"/>
    <w:rsid w:val="00E376D7"/>
    <w:rsid w:val="00E556D0"/>
    <w:rsid w:val="00E66027"/>
    <w:rsid w:val="00E910FE"/>
    <w:rsid w:val="00E9585B"/>
    <w:rsid w:val="00ED55BB"/>
    <w:rsid w:val="00F04C17"/>
    <w:rsid w:val="00F44F66"/>
    <w:rsid w:val="00FD2F31"/>
  </w:rsids>
  <m:mathPr>
    <m:mathFont m:val="Cambria Math"/>
    <m:brkBin m:val="before"/>
    <m:brkBinSub m:val="--"/>
    <m:smallFrac m:val="0"/>
    <m:dispDef m:val="0"/>
    <m:lMargin m:val="0"/>
    <m:rMargin m:val="0"/>
    <m:defJc m:val="centerGroup"/>
    <m:wrapRight/>
    <m:intLim m:val="subSup"/>
    <m:naryLim m:val="subSup"/>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AE24EF"/>
  <w15:chartTrackingRefBased/>
  <w15:docId w15:val="{3EC3030D-6B98-5046-AEA1-9298E56B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7B07"/>
    <w:pPr>
      <w:spacing w:after="200"/>
    </w:pPr>
    <w:rPr>
      <w:rFonts w:ascii="Arial" w:hAnsi="Arial"/>
      <w:color w:val="000000"/>
      <w:sz w:val="24"/>
      <w:szCs w:val="24"/>
      <w:lang w:eastAsia="en-US"/>
    </w:rPr>
  </w:style>
  <w:style w:type="paragraph" w:styleId="Heading1">
    <w:name w:val="heading 1"/>
    <w:basedOn w:val="Normal"/>
    <w:next w:val="Normal"/>
    <w:link w:val="Heading1Char"/>
    <w:qFormat/>
    <w:rsid w:val="00553E50"/>
    <w:pPr>
      <w:spacing w:before="120"/>
      <w:outlineLvl w:val="0"/>
    </w:pPr>
    <w:rPr>
      <w:rFonts w:ascii="Calibri" w:eastAsia="Times New Roman" w:hAnsi="Calibri" w:cs="Calibri"/>
      <w:b/>
      <w:bCs/>
      <w:color w:val="auto"/>
      <w:sz w:val="40"/>
      <w:szCs w:val="28"/>
    </w:rPr>
  </w:style>
  <w:style w:type="paragraph" w:styleId="Heading2">
    <w:name w:val="heading 2"/>
    <w:basedOn w:val="Normal"/>
    <w:next w:val="Normal"/>
    <w:link w:val="Heading2Char"/>
    <w:unhideWhenUsed/>
    <w:qFormat/>
    <w:rsid w:val="00596BAA"/>
    <w:pPr>
      <w:spacing w:before="60" w:after="120"/>
      <w:outlineLvl w:val="1"/>
    </w:pPr>
    <w:rPr>
      <w:rFonts w:ascii="Calibri" w:eastAsia="Times New Roman" w:hAnsi="Calibri" w:cs="Calibri"/>
      <w:b/>
      <w:bCs/>
      <w:color w:val="2C5A77"/>
      <w:sz w:val="32"/>
      <w:szCs w:val="26"/>
    </w:rPr>
  </w:style>
  <w:style w:type="paragraph" w:styleId="Heading3">
    <w:name w:val="heading 3"/>
    <w:basedOn w:val="Normal"/>
    <w:next w:val="Normal"/>
    <w:link w:val="Heading3Char"/>
    <w:unhideWhenUsed/>
    <w:qFormat/>
    <w:rsid w:val="00961CE3"/>
    <w:pPr>
      <w:keepNext/>
      <w:keepLines/>
      <w:spacing w:before="60" w:after="120"/>
      <w:outlineLvl w:val="2"/>
    </w:pPr>
    <w:rPr>
      <w:rFonts w:ascii="Calibri" w:eastAsia="Times New Roman" w:hAnsi="Calibri" w:cs="Calibri"/>
      <w:b/>
      <w:bCs/>
      <w:i/>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5DF7"/>
    <w:pPr>
      <w:tabs>
        <w:tab w:val="center" w:pos="4320"/>
        <w:tab w:val="right" w:pos="8640"/>
      </w:tabs>
      <w:spacing w:after="0"/>
    </w:pPr>
  </w:style>
  <w:style w:type="character" w:customStyle="1" w:styleId="FooterChar">
    <w:name w:val="Footer Char"/>
    <w:link w:val="Footer"/>
    <w:uiPriority w:val="99"/>
    <w:rsid w:val="00565DF7"/>
    <w:rPr>
      <w:color w:val="000000"/>
    </w:rPr>
  </w:style>
  <w:style w:type="paragraph" w:styleId="ListParagraph">
    <w:name w:val="List Paragraph"/>
    <w:basedOn w:val="Normal"/>
    <w:uiPriority w:val="34"/>
    <w:semiHidden/>
    <w:unhideWhenUsed/>
    <w:qFormat/>
    <w:rsid w:val="006573DF"/>
    <w:pPr>
      <w:ind w:left="720"/>
      <w:contextualSpacing/>
    </w:pPr>
  </w:style>
  <w:style w:type="character" w:customStyle="1" w:styleId="Heading1Char">
    <w:name w:val="Heading 1 Char"/>
    <w:link w:val="Heading1"/>
    <w:rsid w:val="00553E50"/>
    <w:rPr>
      <w:rFonts w:ascii="Calibri" w:eastAsia="Times New Roman" w:hAnsi="Calibri" w:cs="Calibri"/>
      <w:b/>
      <w:bCs/>
      <w:sz w:val="40"/>
      <w:szCs w:val="28"/>
      <w:lang w:eastAsia="en-US"/>
    </w:rPr>
  </w:style>
  <w:style w:type="character" w:customStyle="1" w:styleId="Heading2Char">
    <w:name w:val="Heading 2 Char"/>
    <w:link w:val="Heading2"/>
    <w:rsid w:val="00596BAA"/>
    <w:rPr>
      <w:rFonts w:ascii="Calibri" w:eastAsia="Times New Roman" w:hAnsi="Calibri" w:cs="Calibri"/>
      <w:b/>
      <w:bCs/>
      <w:color w:val="2C5A77"/>
      <w:sz w:val="32"/>
      <w:szCs w:val="26"/>
      <w:lang w:eastAsia="en-US"/>
    </w:rPr>
  </w:style>
  <w:style w:type="paragraph" w:styleId="BalloonText">
    <w:name w:val="Balloon Text"/>
    <w:basedOn w:val="Normal"/>
    <w:link w:val="BalloonTextChar"/>
    <w:uiPriority w:val="99"/>
    <w:semiHidden/>
    <w:unhideWhenUsed/>
    <w:rsid w:val="009D6EAC"/>
    <w:pPr>
      <w:spacing w:after="0"/>
    </w:pPr>
    <w:rPr>
      <w:rFonts w:ascii="Tahoma" w:hAnsi="Tahoma" w:cs="Tahoma"/>
      <w:sz w:val="16"/>
      <w:szCs w:val="16"/>
    </w:rPr>
  </w:style>
  <w:style w:type="character" w:customStyle="1" w:styleId="BalloonTextChar">
    <w:name w:val="Balloon Text Char"/>
    <w:link w:val="BalloonText"/>
    <w:uiPriority w:val="99"/>
    <w:semiHidden/>
    <w:rsid w:val="009D6EAC"/>
    <w:rPr>
      <w:rFonts w:ascii="Tahoma" w:hAnsi="Tahoma" w:cs="Tahoma"/>
      <w:color w:val="000000"/>
      <w:sz w:val="16"/>
      <w:szCs w:val="16"/>
    </w:rPr>
  </w:style>
  <w:style w:type="paragraph" w:customStyle="1" w:styleId="BodyText1">
    <w:name w:val="Body Text 1"/>
    <w:basedOn w:val="Normal"/>
    <w:link w:val="BodyText1Char"/>
    <w:qFormat/>
    <w:rsid w:val="00553E50"/>
    <w:pPr>
      <w:spacing w:before="60" w:after="120"/>
    </w:pPr>
    <w:rPr>
      <w:rFonts w:cs="Arial"/>
      <w:szCs w:val="28"/>
    </w:rPr>
  </w:style>
  <w:style w:type="character" w:customStyle="1" w:styleId="BodyText1Char">
    <w:name w:val="Body Text 1 Char"/>
    <w:link w:val="BodyText1"/>
    <w:rsid w:val="00553E50"/>
    <w:rPr>
      <w:rFonts w:ascii="Arial" w:hAnsi="Arial" w:cs="Arial"/>
      <w:color w:val="000000"/>
      <w:sz w:val="24"/>
      <w:szCs w:val="28"/>
      <w:lang w:eastAsia="en-US"/>
    </w:rPr>
  </w:style>
  <w:style w:type="character" w:styleId="PlaceholderText">
    <w:name w:val="Placeholder Text"/>
    <w:uiPriority w:val="99"/>
    <w:semiHidden/>
    <w:rsid w:val="00D80B89"/>
    <w:rPr>
      <w:color w:val="808080"/>
    </w:rPr>
  </w:style>
  <w:style w:type="paragraph" w:styleId="NoSpacing">
    <w:name w:val="No Spacing"/>
    <w:uiPriority w:val="1"/>
    <w:semiHidden/>
    <w:unhideWhenUsed/>
    <w:qFormat/>
    <w:rsid w:val="00154BC6"/>
    <w:rPr>
      <w:rFonts w:ascii="Arial" w:hAnsi="Arial"/>
      <w:color w:val="000000"/>
      <w:sz w:val="24"/>
      <w:szCs w:val="24"/>
      <w:lang w:eastAsia="en-US"/>
    </w:rPr>
  </w:style>
  <w:style w:type="paragraph" w:customStyle="1" w:styleId="Bullet">
    <w:name w:val="Bullet"/>
    <w:basedOn w:val="ListParagraph"/>
    <w:qFormat/>
    <w:rsid w:val="00553E50"/>
    <w:pPr>
      <w:numPr>
        <w:numId w:val="1"/>
      </w:numPr>
      <w:spacing w:after="120"/>
    </w:pPr>
    <w:rPr>
      <w:rFonts w:cs="Arial"/>
    </w:rPr>
  </w:style>
  <w:style w:type="character" w:customStyle="1" w:styleId="Heading3Char">
    <w:name w:val="Heading 3 Char"/>
    <w:link w:val="Heading3"/>
    <w:rsid w:val="00961CE3"/>
    <w:rPr>
      <w:rFonts w:ascii="Calibri" w:eastAsia="Times New Roman" w:hAnsi="Calibri" w:cs="Calibri"/>
      <w:b/>
      <w:bCs/>
      <w:i/>
      <w:sz w:val="28"/>
      <w:szCs w:val="28"/>
      <w:lang w:eastAsia="en-US"/>
    </w:rPr>
  </w:style>
  <w:style w:type="table" w:styleId="TableGrid">
    <w:name w:val="Table Grid"/>
    <w:basedOn w:val="TableNormal"/>
    <w:uiPriority w:val="59"/>
    <w:rsid w:val="00E37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76D7"/>
    <w:pPr>
      <w:spacing w:after="0"/>
    </w:pPr>
    <w:rPr>
      <w:sz w:val="20"/>
      <w:szCs w:val="20"/>
    </w:rPr>
  </w:style>
  <w:style w:type="character" w:customStyle="1" w:styleId="FootnoteTextChar">
    <w:name w:val="Footnote Text Char"/>
    <w:link w:val="FootnoteText"/>
    <w:uiPriority w:val="99"/>
    <w:semiHidden/>
    <w:rsid w:val="00E376D7"/>
    <w:rPr>
      <w:rFonts w:ascii="Arial" w:hAnsi="Arial"/>
      <w:color w:val="000000"/>
      <w:lang w:eastAsia="en-US"/>
    </w:rPr>
  </w:style>
  <w:style w:type="character" w:styleId="FootnoteReference">
    <w:name w:val="footnote reference"/>
    <w:uiPriority w:val="99"/>
    <w:semiHidden/>
    <w:unhideWhenUsed/>
    <w:rsid w:val="00E376D7"/>
    <w:rPr>
      <w:vertAlign w:val="superscript"/>
    </w:rPr>
  </w:style>
  <w:style w:type="paragraph" w:styleId="Header">
    <w:name w:val="header"/>
    <w:basedOn w:val="Normal"/>
    <w:link w:val="HeaderChar"/>
    <w:uiPriority w:val="99"/>
    <w:unhideWhenUsed/>
    <w:rsid w:val="00CB2C05"/>
    <w:pPr>
      <w:tabs>
        <w:tab w:val="center" w:pos="4680"/>
        <w:tab w:val="right" w:pos="9360"/>
      </w:tabs>
    </w:pPr>
  </w:style>
  <w:style w:type="character" w:customStyle="1" w:styleId="HeaderChar">
    <w:name w:val="Header Char"/>
    <w:link w:val="Header"/>
    <w:uiPriority w:val="99"/>
    <w:rsid w:val="00CB2C05"/>
    <w:rPr>
      <w:rFonts w:ascii="Arial" w:hAnsi="Arial"/>
      <w:color w:val="000000"/>
      <w:sz w:val="24"/>
      <w:szCs w:val="24"/>
      <w:lang w:eastAsia="en-US"/>
    </w:rPr>
  </w:style>
  <w:style w:type="paragraph" w:customStyle="1" w:styleId="Bullet-indent">
    <w:name w:val="Bullet - indent"/>
    <w:basedOn w:val="Bullet"/>
    <w:qFormat/>
    <w:rsid w:val="002445EA"/>
    <w:pPr>
      <w:numPr>
        <w:numId w:val="0"/>
      </w:numPr>
      <w:tabs>
        <w:tab w:val="num" w:pos="360"/>
      </w:tabs>
      <w:ind w:left="1083" w:hanging="360"/>
    </w:pPr>
    <w:rPr>
      <w:rFonts w:eastAsia="Calibri"/>
      <w:lang w:eastAsia="en-GB"/>
    </w:rPr>
  </w:style>
  <w:style w:type="paragraph" w:customStyle="1" w:styleId="Tableheading">
    <w:name w:val="Table heading"/>
    <w:basedOn w:val="Bullet"/>
    <w:uiPriority w:val="2"/>
    <w:qFormat/>
    <w:rsid w:val="002445EA"/>
    <w:pPr>
      <w:keepNext/>
      <w:numPr>
        <w:numId w:val="0"/>
      </w:numPr>
    </w:pPr>
    <w:rPr>
      <w:rFonts w:eastAsia="Calibri"/>
      <w:b/>
      <w:bCs/>
      <w:sz w:val="30"/>
      <w:szCs w:val="30"/>
      <w:lang w:eastAsia="en-GB"/>
    </w:rPr>
  </w:style>
  <w:style w:type="paragraph" w:customStyle="1" w:styleId="Figurecaption">
    <w:name w:val="Figure caption"/>
    <w:basedOn w:val="Bullet"/>
    <w:uiPriority w:val="2"/>
    <w:qFormat/>
    <w:rsid w:val="002445EA"/>
    <w:pPr>
      <w:numPr>
        <w:numId w:val="0"/>
      </w:numPr>
    </w:pPr>
    <w:rPr>
      <w:rFonts w:eastAsia="Calibri"/>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Agenda%20and%20Minutes%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D972-6BA7-4315-82DB-894B36DD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and Minutes Template (2).dot</Template>
  <TotalTime>1</TotalTime>
  <Pages>7</Pages>
  <Words>786</Words>
  <Characters>4483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Kinsey, Rachel</cp:lastModifiedBy>
  <cp:revision>2</cp:revision>
  <cp:lastPrinted>2011-09-07T13:37:00Z</cp:lastPrinted>
  <dcterms:created xsi:type="dcterms:W3CDTF">2022-12-12T12:07:00Z</dcterms:created>
  <dcterms:modified xsi:type="dcterms:W3CDTF">2022-12-12T12:07:00Z</dcterms:modified>
</cp:coreProperties>
</file>