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3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851"/>
        <w:gridCol w:w="895"/>
      </w:tblGrid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color w:val="FF0000"/>
                <w:sz w:val="12"/>
                <w:szCs w:val="12"/>
              </w:rPr>
            </w:pPr>
            <w:r w:rsidRPr="00B20526">
              <w:rPr>
                <w:rFonts w:cs="Arial"/>
                <w:b/>
                <w:color w:val="FF0000"/>
                <w:sz w:val="12"/>
                <w:szCs w:val="12"/>
              </w:rPr>
              <w:t>Quantity</w:t>
            </w: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color w:val="FF0000"/>
                <w:sz w:val="12"/>
                <w:szCs w:val="12"/>
              </w:rPr>
            </w:pPr>
            <w:r w:rsidRPr="00B20526">
              <w:rPr>
                <w:rFonts w:cs="Arial"/>
                <w:b/>
                <w:color w:val="FF0000"/>
                <w:sz w:val="12"/>
                <w:szCs w:val="12"/>
              </w:rPr>
              <w:t xml:space="preserve">Amount </w:t>
            </w:r>
          </w:p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2"/>
                <w:szCs w:val="12"/>
              </w:rPr>
            </w:pPr>
          </w:p>
        </w:tc>
      </w:tr>
      <w:tr w:rsidR="005027A1" w:rsidRPr="00E5539C" w:rsidTr="0086090A">
        <w:trPr>
          <w:trHeight w:val="697"/>
        </w:trPr>
        <w:tc>
          <w:tcPr>
            <w:tcW w:w="8046" w:type="dxa"/>
            <w:vAlign w:val="center"/>
          </w:tcPr>
          <w:p w:rsidR="005027A1" w:rsidRPr="00B20526" w:rsidRDefault="0086090A" w:rsidP="005027A1">
            <w:pPr>
              <w:rPr>
                <w:rFonts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</w:rPr>
              <w:t>Each</w:t>
            </w:r>
            <w:r w:rsidR="005027A1" w:rsidRPr="00B20526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individual Healthy Hero Topic </w:t>
            </w:r>
            <w:r w:rsidR="000B4462" w:rsidRPr="00B20526">
              <w:rPr>
                <w:rFonts w:cs="Arial"/>
                <w:b/>
                <w:i/>
                <w:color w:val="FF0000"/>
                <w:sz w:val="18"/>
                <w:szCs w:val="18"/>
              </w:rPr>
              <w:t>CD</w:t>
            </w:r>
            <w:r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package 1-4 </w:t>
            </w:r>
            <w:r w:rsidR="000B4462" w:rsidRPr="00B20526">
              <w:rPr>
                <w:rFonts w:cs="Arial"/>
                <w:b/>
                <w:i/>
                <w:color w:val="FF0000"/>
                <w:sz w:val="18"/>
                <w:szCs w:val="18"/>
              </w:rPr>
              <w:t>i</w:t>
            </w:r>
            <w:r w:rsidR="005027A1" w:rsidRPr="00B20526">
              <w:rPr>
                <w:rFonts w:cs="Arial"/>
                <w:b/>
                <w:i/>
                <w:color w:val="FF0000"/>
                <w:sz w:val="18"/>
                <w:szCs w:val="18"/>
              </w:rPr>
              <w:t>nclude</w:t>
            </w:r>
            <w:r>
              <w:rPr>
                <w:rFonts w:cs="Arial"/>
                <w:b/>
                <w:i/>
                <w:color w:val="FF0000"/>
                <w:sz w:val="18"/>
                <w:szCs w:val="18"/>
              </w:rPr>
              <w:t>s</w:t>
            </w:r>
            <w:r w:rsidR="005027A1" w:rsidRPr="00B20526">
              <w:rPr>
                <w:rFonts w:cs="Arial"/>
                <w:b/>
                <w:i/>
                <w:color w:val="FF0000"/>
                <w:sz w:val="18"/>
                <w:szCs w:val="18"/>
              </w:rPr>
              <w:t>:</w:t>
            </w:r>
          </w:p>
          <w:p w:rsidR="005027A1" w:rsidRPr="00B20526" w:rsidRDefault="00566661" w:rsidP="005027A1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</w:t>
            </w:r>
            <w:r w:rsidR="005027A1" w:rsidRPr="00B20526">
              <w:rPr>
                <w:rFonts w:cs="Arial"/>
                <w:i/>
                <w:sz w:val="18"/>
                <w:szCs w:val="18"/>
              </w:rPr>
              <w:t>ctivity cards, worksheets, teacher notes for the topic</w:t>
            </w:r>
          </w:p>
          <w:p w:rsidR="005027A1" w:rsidRPr="00B20526" w:rsidRDefault="00566661" w:rsidP="005027A1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</w:t>
            </w:r>
            <w:r w:rsidR="005027A1" w:rsidRPr="00B20526">
              <w:rPr>
                <w:rFonts w:cs="Arial"/>
                <w:i/>
                <w:sz w:val="18"/>
                <w:szCs w:val="18"/>
              </w:rPr>
              <w:t xml:space="preserve"> class set of 30 Healthy Hero A5 cards (4 different colour heroes ) and sticker sheets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86090A">
        <w:trPr>
          <w:trHeight w:val="552"/>
        </w:trPr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noProof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Pack 1. The Primary Healthy Hero</w:t>
            </w:r>
            <w:r w:rsidR="004F4818" w:rsidRPr="00B20526">
              <w:rPr>
                <w:rFonts w:cs="Arial"/>
                <w:b/>
                <w:color w:val="FF0000"/>
                <w:sz w:val="18"/>
                <w:szCs w:val="18"/>
              </w:rPr>
              <w:t>es CD – Healthy Eating Topic £35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5 Healthy Eating activity cards and plans with 4 worksheets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Pack 2.  </w:t>
            </w:r>
            <w:r w:rsidRPr="00B2052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The Primary Healthy Heroes </w:t>
            </w:r>
            <w:r w:rsidR="004F4818" w:rsidRPr="00B20526">
              <w:rPr>
                <w:rFonts w:cs="Arial"/>
                <w:b/>
                <w:color w:val="FF0000"/>
                <w:sz w:val="18"/>
                <w:szCs w:val="18"/>
              </w:rPr>
              <w:t>CD – Physical Activity Topic £35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 xml:space="preserve">5 Physical Activity cards and plans with 1 worksheet 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Pack 3.  </w:t>
            </w:r>
            <w:r w:rsidRPr="00B2052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The Primary Healthy Heroes CD – Emotiona</w:t>
            </w:r>
            <w:r w:rsidR="004F4818" w:rsidRPr="00B20526">
              <w:rPr>
                <w:rFonts w:cs="Arial"/>
                <w:b/>
                <w:color w:val="FF0000"/>
                <w:sz w:val="18"/>
                <w:szCs w:val="18"/>
              </w:rPr>
              <w:t>l Health and Wellbeing Topic £35</w:t>
            </w:r>
          </w:p>
          <w:p w:rsidR="005027A1" w:rsidRPr="00B20526" w:rsidRDefault="00B42C59" w:rsidP="005027A1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5027A1" w:rsidRPr="00B20526">
              <w:rPr>
                <w:rFonts w:cs="Arial"/>
                <w:sz w:val="18"/>
                <w:szCs w:val="18"/>
              </w:rPr>
              <w:t xml:space="preserve"> Emotional Health and Wellbeing activity cards and plans, 7 worksheets, 1 poster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Pack 4.  The Primary Healthy Heroes CD – Drugs</w:t>
            </w:r>
            <w:r w:rsidR="004F4818" w:rsidRPr="00B20526">
              <w:rPr>
                <w:rFonts w:cs="Arial"/>
                <w:b/>
                <w:color w:val="FF0000"/>
                <w:sz w:val="18"/>
                <w:szCs w:val="18"/>
              </w:rPr>
              <w:t>, Alcohol and Tobacco  Topic £35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6 Drug, Alcohol, Tobacco activity cards and plans with 4 worksheets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Resource Packages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0B4462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Package 5. £12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0 The Primary Healthy Heroes CD Resource with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all 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>4 topics: healthy eating, physical activity, emotional health and wellbeing, drug alcohol and tobacco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Healthy Heroes animation – use to launch your project</w:t>
            </w:r>
            <w:r w:rsidR="00350E5D">
              <w:rPr>
                <w:rFonts w:cs="Arial"/>
                <w:sz w:val="18"/>
                <w:szCs w:val="18"/>
              </w:rPr>
              <w:t xml:space="preserve"> for healthy eating and physical activity</w:t>
            </w:r>
          </w:p>
          <w:p w:rsidR="00350E5D" w:rsidRPr="00350E5D" w:rsidRDefault="005027A1" w:rsidP="00350E5D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A set of 1</w:t>
            </w:r>
            <w:r w:rsidR="000B4462" w:rsidRPr="00B20526">
              <w:rPr>
                <w:rFonts w:cs="Arial"/>
                <w:b/>
                <w:sz w:val="18"/>
                <w:szCs w:val="18"/>
              </w:rPr>
              <w:t>2</w:t>
            </w:r>
            <w:r w:rsidRPr="00B20526">
              <w:rPr>
                <w:rFonts w:cs="Arial"/>
                <w:b/>
                <w:sz w:val="18"/>
                <w:szCs w:val="18"/>
              </w:rPr>
              <w:t>0</w:t>
            </w:r>
            <w:r w:rsidRPr="00B20526">
              <w:rPr>
                <w:rFonts w:cs="Arial"/>
                <w:sz w:val="18"/>
                <w:szCs w:val="18"/>
              </w:rPr>
              <w:t xml:space="preserve"> of the Healthy Hero A5 cards (4 different colour heroes ) and sticker sheets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Package 6. £150 The Primary Healthy Heroes CD Resource with </w:t>
            </w:r>
            <w:r w:rsidR="000B4462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all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4 topics, Freddie frog and 150 cards and stickers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Healthy Heroes animation – use to launch your project</w:t>
            </w:r>
            <w:r w:rsidR="00227939">
              <w:rPr>
                <w:rFonts w:cs="Arial"/>
                <w:sz w:val="18"/>
                <w:szCs w:val="18"/>
              </w:rPr>
              <w:t xml:space="preserve"> </w:t>
            </w:r>
            <w:r w:rsidR="00227939" w:rsidRPr="00350E5D">
              <w:rPr>
                <w:rFonts w:cs="Arial"/>
                <w:sz w:val="18"/>
                <w:szCs w:val="18"/>
              </w:rPr>
              <w:t xml:space="preserve"> for healthy eating and physical activity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Freddie frog puppet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A set of 150</w:t>
            </w:r>
            <w:r w:rsidRPr="00B20526">
              <w:rPr>
                <w:rFonts w:cs="Arial"/>
                <w:sz w:val="18"/>
                <w:szCs w:val="18"/>
              </w:rPr>
              <w:t xml:space="preserve"> of the Healthy Hero A5 cards (4 different colour heroes ) and sticker sheets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350E5D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 xml:space="preserve">Package 7.  £200 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The Primary Healthy Heroes CD Resource with </w:t>
            </w:r>
            <w:r w:rsidR="000B4462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all 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>4 topics, Fre</w:t>
            </w:r>
            <w:r w:rsidR="00B20526" w:rsidRPr="00B20526">
              <w:rPr>
                <w:rFonts w:cs="Arial"/>
                <w:b/>
                <w:color w:val="FF0000"/>
                <w:sz w:val="18"/>
                <w:szCs w:val="18"/>
              </w:rPr>
              <w:t>ddie frog, 200 cards, stickers plus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 the Early Years Emotional Health and Wellbeing Resource</w:t>
            </w:r>
          </w:p>
          <w:p w:rsidR="00350E5D" w:rsidRDefault="00350E5D" w:rsidP="00350E5D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350E5D">
              <w:rPr>
                <w:rFonts w:cs="Arial"/>
                <w:sz w:val="18"/>
                <w:szCs w:val="18"/>
              </w:rPr>
              <w:t>Healthy Heroes animation – use to launch your project for healthy eating and physical activity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Freddie frog</w:t>
            </w:r>
            <w:r w:rsidR="00B20526" w:rsidRPr="00B20526">
              <w:rPr>
                <w:rFonts w:cs="Arial"/>
                <w:sz w:val="18"/>
                <w:szCs w:val="18"/>
              </w:rPr>
              <w:t xml:space="preserve"> puppet</w:t>
            </w:r>
          </w:p>
          <w:p w:rsidR="00B20526" w:rsidRPr="00B20526" w:rsidRDefault="005027A1" w:rsidP="00B2052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A set of 200</w:t>
            </w:r>
            <w:r w:rsidRPr="00B20526">
              <w:rPr>
                <w:rFonts w:cs="Arial"/>
                <w:sz w:val="18"/>
                <w:szCs w:val="18"/>
              </w:rPr>
              <w:t xml:space="preserve"> </w:t>
            </w:r>
            <w:r w:rsidR="00B20526" w:rsidRPr="00B20526">
              <w:rPr>
                <w:sz w:val="18"/>
                <w:szCs w:val="18"/>
              </w:rPr>
              <w:t xml:space="preserve"> </w:t>
            </w:r>
            <w:r w:rsidR="00B20526" w:rsidRPr="00B20526">
              <w:rPr>
                <w:rFonts w:cs="Arial"/>
                <w:sz w:val="18"/>
                <w:szCs w:val="18"/>
              </w:rPr>
              <w:t>of the Healthy Hero A5 cards (4 different colour heroes ) and sticker sheets</w:t>
            </w:r>
          </w:p>
          <w:p w:rsidR="00B20526" w:rsidRPr="00B20526" w:rsidRDefault="00B20526" w:rsidP="00B20526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 xml:space="preserve">The </w:t>
            </w:r>
            <w:r w:rsidR="005027A1" w:rsidRPr="00B20526">
              <w:rPr>
                <w:rFonts w:cs="Arial"/>
                <w:b/>
                <w:sz w:val="18"/>
                <w:szCs w:val="18"/>
              </w:rPr>
              <w:t xml:space="preserve">Early </w:t>
            </w:r>
            <w:r w:rsidR="000B4462" w:rsidRPr="00B20526">
              <w:rPr>
                <w:rFonts w:cs="Arial"/>
                <w:b/>
                <w:sz w:val="18"/>
                <w:szCs w:val="18"/>
              </w:rPr>
              <w:t>Y</w:t>
            </w:r>
            <w:r w:rsidR="005027A1" w:rsidRPr="00B20526">
              <w:rPr>
                <w:rFonts w:cs="Arial"/>
                <w:b/>
                <w:sz w:val="18"/>
                <w:szCs w:val="18"/>
              </w:rPr>
              <w:t>ears Healthy Heroes Emotional Health and Wellbeing resource</w:t>
            </w:r>
            <w:r w:rsidRPr="00B20526">
              <w:rPr>
                <w:rFonts w:cs="Arial"/>
                <w:b/>
                <w:sz w:val="18"/>
                <w:szCs w:val="18"/>
              </w:rPr>
              <w:t xml:space="preserve"> contains:</w:t>
            </w:r>
          </w:p>
          <w:p w:rsidR="00B20526" w:rsidRPr="00B20526" w:rsidRDefault="00B20526" w:rsidP="00B2052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6 activity cards and plans</w:t>
            </w:r>
          </w:p>
          <w:p w:rsidR="00B20526" w:rsidRPr="00B20526" w:rsidRDefault="00B20526" w:rsidP="00B2052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 xml:space="preserve">How are you feeling? A3 chart </w:t>
            </w:r>
          </w:p>
          <w:p w:rsidR="00B20526" w:rsidRPr="00B20526" w:rsidRDefault="00B20526" w:rsidP="00B2052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>A set of 4 A3 laminated emotions cards</w:t>
            </w:r>
          </w:p>
          <w:p w:rsidR="00B20526" w:rsidRDefault="00B20526" w:rsidP="00B2052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 xml:space="preserve">A set of 4 A4 emotions cards for Healthy Heroes toolkit folder </w:t>
            </w:r>
          </w:p>
          <w:p w:rsidR="000B4462" w:rsidRPr="00B20526" w:rsidRDefault="00B20526" w:rsidP="008C3AE9">
            <w:pPr>
              <w:pStyle w:val="ListParagraph"/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sz w:val="18"/>
                <w:szCs w:val="18"/>
              </w:rPr>
              <w:t xml:space="preserve">The Early Years CD contains the resources in PDF format plus an A5 version of the How are you feeling? </w:t>
            </w:r>
            <w:proofErr w:type="gramStart"/>
            <w:r w:rsidRPr="00B20526">
              <w:rPr>
                <w:rFonts w:cs="Arial"/>
                <w:sz w:val="18"/>
                <w:szCs w:val="18"/>
              </w:rPr>
              <w:t>chart</w:t>
            </w:r>
            <w:proofErr w:type="gramEnd"/>
            <w:r w:rsidRPr="00B20526">
              <w:rPr>
                <w:rFonts w:cs="Arial"/>
                <w:sz w:val="18"/>
                <w:szCs w:val="18"/>
              </w:rPr>
              <w:t xml:space="preserve"> that can be handed out to families. (Participating settings have the right to reproduce these resources for use within their setting).</w:t>
            </w:r>
          </w:p>
        </w:tc>
        <w:tc>
          <w:tcPr>
            <w:tcW w:w="851" w:type="dxa"/>
          </w:tcPr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5027A1" w:rsidRPr="00B20526" w:rsidRDefault="005027A1" w:rsidP="005027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B20526" w:rsidP="005027A1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Package 8. £375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 The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Complete </w:t>
            </w:r>
            <w:r w:rsidR="005027A1" w:rsidRPr="00B20526">
              <w:rPr>
                <w:rFonts w:cs="Arial"/>
                <w:b/>
                <w:color w:val="FF0000"/>
                <w:sz w:val="18"/>
                <w:szCs w:val="18"/>
              </w:rPr>
              <w:t>Primary Healt</w:t>
            </w:r>
            <w:r w:rsidR="00022C8C"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hy Heroes CD Resource with 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 xml:space="preserve">all </w:t>
            </w:r>
            <w:r w:rsidR="00022C8C" w:rsidRPr="00B20526">
              <w:rPr>
                <w:rFonts w:cs="Arial"/>
                <w:b/>
                <w:color w:val="FF0000"/>
                <w:sz w:val="18"/>
                <w:szCs w:val="18"/>
              </w:rPr>
              <w:t>package 7 items as abov</w:t>
            </w:r>
            <w:r w:rsidRPr="00B20526">
              <w:rPr>
                <w:rFonts w:cs="Arial"/>
                <w:b/>
                <w:color w:val="FF0000"/>
                <w:sz w:val="18"/>
                <w:szCs w:val="18"/>
              </w:rPr>
              <w:t>e PLUS</w:t>
            </w:r>
          </w:p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 xml:space="preserve">The  Complete Early Years Healthy Heroes Toolkit with </w:t>
            </w:r>
            <w:r w:rsidR="00022C8C" w:rsidRPr="00B20526">
              <w:rPr>
                <w:rFonts w:cs="Arial"/>
                <w:b/>
                <w:sz w:val="18"/>
                <w:szCs w:val="18"/>
              </w:rPr>
              <w:t>r</w:t>
            </w:r>
            <w:r w:rsidRPr="00B20526">
              <w:rPr>
                <w:rFonts w:cs="Arial"/>
                <w:b/>
                <w:sz w:val="18"/>
                <w:szCs w:val="18"/>
              </w:rPr>
              <w:t>esources contains: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Toolkit folder with CD</w:t>
            </w:r>
            <w:r w:rsidRPr="00B20526">
              <w:rPr>
                <w:rFonts w:cs="Arial"/>
                <w:sz w:val="18"/>
                <w:szCs w:val="18"/>
              </w:rPr>
              <w:t xml:space="preserve"> (that contains the resources in PDF format), healthy eating, physical activity cards and plans, recipes, 60 additional session plans, evaluation sheets 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a set of 100</w:t>
            </w:r>
            <w:r w:rsidRPr="00B20526">
              <w:rPr>
                <w:rFonts w:cs="Arial"/>
                <w:sz w:val="18"/>
                <w:szCs w:val="18"/>
              </w:rPr>
              <w:t xml:space="preserve"> of the early years Healthy Hero A5 parent leaflets, A4 achievement certificates, A4 pledge certificates, a set of stickers for each card plus additional ones for your Hero activities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Set of A3 posters that match the 18 cards</w:t>
            </w:r>
            <w:r w:rsidR="0086090A">
              <w:rPr>
                <w:rFonts w:cs="Arial"/>
                <w:b/>
                <w:sz w:val="18"/>
                <w:szCs w:val="18"/>
              </w:rPr>
              <w:t xml:space="preserve"> (available on the CD)</w:t>
            </w:r>
          </w:p>
          <w:p w:rsidR="005027A1" w:rsidRPr="00B20526" w:rsidRDefault="005027A1" w:rsidP="005027A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Cut out Hero character poster (1190mm x 887mm) that displays the A3 size poster</w:t>
            </w:r>
          </w:p>
        </w:tc>
        <w:tc>
          <w:tcPr>
            <w:tcW w:w="851" w:type="dxa"/>
            <w:vAlign w:val="center"/>
          </w:tcPr>
          <w:p w:rsidR="005027A1" w:rsidRPr="00B20526" w:rsidRDefault="005027A1" w:rsidP="005027A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027A1" w:rsidRPr="00B20526" w:rsidRDefault="005027A1" w:rsidP="005027A1">
            <w:pPr>
              <w:rPr>
                <w:rFonts w:cs="Arial"/>
                <w:sz w:val="18"/>
                <w:szCs w:val="18"/>
              </w:rPr>
            </w:pPr>
          </w:p>
        </w:tc>
      </w:tr>
      <w:tr w:rsidR="005027A1" w:rsidRPr="00E5539C" w:rsidTr="00B20526">
        <w:tc>
          <w:tcPr>
            <w:tcW w:w="8046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 xml:space="preserve">Total  </w:t>
            </w:r>
          </w:p>
        </w:tc>
        <w:tc>
          <w:tcPr>
            <w:tcW w:w="851" w:type="dxa"/>
            <w:vAlign w:val="center"/>
          </w:tcPr>
          <w:p w:rsidR="005027A1" w:rsidRPr="00B20526" w:rsidRDefault="005027A1" w:rsidP="005027A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</w:p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  <w:r w:rsidRPr="00B20526">
              <w:rPr>
                <w:rFonts w:cs="Arial"/>
                <w:b/>
                <w:sz w:val="18"/>
                <w:szCs w:val="18"/>
              </w:rPr>
              <w:t>£</w:t>
            </w:r>
          </w:p>
          <w:p w:rsidR="005027A1" w:rsidRPr="00B20526" w:rsidRDefault="005027A1" w:rsidP="005027A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67AB6" w:rsidRPr="002B63DC" w:rsidRDefault="00567AB6" w:rsidP="003F196D">
      <w:pPr>
        <w:rPr>
          <w:rFonts w:ascii="Verdana" w:hAnsi="Verdana"/>
          <w:sz w:val="20"/>
          <w:szCs w:val="20"/>
        </w:rPr>
      </w:pPr>
    </w:p>
    <w:p w:rsidR="00217784" w:rsidRDefault="00217784" w:rsidP="00B6738A">
      <w:pPr>
        <w:ind w:left="-709" w:right="-1234"/>
        <w:jc w:val="center"/>
        <w:rPr>
          <w:rFonts w:ascii="Verdana" w:hAnsi="Verdana"/>
          <w:b/>
          <w:sz w:val="20"/>
          <w:szCs w:val="20"/>
        </w:rPr>
      </w:pPr>
    </w:p>
    <w:p w:rsidR="00EE56AB" w:rsidRDefault="00EE56AB" w:rsidP="00217784">
      <w:pPr>
        <w:ind w:left="-709" w:right="-1234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>Additional sets of the Healthy Hero A5 cards</w:t>
      </w:r>
      <w:r w:rsidR="00A176BC" w:rsidRPr="002B63DC">
        <w:rPr>
          <w:rFonts w:cs="Arial"/>
          <w:sz w:val="22"/>
          <w:szCs w:val="22"/>
        </w:rPr>
        <w:t xml:space="preserve"> </w:t>
      </w:r>
      <w:r w:rsidRPr="002B63DC">
        <w:rPr>
          <w:rFonts w:cs="Arial"/>
          <w:sz w:val="22"/>
          <w:szCs w:val="22"/>
        </w:rPr>
        <w:t>(4 diff</w:t>
      </w:r>
      <w:r w:rsidR="005027A1">
        <w:rPr>
          <w:rFonts w:cs="Arial"/>
          <w:sz w:val="22"/>
          <w:szCs w:val="22"/>
        </w:rPr>
        <w:t xml:space="preserve">erent colour heroes) and </w:t>
      </w:r>
      <w:r w:rsidR="00B22E51">
        <w:rPr>
          <w:rFonts w:cs="Arial"/>
          <w:sz w:val="22"/>
          <w:szCs w:val="22"/>
        </w:rPr>
        <w:t>stickers</w:t>
      </w:r>
      <w:r w:rsidR="005027A1">
        <w:rPr>
          <w:rFonts w:cs="Arial"/>
          <w:sz w:val="22"/>
          <w:szCs w:val="22"/>
        </w:rPr>
        <w:t xml:space="preserve"> </w:t>
      </w:r>
      <w:r w:rsidR="00A176BC" w:rsidRPr="002B63DC">
        <w:rPr>
          <w:rFonts w:cs="Arial"/>
          <w:sz w:val="22"/>
          <w:szCs w:val="22"/>
        </w:rPr>
        <w:t>can be purchased</w:t>
      </w:r>
      <w:r w:rsidR="002B63DC">
        <w:rPr>
          <w:rFonts w:cs="Arial"/>
          <w:sz w:val="22"/>
          <w:szCs w:val="22"/>
        </w:rPr>
        <w:t xml:space="preserve"> in a quantity to suit your needs</w:t>
      </w:r>
      <w:r w:rsidR="00A176BC" w:rsidRPr="002B63DC">
        <w:rPr>
          <w:rFonts w:cs="Arial"/>
          <w:sz w:val="22"/>
          <w:szCs w:val="22"/>
        </w:rPr>
        <w:t>. Contact us for further details and prices.</w:t>
      </w:r>
    </w:p>
    <w:p w:rsidR="00566661" w:rsidRDefault="00566661" w:rsidP="00217784">
      <w:pPr>
        <w:ind w:left="-709" w:right="-1234"/>
        <w:rPr>
          <w:rFonts w:cs="Arial"/>
          <w:sz w:val="22"/>
          <w:szCs w:val="22"/>
        </w:rPr>
      </w:pPr>
    </w:p>
    <w:p w:rsidR="00EE56AB" w:rsidRPr="002B63DC" w:rsidRDefault="00EE56AB" w:rsidP="00217784">
      <w:pPr>
        <w:ind w:left="-709" w:right="-1234"/>
        <w:rPr>
          <w:rFonts w:cs="Arial"/>
          <w:b/>
          <w:sz w:val="22"/>
          <w:szCs w:val="22"/>
        </w:rPr>
      </w:pPr>
    </w:p>
    <w:p w:rsidR="00683040" w:rsidRPr="002B63DC" w:rsidRDefault="00683040" w:rsidP="00217784">
      <w:pPr>
        <w:ind w:left="-709" w:right="-1234"/>
        <w:rPr>
          <w:rFonts w:cs="Arial"/>
          <w:b/>
          <w:sz w:val="22"/>
          <w:szCs w:val="22"/>
        </w:rPr>
      </w:pPr>
    </w:p>
    <w:p w:rsidR="0009233E" w:rsidRPr="002B63DC" w:rsidRDefault="00217784" w:rsidP="00217784">
      <w:pPr>
        <w:ind w:left="-709" w:right="-1234"/>
        <w:rPr>
          <w:rFonts w:cs="Arial"/>
          <w:b/>
          <w:sz w:val="22"/>
          <w:szCs w:val="22"/>
        </w:rPr>
      </w:pPr>
      <w:proofErr w:type="gramStart"/>
      <w:r w:rsidRPr="002B63DC">
        <w:rPr>
          <w:rFonts w:cs="Arial"/>
          <w:b/>
          <w:sz w:val="22"/>
          <w:szCs w:val="22"/>
        </w:rPr>
        <w:t>Your</w:t>
      </w:r>
      <w:proofErr w:type="gramEnd"/>
      <w:r w:rsidRPr="002B63DC">
        <w:rPr>
          <w:rFonts w:cs="Arial"/>
          <w:b/>
          <w:sz w:val="22"/>
          <w:szCs w:val="22"/>
        </w:rPr>
        <w:t xml:space="preserve"> </w:t>
      </w:r>
      <w:r w:rsidR="005571F1" w:rsidRPr="002B63DC">
        <w:rPr>
          <w:rFonts w:cs="Arial"/>
          <w:b/>
          <w:sz w:val="22"/>
          <w:szCs w:val="22"/>
        </w:rPr>
        <w:t>D</w:t>
      </w:r>
      <w:r w:rsidR="00626B55" w:rsidRPr="002B63DC">
        <w:rPr>
          <w:rFonts w:cs="Arial"/>
          <w:b/>
          <w:sz w:val="22"/>
          <w:szCs w:val="22"/>
        </w:rPr>
        <w:t>etails:</w:t>
      </w:r>
    </w:p>
    <w:tbl>
      <w:tblPr>
        <w:tblpPr w:leftFromText="180" w:rightFromText="180" w:vertAnchor="text" w:horzAnchor="margin" w:tblpXSpec="center" w:tblpY="2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626"/>
        <w:gridCol w:w="1276"/>
        <w:gridCol w:w="4405"/>
      </w:tblGrid>
      <w:tr w:rsidR="00DA1E3B" w:rsidRPr="002B63DC" w:rsidTr="00E60081">
        <w:tc>
          <w:tcPr>
            <w:tcW w:w="4219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Full Contact Name:</w:t>
            </w:r>
          </w:p>
        </w:tc>
        <w:tc>
          <w:tcPr>
            <w:tcW w:w="5681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:rsidTr="00E60081">
        <w:tc>
          <w:tcPr>
            <w:tcW w:w="4219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Name of Establishment:</w:t>
            </w:r>
          </w:p>
        </w:tc>
        <w:tc>
          <w:tcPr>
            <w:tcW w:w="5681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:rsidTr="00E60081">
        <w:tc>
          <w:tcPr>
            <w:tcW w:w="4219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681" w:type="dxa"/>
            <w:gridSpan w:val="2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A176BC" w:rsidRPr="002B63DC" w:rsidTr="00254E8C">
        <w:tc>
          <w:tcPr>
            <w:tcW w:w="4219" w:type="dxa"/>
            <w:gridSpan w:val="2"/>
          </w:tcPr>
          <w:p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Postcode:</w:t>
            </w:r>
          </w:p>
          <w:p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81" w:type="dxa"/>
            <w:gridSpan w:val="2"/>
          </w:tcPr>
          <w:p w:rsidR="00A176BC" w:rsidRPr="002B63DC" w:rsidRDefault="00A176BC" w:rsidP="00E60081">
            <w:pPr>
              <w:rPr>
                <w:rFonts w:cs="Arial"/>
                <w:sz w:val="22"/>
                <w:szCs w:val="22"/>
              </w:rPr>
            </w:pPr>
          </w:p>
        </w:tc>
      </w:tr>
      <w:tr w:rsidR="00DA1E3B" w:rsidRPr="002B63DC" w:rsidTr="00E60081">
        <w:trPr>
          <w:trHeight w:val="261"/>
        </w:trPr>
        <w:tc>
          <w:tcPr>
            <w:tcW w:w="1593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626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4405" w:type="dxa"/>
          </w:tcPr>
          <w:p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2B63DC" w:rsidTr="00E60081">
        <w:tc>
          <w:tcPr>
            <w:tcW w:w="1593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r w:rsidRPr="002B63DC">
              <w:rPr>
                <w:rFonts w:cs="Arial"/>
                <w:sz w:val="22"/>
                <w:szCs w:val="22"/>
              </w:rPr>
              <w:t>LA No:</w:t>
            </w:r>
          </w:p>
        </w:tc>
        <w:tc>
          <w:tcPr>
            <w:tcW w:w="2626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1E3B" w:rsidRPr="002B63DC" w:rsidRDefault="00DA1E3B" w:rsidP="00E60081">
            <w:pPr>
              <w:rPr>
                <w:rFonts w:cs="Arial"/>
                <w:sz w:val="22"/>
                <w:szCs w:val="22"/>
              </w:rPr>
            </w:pPr>
            <w:proofErr w:type="spellStart"/>
            <w:r w:rsidRPr="002B63DC">
              <w:rPr>
                <w:rFonts w:cs="Arial"/>
                <w:sz w:val="22"/>
                <w:szCs w:val="22"/>
              </w:rPr>
              <w:t>DfE</w:t>
            </w:r>
            <w:proofErr w:type="spellEnd"/>
            <w:r w:rsidRPr="002B63DC">
              <w:rPr>
                <w:rFonts w:cs="Arial"/>
                <w:sz w:val="22"/>
                <w:szCs w:val="22"/>
              </w:rPr>
              <w:t xml:space="preserve"> No: </w:t>
            </w:r>
          </w:p>
        </w:tc>
        <w:tc>
          <w:tcPr>
            <w:tcW w:w="4405" w:type="dxa"/>
          </w:tcPr>
          <w:p w:rsidR="00DA1E3B" w:rsidRPr="002B63DC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60081" w:rsidRPr="002B63DC" w:rsidRDefault="00E60081" w:rsidP="00626B55">
      <w:pPr>
        <w:ind w:left="-709" w:right="-1234"/>
        <w:rPr>
          <w:rFonts w:cs="Arial"/>
          <w:b/>
          <w:sz w:val="22"/>
          <w:szCs w:val="22"/>
        </w:rPr>
      </w:pPr>
    </w:p>
    <w:p w:rsidR="00626B55" w:rsidRPr="002B63DC" w:rsidRDefault="00626B55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Payment Method:</w:t>
      </w:r>
      <w:r w:rsidR="00152EAE" w:rsidRPr="002B63DC">
        <w:rPr>
          <w:rFonts w:cs="Arial"/>
          <w:b/>
          <w:sz w:val="22"/>
          <w:szCs w:val="22"/>
        </w:rPr>
        <w:t xml:space="preserve"> </w:t>
      </w:r>
    </w:p>
    <w:p w:rsidR="00EB4217" w:rsidRPr="002B63DC" w:rsidRDefault="00CB623D" w:rsidP="00626B55">
      <w:pPr>
        <w:ind w:left="-709" w:right="-1234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128270</wp:posOffset>
                </wp:positionV>
                <wp:extent cx="274320" cy="276225"/>
                <wp:effectExtent l="9525" t="10795" r="11430" b="8255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400" w:rsidRDefault="00C95400" w:rsidP="00152E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4.25pt;margin-top:10.1pt;width:21.6pt;height:21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">
                <v:textbox style="mso-fit-shape-to-text:t">
                  <w:txbxContent>
                    <w:p w:rsidR="00C95400" w:rsidRDefault="00C95400" w:rsidP="00152EAE"/>
                  </w:txbxContent>
                </v:textbox>
              </v:shape>
            </w:pict>
          </mc:Fallback>
        </mc:AlternateContent>
      </w:r>
    </w:p>
    <w:p w:rsidR="00152EAE" w:rsidRPr="002B63DC" w:rsidRDefault="0086090A" w:rsidP="0086090A">
      <w:pPr>
        <w:ind w:left="-709" w:right="-12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52EAE" w:rsidRPr="002B63DC">
        <w:rPr>
          <w:rFonts w:cs="Arial"/>
          <w:sz w:val="22"/>
          <w:szCs w:val="22"/>
        </w:rPr>
        <w:t xml:space="preserve">I wish to pay by journal transfer (LCC settings only)  </w:t>
      </w:r>
    </w:p>
    <w:p w:rsidR="00152EAE" w:rsidRPr="002B63DC" w:rsidRDefault="00152EAE" w:rsidP="00152EAE">
      <w:pPr>
        <w:rPr>
          <w:rFonts w:cs="Arial"/>
          <w:sz w:val="22"/>
          <w:szCs w:val="22"/>
        </w:rPr>
      </w:pPr>
    </w:p>
    <w:p w:rsidR="00152EAE" w:rsidRPr="002B63DC" w:rsidRDefault="00CB623D" w:rsidP="00152EA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229235</wp:posOffset>
                </wp:positionV>
                <wp:extent cx="279400" cy="276225"/>
                <wp:effectExtent l="10160" t="8255" r="5715" b="1079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400" w:rsidRDefault="00C954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-43.1pt;margin-top:18.05pt;width:22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">
                <v:textbox style="mso-fit-shape-to-text:t">
                  <w:txbxContent>
                    <w:p w:rsidR="00C95400" w:rsidRDefault="00C95400"/>
                  </w:txbxContent>
                </v:textbox>
              </v:shape>
            </w:pict>
          </mc:Fallback>
        </mc:AlternateContent>
      </w:r>
      <w:r w:rsidR="00152EAE" w:rsidRPr="002B63DC">
        <w:rPr>
          <w:rFonts w:cs="Arial"/>
          <w:sz w:val="22"/>
          <w:szCs w:val="22"/>
        </w:rPr>
        <w:t>Objective</w:t>
      </w:r>
      <w:r w:rsidR="00594BE4">
        <w:rPr>
          <w:rFonts w:cs="Arial"/>
          <w:sz w:val="22"/>
          <w:szCs w:val="22"/>
        </w:rPr>
        <w:t xml:space="preserve"> code: ………………… Subjective code: </w:t>
      </w:r>
      <w:r w:rsidR="00152EAE" w:rsidRPr="002B63DC">
        <w:rPr>
          <w:rFonts w:cs="Arial"/>
          <w:sz w:val="22"/>
          <w:szCs w:val="22"/>
        </w:rPr>
        <w:t>……………....</w:t>
      </w:r>
      <w:r w:rsidR="00594BE4">
        <w:rPr>
          <w:rFonts w:cs="Arial"/>
          <w:sz w:val="22"/>
          <w:szCs w:val="22"/>
        </w:rPr>
        <w:t>.............</w:t>
      </w:r>
    </w:p>
    <w:p w:rsidR="00EB4217" w:rsidRPr="002B63DC" w:rsidRDefault="00EB4217" w:rsidP="00152EAE">
      <w:pPr>
        <w:rPr>
          <w:rFonts w:cs="Arial"/>
          <w:sz w:val="22"/>
          <w:szCs w:val="22"/>
        </w:rPr>
      </w:pPr>
    </w:p>
    <w:p w:rsidR="00F65BA0" w:rsidRPr="002B63DC" w:rsidRDefault="00F65BA0" w:rsidP="003F5ABA">
      <w:pPr>
        <w:ind w:right="-1234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>I wish to pay by invoice. (Invoices will be raised upon receipt of the order)</w:t>
      </w:r>
      <w:r w:rsidR="0069229E" w:rsidRPr="002B63DC">
        <w:rPr>
          <w:rFonts w:cs="Arial"/>
          <w:sz w:val="22"/>
          <w:szCs w:val="22"/>
        </w:rPr>
        <w:t>.</w:t>
      </w:r>
    </w:p>
    <w:p w:rsidR="006A00F5" w:rsidRPr="002B63DC" w:rsidRDefault="006A00F5" w:rsidP="003F5ABA">
      <w:pPr>
        <w:ind w:right="-1234"/>
        <w:rPr>
          <w:rFonts w:cs="Arial"/>
          <w:b/>
          <w:sz w:val="22"/>
          <w:szCs w:val="22"/>
        </w:rPr>
      </w:pPr>
    </w:p>
    <w:p w:rsidR="00EB4217" w:rsidRDefault="00F65BA0" w:rsidP="003F5ABA">
      <w:pPr>
        <w:ind w:right="-1234"/>
        <w:rPr>
          <w:rFonts w:cs="Arial"/>
          <w:b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Please ret</w:t>
      </w:r>
      <w:r w:rsidR="006624D7">
        <w:rPr>
          <w:rFonts w:cs="Arial"/>
          <w:b/>
          <w:sz w:val="22"/>
          <w:szCs w:val="22"/>
        </w:rPr>
        <w:t>urn your completed order form by</w:t>
      </w:r>
      <w:r w:rsidRPr="002B63DC">
        <w:rPr>
          <w:rFonts w:cs="Arial"/>
          <w:b/>
          <w:sz w:val="22"/>
          <w:szCs w:val="22"/>
        </w:rPr>
        <w:t xml:space="preserve">: </w:t>
      </w:r>
    </w:p>
    <w:p w:rsidR="006624D7" w:rsidRPr="002B63DC" w:rsidRDefault="006624D7" w:rsidP="003F5ABA">
      <w:pPr>
        <w:ind w:right="-1234"/>
        <w:rPr>
          <w:rFonts w:cs="Arial"/>
          <w:b/>
          <w:sz w:val="22"/>
          <w:szCs w:val="22"/>
        </w:rPr>
      </w:pPr>
    </w:p>
    <w:p w:rsidR="006624D7" w:rsidRDefault="006624D7" w:rsidP="006624D7">
      <w:pPr>
        <w:ind w:right="-1234"/>
        <w:rPr>
          <w:color w:val="1F497D"/>
          <w:sz w:val="22"/>
          <w:szCs w:val="22"/>
        </w:rPr>
      </w:pPr>
      <w:r w:rsidRPr="006624D7">
        <w:rPr>
          <w:rFonts w:cs="Arial"/>
          <w:b/>
          <w:sz w:val="22"/>
          <w:szCs w:val="22"/>
        </w:rPr>
        <w:t>Email:</w:t>
      </w:r>
      <w:r w:rsidRPr="006624D7">
        <w:rPr>
          <w:rFonts w:cs="Arial"/>
          <w:sz w:val="22"/>
          <w:szCs w:val="22"/>
        </w:rPr>
        <w:t xml:space="preserve"> </w:t>
      </w:r>
      <w:hyperlink r:id="rId8" w:history="1">
        <w:r w:rsidRPr="006624D7">
          <w:rPr>
            <w:rStyle w:val="Hyperlink"/>
            <w:sz w:val="22"/>
            <w:szCs w:val="22"/>
          </w:rPr>
          <w:t>ADV.ManagementResourcesTeam@lancashire.gov.uk</w:t>
        </w:r>
      </w:hyperlink>
    </w:p>
    <w:p w:rsidR="006624D7" w:rsidRPr="006624D7" w:rsidRDefault="006624D7" w:rsidP="006624D7">
      <w:pPr>
        <w:ind w:right="-1234"/>
        <w:rPr>
          <w:rFonts w:cs="Arial"/>
          <w:sz w:val="22"/>
          <w:szCs w:val="22"/>
        </w:rPr>
      </w:pPr>
    </w:p>
    <w:p w:rsidR="006624D7" w:rsidRPr="006624D7" w:rsidRDefault="006624D7" w:rsidP="00997CBB">
      <w:pPr>
        <w:ind w:right="-1234"/>
        <w:rPr>
          <w:rFonts w:cs="Arial"/>
          <w:sz w:val="22"/>
          <w:szCs w:val="22"/>
        </w:rPr>
      </w:pPr>
      <w:r w:rsidRPr="006624D7">
        <w:rPr>
          <w:rFonts w:cs="Arial"/>
          <w:b/>
          <w:sz w:val="22"/>
          <w:szCs w:val="22"/>
        </w:rPr>
        <w:t>Post:</w:t>
      </w:r>
      <w:r w:rsidRPr="006624D7">
        <w:rPr>
          <w:rFonts w:cs="Arial"/>
          <w:sz w:val="22"/>
          <w:szCs w:val="22"/>
        </w:rPr>
        <w:t xml:space="preserve"> Education Health and Wellbeing Team, </w:t>
      </w:r>
      <w:r w:rsidR="00997CBB">
        <w:rPr>
          <w:rFonts w:cs="Arial"/>
          <w:sz w:val="22"/>
          <w:szCs w:val="22"/>
        </w:rPr>
        <w:t xml:space="preserve">C27A, County Hall, </w:t>
      </w:r>
      <w:proofErr w:type="spellStart"/>
      <w:r w:rsidR="00997CBB">
        <w:rPr>
          <w:rFonts w:cs="Arial"/>
          <w:sz w:val="22"/>
          <w:szCs w:val="22"/>
        </w:rPr>
        <w:t>Fishergate</w:t>
      </w:r>
      <w:proofErr w:type="spellEnd"/>
      <w:r w:rsidR="00997CBB">
        <w:rPr>
          <w:rFonts w:cs="Arial"/>
          <w:sz w:val="22"/>
          <w:szCs w:val="22"/>
        </w:rPr>
        <w:t>, PR10LD</w:t>
      </w:r>
      <w:r w:rsidRPr="006624D7">
        <w:rPr>
          <w:rFonts w:cs="Arial"/>
          <w:sz w:val="22"/>
          <w:szCs w:val="22"/>
        </w:rPr>
        <w:t>.</w:t>
      </w:r>
    </w:p>
    <w:p w:rsidR="00F65BA0" w:rsidRDefault="00F65BA0" w:rsidP="003F5ABA">
      <w:pPr>
        <w:ind w:right="-1234"/>
        <w:rPr>
          <w:rFonts w:cs="Arial"/>
          <w:b/>
          <w:sz w:val="22"/>
          <w:szCs w:val="22"/>
        </w:rPr>
      </w:pPr>
    </w:p>
    <w:p w:rsidR="00B22E51" w:rsidRDefault="00B22E51" w:rsidP="003F5ABA">
      <w:pPr>
        <w:ind w:right="-1234"/>
        <w:rPr>
          <w:rFonts w:cs="Arial"/>
          <w:b/>
          <w:sz w:val="22"/>
          <w:szCs w:val="22"/>
        </w:rPr>
      </w:pPr>
    </w:p>
    <w:p w:rsidR="008B48FB" w:rsidRPr="002B63DC" w:rsidRDefault="008B48FB" w:rsidP="008B48FB">
      <w:pPr>
        <w:ind w:right="-1234"/>
        <w:rPr>
          <w:rFonts w:cs="Arial"/>
          <w:b/>
          <w:sz w:val="22"/>
          <w:szCs w:val="22"/>
        </w:rPr>
      </w:pPr>
      <w:r w:rsidRPr="002B63DC">
        <w:rPr>
          <w:rFonts w:cs="Arial"/>
          <w:b/>
          <w:sz w:val="22"/>
          <w:szCs w:val="22"/>
        </w:rPr>
        <w:t>Where did you hear about our resources?</w:t>
      </w:r>
    </w:p>
    <w:p w:rsidR="00EB4217" w:rsidRPr="002B63DC" w:rsidRDefault="00EB4217" w:rsidP="008B48FB">
      <w:pPr>
        <w:ind w:right="-1234"/>
        <w:rPr>
          <w:rFonts w:cs="Arial"/>
          <w:b/>
          <w:sz w:val="22"/>
          <w:szCs w:val="22"/>
        </w:rPr>
      </w:pPr>
    </w:p>
    <w:p w:rsidR="008B48FB" w:rsidRPr="002B63DC" w:rsidRDefault="00CB623D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332740</wp:posOffset>
                </wp:positionV>
                <wp:extent cx="152400" cy="152400"/>
                <wp:effectExtent l="9525" t="7620" r="9525" b="1143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8812" id="Rectangle 54" o:spid="_x0000_s1026" style="position:absolute;margin-left:120pt;margin-top:26.2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G/HQIAAD0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7620" r="9525" b="1143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9970" id="Rectangle 55" o:spid="_x0000_s1026" style="position:absolute;margin-left:264.75pt;margin-top:2.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OxHAIAAD0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CBB" w:rsidRDefault="00997CBB" w:rsidP="00997CBB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margin-left:120pt;margin-top:2.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">
                <v:textbox>
                  <w:txbxContent>
                    <w:p w:rsidR="00997CBB" w:rsidRDefault="00997CBB" w:rsidP="00997CBB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7620" r="9525" b="1143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123C" id="Rectangle 53" o:spid="_x0000_s1026" style="position:absolute;margin-left:-14.25pt;margin-top:2.2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"/>
            </w:pict>
          </mc:Fallback>
        </mc:AlternateContent>
      </w:r>
      <w:r w:rsidR="008B48FB" w:rsidRPr="002B63DC">
        <w:rPr>
          <w:rFonts w:cs="Arial"/>
          <w:sz w:val="22"/>
          <w:szCs w:val="22"/>
        </w:rPr>
        <w:t xml:space="preserve">  Website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 xml:space="preserve">    </w:t>
      </w:r>
      <w:r w:rsidR="008B48FB" w:rsidRPr="002B63DC">
        <w:rPr>
          <w:rFonts w:cs="Arial"/>
          <w:sz w:val="22"/>
          <w:szCs w:val="22"/>
        </w:rPr>
        <w:tab/>
        <w:t>Word of mouth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  <w:t>Email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</w:p>
    <w:p w:rsidR="008B48FB" w:rsidRPr="002B63DC" w:rsidRDefault="00CB623D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6985" r="9525" b="1206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B74B" id="Rectangle 58" o:spid="_x0000_s1026" style="position:absolute;margin-left:264.75pt;margin-top:2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O4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6985" r="9525" b="12065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553D" id="Rectangle 57" o:spid="_x0000_s1026" style="position:absolute;margin-left:-14.25pt;margin-top:2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pbHg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"/>
            </w:pict>
          </mc:Fallback>
        </mc:AlternateContent>
      </w:r>
      <w:r w:rsidR="008B48FB" w:rsidRPr="002B63DC">
        <w:rPr>
          <w:rFonts w:cs="Arial"/>
          <w:sz w:val="22"/>
          <w:szCs w:val="22"/>
        </w:rPr>
        <w:t xml:space="preserve">  Conference </w:t>
      </w:r>
      <w:r w:rsidR="008B48FB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ab/>
      </w:r>
      <w:r w:rsidR="0069229E" w:rsidRPr="002B63DC">
        <w:rPr>
          <w:rFonts w:cs="Arial"/>
          <w:sz w:val="22"/>
          <w:szCs w:val="22"/>
        </w:rPr>
        <w:tab/>
      </w:r>
      <w:r w:rsidR="008B48FB" w:rsidRPr="002B63DC">
        <w:rPr>
          <w:rFonts w:cs="Arial"/>
          <w:sz w:val="22"/>
          <w:szCs w:val="22"/>
        </w:rPr>
        <w:t>M</w:t>
      </w:r>
      <w:r w:rsidR="001D439E" w:rsidRPr="002B63DC">
        <w:rPr>
          <w:rFonts w:cs="Arial"/>
          <w:sz w:val="22"/>
          <w:szCs w:val="22"/>
        </w:rPr>
        <w:t xml:space="preserve">agazine               </w:t>
      </w:r>
      <w:r w:rsidR="0069229E" w:rsidRPr="002B63DC">
        <w:rPr>
          <w:rFonts w:cs="Arial"/>
          <w:sz w:val="22"/>
          <w:szCs w:val="22"/>
        </w:rPr>
        <w:t xml:space="preserve">   </w:t>
      </w:r>
      <w:r w:rsidR="001D439E" w:rsidRPr="002B63DC">
        <w:rPr>
          <w:rFonts w:cs="Arial"/>
          <w:sz w:val="22"/>
          <w:szCs w:val="22"/>
        </w:rPr>
        <w:t xml:space="preserve">         </w:t>
      </w:r>
      <w:r w:rsidR="002B63DC">
        <w:rPr>
          <w:rFonts w:cs="Arial"/>
          <w:sz w:val="22"/>
          <w:szCs w:val="22"/>
        </w:rPr>
        <w:t xml:space="preserve">    </w:t>
      </w:r>
      <w:r w:rsidR="008B48FB" w:rsidRPr="002B63DC">
        <w:rPr>
          <w:rFonts w:cs="Arial"/>
          <w:sz w:val="22"/>
          <w:szCs w:val="22"/>
        </w:rPr>
        <w:t xml:space="preserve">Other (Please specify) </w:t>
      </w:r>
    </w:p>
    <w:p w:rsidR="006D223F" w:rsidRPr="002B63DC" w:rsidRDefault="006D223F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6D223F" w:rsidRPr="002B63DC" w:rsidRDefault="006D223F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3DC">
        <w:rPr>
          <w:rFonts w:cs="Arial"/>
          <w:sz w:val="22"/>
          <w:szCs w:val="22"/>
        </w:rPr>
        <w:t xml:space="preserve">                                                                                       ………………………….</w:t>
      </w:r>
    </w:p>
    <w:sectPr w:rsidR="006D223F" w:rsidRPr="002B63DC" w:rsidSect="00A4626F">
      <w:headerReference w:type="default" r:id="rId9"/>
      <w:footerReference w:type="default" r:id="rId10"/>
      <w:pgSz w:w="11906" w:h="16838"/>
      <w:pgMar w:top="1561" w:right="1800" w:bottom="719" w:left="1800" w:header="708" w:footer="1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00" w:rsidRDefault="00C95400">
      <w:r>
        <w:separator/>
      </w:r>
    </w:p>
  </w:endnote>
  <w:endnote w:type="continuationSeparator" w:id="0">
    <w:p w:rsidR="00C95400" w:rsidRDefault="00C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00" w:rsidRPr="00043BC5" w:rsidRDefault="0086090A" w:rsidP="00043BC5">
    <w:pPr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658F397" wp14:editId="1D85A1ED">
          <wp:simplePos x="0" y="0"/>
          <wp:positionH relativeFrom="column">
            <wp:posOffset>-1151626</wp:posOffset>
          </wp:positionH>
          <wp:positionV relativeFrom="paragraph">
            <wp:posOffset>-1657530</wp:posOffset>
          </wp:positionV>
          <wp:extent cx="7580630" cy="3078301"/>
          <wp:effectExtent l="0" t="0" r="0" b="0"/>
          <wp:wrapNone/>
          <wp:docPr id="2" name="Picture 2" descr="rough example of new LCC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ough example of new LCC bran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610" cy="3080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D2A46">
      <w:rPr>
        <w:b/>
        <w:color w:val="FF0000"/>
      </w:rPr>
      <w:t>Please note: Postage and packing charges are not included in the above prices and will be confirmed upon receipt of your order</w:t>
    </w:r>
    <w:r>
      <w:rPr>
        <w:noProof/>
      </w:rPr>
      <w:t xml:space="preserve"> </w:t>
    </w:r>
    <w:r w:rsidR="00C95400">
      <w:rPr>
        <w:rFonts w:ascii="Verdana" w:hAnsi="Verdana" w:cs="Arial"/>
        <w:b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507A5963" wp14:editId="00C40DCD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3" name="Picture 23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5400" w:rsidRDefault="00C95400" w:rsidP="00AD07FA">
    <w:pPr>
      <w:pStyle w:val="Foot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214FC" wp14:editId="73FC0B7E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5" name="Picture 24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00" w:rsidRDefault="00C95400">
      <w:r>
        <w:separator/>
      </w:r>
    </w:p>
  </w:footnote>
  <w:footnote w:type="continuationSeparator" w:id="0">
    <w:p w:rsidR="00C95400" w:rsidRDefault="00C9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00" w:rsidRDefault="00CB623D" w:rsidP="009E50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427355</wp:posOffset>
              </wp:positionV>
              <wp:extent cx="2742565" cy="342900"/>
              <wp:effectExtent l="0" t="635" r="63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400" w:rsidRPr="00A22ADD" w:rsidRDefault="00C95400" w:rsidP="00A22A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54pt;margin-top:33.65pt;width:215.9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sAIAAKo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" filled="f" stroked="f">
              <v:textbox inset="0,0,0,0">
                <w:txbxContent>
                  <w:p w:rsidR="00C95400" w:rsidRPr="00A22ADD" w:rsidRDefault="00C95400" w:rsidP="00A22ADD"/>
                </w:txbxContent>
              </v:textbox>
            </v:shape>
          </w:pict>
        </mc:Fallback>
      </mc:AlternateContent>
    </w:r>
  </w:p>
  <w:p w:rsidR="00566661" w:rsidRDefault="00C95400" w:rsidP="00325A37">
    <w:pPr>
      <w:jc w:val="center"/>
      <w:rPr>
        <w:b/>
      </w:rPr>
    </w:pPr>
    <w:r w:rsidRPr="00655278">
      <w:rPr>
        <w:b/>
      </w:rPr>
      <w:t>Primary and Early Years Healthy Heroes</w:t>
    </w:r>
    <w:r w:rsidR="002B63DC">
      <w:rPr>
        <w:b/>
      </w:rPr>
      <w:t xml:space="preserve"> </w:t>
    </w:r>
    <w:r w:rsidR="00594BE4">
      <w:rPr>
        <w:b/>
      </w:rPr>
      <w:t>Resource Form</w:t>
    </w:r>
    <w:r w:rsidR="00566661">
      <w:rPr>
        <w:b/>
      </w:rPr>
      <w:t xml:space="preserve"> </w:t>
    </w:r>
  </w:p>
  <w:p w:rsidR="00594BE4" w:rsidRDefault="00BE1040" w:rsidP="00325A37">
    <w:pPr>
      <w:jc w:val="center"/>
      <w:rPr>
        <w:b/>
      </w:rPr>
    </w:pPr>
    <w:r>
      <w:rPr>
        <w:b/>
      </w:rPr>
      <w:t>April 20</w:t>
    </w:r>
    <w:r w:rsidR="00303B3C">
      <w:rPr>
        <w:b/>
      </w:rPr>
      <w:t>20-March 2021</w:t>
    </w:r>
  </w:p>
  <w:p w:rsidR="00594BE4" w:rsidRDefault="00594BE4" w:rsidP="00566661">
    <w:pPr>
      <w:jc w:val="center"/>
      <w:rPr>
        <w:b/>
        <w:sz w:val="18"/>
        <w:szCs w:val="18"/>
      </w:rPr>
    </w:pPr>
    <w:r w:rsidRPr="00594BE4">
      <w:rPr>
        <w:b/>
        <w:sz w:val="18"/>
        <w:szCs w:val="18"/>
      </w:rPr>
      <w:t xml:space="preserve">The </w:t>
    </w:r>
    <w:r w:rsidR="007262E0">
      <w:rPr>
        <w:b/>
        <w:sz w:val="18"/>
        <w:szCs w:val="18"/>
      </w:rPr>
      <w:t xml:space="preserve">new </w:t>
    </w:r>
    <w:r w:rsidRPr="00594BE4">
      <w:rPr>
        <w:b/>
        <w:sz w:val="18"/>
        <w:szCs w:val="18"/>
      </w:rPr>
      <w:t>Primary Healthy Heroes resource has been awarded the PSHE Association Quality Mark</w:t>
    </w:r>
  </w:p>
  <w:p w:rsidR="00C95400" w:rsidRPr="00594BE4" w:rsidRDefault="00594BE4" w:rsidP="00594BE4">
    <w:pPr>
      <w:rPr>
        <w:b/>
        <w:color w:val="FF0000"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</w:t>
    </w:r>
    <w:r w:rsidRPr="00594BE4">
      <w:rPr>
        <w:b/>
        <w:noProof/>
        <w:sz w:val="20"/>
        <w:szCs w:val="20"/>
      </w:rPr>
      <w:drawing>
        <wp:inline distT="0" distB="0" distL="0" distR="0">
          <wp:extent cx="852699" cy="533796"/>
          <wp:effectExtent l="0" t="0" r="0" b="0"/>
          <wp:docPr id="1" name="Picture 1" descr="R:\Advisory\Education Health &amp; Wellbeing\Lisa Suddes\PSHE Quality Mark for resources info\Quality Assurance Resourc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dvisory\Education Health &amp; Wellbeing\Lisa Suddes\PSHE Quality Mark for resources info\Quality Assurance Resourc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434" cy="54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F4B"/>
    <w:multiLevelType w:val="hybridMultilevel"/>
    <w:tmpl w:val="C1682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D66A9"/>
    <w:multiLevelType w:val="hybridMultilevel"/>
    <w:tmpl w:val="ECA4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0F8"/>
    <w:multiLevelType w:val="hybridMultilevel"/>
    <w:tmpl w:val="47FA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0D0"/>
    <w:multiLevelType w:val="hybridMultilevel"/>
    <w:tmpl w:val="D19C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D7969"/>
    <w:multiLevelType w:val="hybridMultilevel"/>
    <w:tmpl w:val="2D56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419C"/>
    <w:multiLevelType w:val="hybridMultilevel"/>
    <w:tmpl w:val="7ECC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1EF5"/>
    <w:multiLevelType w:val="hybridMultilevel"/>
    <w:tmpl w:val="106C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6691"/>
    <w:multiLevelType w:val="hybridMultilevel"/>
    <w:tmpl w:val="335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71A3"/>
    <w:multiLevelType w:val="hybridMultilevel"/>
    <w:tmpl w:val="0B10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359D"/>
    <w:multiLevelType w:val="hybridMultilevel"/>
    <w:tmpl w:val="196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64E69"/>
    <w:multiLevelType w:val="hybridMultilevel"/>
    <w:tmpl w:val="93CE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97FDE"/>
    <w:multiLevelType w:val="hybridMultilevel"/>
    <w:tmpl w:val="246A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65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#a50021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B"/>
    <w:rsid w:val="00004615"/>
    <w:rsid w:val="00007E48"/>
    <w:rsid w:val="00022C8C"/>
    <w:rsid w:val="00041F5C"/>
    <w:rsid w:val="00043BC5"/>
    <w:rsid w:val="000612F1"/>
    <w:rsid w:val="0006262F"/>
    <w:rsid w:val="00080924"/>
    <w:rsid w:val="000857DA"/>
    <w:rsid w:val="00090CE2"/>
    <w:rsid w:val="0009233E"/>
    <w:rsid w:val="00092B4B"/>
    <w:rsid w:val="00095A9A"/>
    <w:rsid w:val="000A77C6"/>
    <w:rsid w:val="000B4462"/>
    <w:rsid w:val="000B57D0"/>
    <w:rsid w:val="000C399F"/>
    <w:rsid w:val="000D1C5A"/>
    <w:rsid w:val="000D3083"/>
    <w:rsid w:val="000D345B"/>
    <w:rsid w:val="000D55E1"/>
    <w:rsid w:val="000D5C02"/>
    <w:rsid w:val="00110B53"/>
    <w:rsid w:val="00125BAB"/>
    <w:rsid w:val="00132B11"/>
    <w:rsid w:val="001362A5"/>
    <w:rsid w:val="001447CD"/>
    <w:rsid w:val="001529A5"/>
    <w:rsid w:val="00152EAE"/>
    <w:rsid w:val="00163694"/>
    <w:rsid w:val="00164F1C"/>
    <w:rsid w:val="00166CAA"/>
    <w:rsid w:val="001709C6"/>
    <w:rsid w:val="0017282C"/>
    <w:rsid w:val="0017342B"/>
    <w:rsid w:val="001931C7"/>
    <w:rsid w:val="001B58B0"/>
    <w:rsid w:val="001C5814"/>
    <w:rsid w:val="001D439E"/>
    <w:rsid w:val="001E0F7E"/>
    <w:rsid w:val="001E2BAE"/>
    <w:rsid w:val="001F4B71"/>
    <w:rsid w:val="001F5C94"/>
    <w:rsid w:val="002058D5"/>
    <w:rsid w:val="0021395C"/>
    <w:rsid w:val="00217784"/>
    <w:rsid w:val="00220F20"/>
    <w:rsid w:val="002211D1"/>
    <w:rsid w:val="00226DB6"/>
    <w:rsid w:val="00227939"/>
    <w:rsid w:val="00237427"/>
    <w:rsid w:val="00241E1E"/>
    <w:rsid w:val="002420E6"/>
    <w:rsid w:val="00251A40"/>
    <w:rsid w:val="00256C5A"/>
    <w:rsid w:val="002670CD"/>
    <w:rsid w:val="0027067B"/>
    <w:rsid w:val="00271C3A"/>
    <w:rsid w:val="002779B1"/>
    <w:rsid w:val="00281011"/>
    <w:rsid w:val="00281D0F"/>
    <w:rsid w:val="00292B5C"/>
    <w:rsid w:val="002A0F14"/>
    <w:rsid w:val="002B63DC"/>
    <w:rsid w:val="002C3775"/>
    <w:rsid w:val="002C775B"/>
    <w:rsid w:val="002E172E"/>
    <w:rsid w:val="002E3A76"/>
    <w:rsid w:val="00303B3C"/>
    <w:rsid w:val="00311892"/>
    <w:rsid w:val="00317257"/>
    <w:rsid w:val="00317FFA"/>
    <w:rsid w:val="00325A37"/>
    <w:rsid w:val="00332953"/>
    <w:rsid w:val="00350E5D"/>
    <w:rsid w:val="00366EE9"/>
    <w:rsid w:val="00375F40"/>
    <w:rsid w:val="00381F63"/>
    <w:rsid w:val="00387603"/>
    <w:rsid w:val="003A199A"/>
    <w:rsid w:val="003B0C36"/>
    <w:rsid w:val="003C040E"/>
    <w:rsid w:val="003D2FCF"/>
    <w:rsid w:val="003F196D"/>
    <w:rsid w:val="003F5ABA"/>
    <w:rsid w:val="0041167A"/>
    <w:rsid w:val="00427E47"/>
    <w:rsid w:val="0043438B"/>
    <w:rsid w:val="004500FE"/>
    <w:rsid w:val="0047163E"/>
    <w:rsid w:val="00473369"/>
    <w:rsid w:val="0049364A"/>
    <w:rsid w:val="004A317D"/>
    <w:rsid w:val="004E18C3"/>
    <w:rsid w:val="004E3F46"/>
    <w:rsid w:val="004E697A"/>
    <w:rsid w:val="004F4818"/>
    <w:rsid w:val="00501640"/>
    <w:rsid w:val="005027A1"/>
    <w:rsid w:val="00516DBE"/>
    <w:rsid w:val="00523A35"/>
    <w:rsid w:val="00523E18"/>
    <w:rsid w:val="00524011"/>
    <w:rsid w:val="00543321"/>
    <w:rsid w:val="005571F1"/>
    <w:rsid w:val="00566661"/>
    <w:rsid w:val="00567AB6"/>
    <w:rsid w:val="00573E00"/>
    <w:rsid w:val="00574C04"/>
    <w:rsid w:val="00574FFB"/>
    <w:rsid w:val="005773B6"/>
    <w:rsid w:val="00581CA9"/>
    <w:rsid w:val="00594BE4"/>
    <w:rsid w:val="005A0701"/>
    <w:rsid w:val="005A1C57"/>
    <w:rsid w:val="005D1E6B"/>
    <w:rsid w:val="005D562E"/>
    <w:rsid w:val="005F01F6"/>
    <w:rsid w:val="005F302C"/>
    <w:rsid w:val="00603D82"/>
    <w:rsid w:val="00610DA7"/>
    <w:rsid w:val="00626B55"/>
    <w:rsid w:val="00631773"/>
    <w:rsid w:val="00654A13"/>
    <w:rsid w:val="00655278"/>
    <w:rsid w:val="006624D7"/>
    <w:rsid w:val="00662EF9"/>
    <w:rsid w:val="00683040"/>
    <w:rsid w:val="0069229E"/>
    <w:rsid w:val="006A00F5"/>
    <w:rsid w:val="006B6FF9"/>
    <w:rsid w:val="006C08A8"/>
    <w:rsid w:val="006C0916"/>
    <w:rsid w:val="006C2D60"/>
    <w:rsid w:val="006C3D26"/>
    <w:rsid w:val="006D0E4E"/>
    <w:rsid w:val="006D223F"/>
    <w:rsid w:val="006D31AD"/>
    <w:rsid w:val="006E3515"/>
    <w:rsid w:val="006F3AEF"/>
    <w:rsid w:val="007153F4"/>
    <w:rsid w:val="00722F95"/>
    <w:rsid w:val="0072574A"/>
    <w:rsid w:val="007262E0"/>
    <w:rsid w:val="00742B54"/>
    <w:rsid w:val="007578CB"/>
    <w:rsid w:val="00764058"/>
    <w:rsid w:val="007708C1"/>
    <w:rsid w:val="0078140E"/>
    <w:rsid w:val="00785FB4"/>
    <w:rsid w:val="00793672"/>
    <w:rsid w:val="007A5BEB"/>
    <w:rsid w:val="007C5B27"/>
    <w:rsid w:val="007D1942"/>
    <w:rsid w:val="007E15BB"/>
    <w:rsid w:val="007E6FEF"/>
    <w:rsid w:val="00810D18"/>
    <w:rsid w:val="00814125"/>
    <w:rsid w:val="00816415"/>
    <w:rsid w:val="00830B68"/>
    <w:rsid w:val="0083419B"/>
    <w:rsid w:val="00844972"/>
    <w:rsid w:val="00846354"/>
    <w:rsid w:val="008524E9"/>
    <w:rsid w:val="0086090A"/>
    <w:rsid w:val="0087287E"/>
    <w:rsid w:val="00876F13"/>
    <w:rsid w:val="00877CB0"/>
    <w:rsid w:val="0089304F"/>
    <w:rsid w:val="00894205"/>
    <w:rsid w:val="008A09D0"/>
    <w:rsid w:val="008A73FE"/>
    <w:rsid w:val="008B0B96"/>
    <w:rsid w:val="008B0DEA"/>
    <w:rsid w:val="008B48FB"/>
    <w:rsid w:val="008C3AE9"/>
    <w:rsid w:val="008D1273"/>
    <w:rsid w:val="008D7079"/>
    <w:rsid w:val="008E57D7"/>
    <w:rsid w:val="008E7AA9"/>
    <w:rsid w:val="008F0424"/>
    <w:rsid w:val="008F0A9C"/>
    <w:rsid w:val="0092021B"/>
    <w:rsid w:val="00943F54"/>
    <w:rsid w:val="009473A0"/>
    <w:rsid w:val="00953482"/>
    <w:rsid w:val="00955CA7"/>
    <w:rsid w:val="00960311"/>
    <w:rsid w:val="00960EDF"/>
    <w:rsid w:val="00976203"/>
    <w:rsid w:val="00981CE0"/>
    <w:rsid w:val="009900BF"/>
    <w:rsid w:val="00995FDC"/>
    <w:rsid w:val="00997964"/>
    <w:rsid w:val="00997CBB"/>
    <w:rsid w:val="009C1F56"/>
    <w:rsid w:val="009C673B"/>
    <w:rsid w:val="009D4C0D"/>
    <w:rsid w:val="009E50A0"/>
    <w:rsid w:val="009E66D4"/>
    <w:rsid w:val="009F3444"/>
    <w:rsid w:val="00A10435"/>
    <w:rsid w:val="00A176BC"/>
    <w:rsid w:val="00A20923"/>
    <w:rsid w:val="00A22ADD"/>
    <w:rsid w:val="00A25433"/>
    <w:rsid w:val="00A43A49"/>
    <w:rsid w:val="00A4626F"/>
    <w:rsid w:val="00A52FB3"/>
    <w:rsid w:val="00A54451"/>
    <w:rsid w:val="00A66513"/>
    <w:rsid w:val="00A67166"/>
    <w:rsid w:val="00A86CFB"/>
    <w:rsid w:val="00AC541F"/>
    <w:rsid w:val="00AD07FA"/>
    <w:rsid w:val="00AD538E"/>
    <w:rsid w:val="00AF4833"/>
    <w:rsid w:val="00B03D0A"/>
    <w:rsid w:val="00B0554C"/>
    <w:rsid w:val="00B13A8A"/>
    <w:rsid w:val="00B20526"/>
    <w:rsid w:val="00B22E51"/>
    <w:rsid w:val="00B379AC"/>
    <w:rsid w:val="00B42C59"/>
    <w:rsid w:val="00B46B09"/>
    <w:rsid w:val="00B571EF"/>
    <w:rsid w:val="00B6009B"/>
    <w:rsid w:val="00B6089F"/>
    <w:rsid w:val="00B611DF"/>
    <w:rsid w:val="00B65D2D"/>
    <w:rsid w:val="00B6738A"/>
    <w:rsid w:val="00B82A68"/>
    <w:rsid w:val="00B87D79"/>
    <w:rsid w:val="00B95EF1"/>
    <w:rsid w:val="00B9627A"/>
    <w:rsid w:val="00B96DBF"/>
    <w:rsid w:val="00BB1AF8"/>
    <w:rsid w:val="00BB6D56"/>
    <w:rsid w:val="00BD36F0"/>
    <w:rsid w:val="00BE0E78"/>
    <w:rsid w:val="00BE1040"/>
    <w:rsid w:val="00C12299"/>
    <w:rsid w:val="00C37FEB"/>
    <w:rsid w:val="00C4713D"/>
    <w:rsid w:val="00C54C2C"/>
    <w:rsid w:val="00C61E2E"/>
    <w:rsid w:val="00C641C6"/>
    <w:rsid w:val="00C758E2"/>
    <w:rsid w:val="00C92B01"/>
    <w:rsid w:val="00C941D9"/>
    <w:rsid w:val="00C94619"/>
    <w:rsid w:val="00C95400"/>
    <w:rsid w:val="00CA3312"/>
    <w:rsid w:val="00CB623D"/>
    <w:rsid w:val="00CC696A"/>
    <w:rsid w:val="00CC69CF"/>
    <w:rsid w:val="00CD7F04"/>
    <w:rsid w:val="00CF5538"/>
    <w:rsid w:val="00CF57DD"/>
    <w:rsid w:val="00D23959"/>
    <w:rsid w:val="00D65C09"/>
    <w:rsid w:val="00D710FB"/>
    <w:rsid w:val="00D74A41"/>
    <w:rsid w:val="00D91296"/>
    <w:rsid w:val="00D96966"/>
    <w:rsid w:val="00D97F7D"/>
    <w:rsid w:val="00DA1E3B"/>
    <w:rsid w:val="00DE2A5B"/>
    <w:rsid w:val="00DF06E1"/>
    <w:rsid w:val="00E04287"/>
    <w:rsid w:val="00E46CDE"/>
    <w:rsid w:val="00E533D3"/>
    <w:rsid w:val="00E53BDD"/>
    <w:rsid w:val="00E5539C"/>
    <w:rsid w:val="00E60081"/>
    <w:rsid w:val="00E66EFD"/>
    <w:rsid w:val="00E702DB"/>
    <w:rsid w:val="00E744FD"/>
    <w:rsid w:val="00E80387"/>
    <w:rsid w:val="00E930D0"/>
    <w:rsid w:val="00EB4217"/>
    <w:rsid w:val="00EE56AB"/>
    <w:rsid w:val="00EE6DD4"/>
    <w:rsid w:val="00EE7ABD"/>
    <w:rsid w:val="00EF19DF"/>
    <w:rsid w:val="00EF2914"/>
    <w:rsid w:val="00F0354A"/>
    <w:rsid w:val="00F10E8F"/>
    <w:rsid w:val="00F20F6C"/>
    <w:rsid w:val="00F20F9B"/>
    <w:rsid w:val="00F23A3D"/>
    <w:rsid w:val="00F27D8D"/>
    <w:rsid w:val="00F35210"/>
    <w:rsid w:val="00F36AE3"/>
    <w:rsid w:val="00F435D8"/>
    <w:rsid w:val="00F51972"/>
    <w:rsid w:val="00F65BA0"/>
    <w:rsid w:val="00F80EE1"/>
    <w:rsid w:val="00F8120A"/>
    <w:rsid w:val="00F819D8"/>
    <w:rsid w:val="00F8241C"/>
    <w:rsid w:val="00F83FB5"/>
    <w:rsid w:val="00F85744"/>
    <w:rsid w:val="00F95867"/>
    <w:rsid w:val="00FA08D5"/>
    <w:rsid w:val="00FA4F49"/>
    <w:rsid w:val="00FC4723"/>
    <w:rsid w:val="00FC71FD"/>
    <w:rsid w:val="00FD7EC4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4:docId w14:val="241878E3"/>
  <w15:docId w15:val="{5FD73738-ABE6-40C0-B47F-2B90E7A1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7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C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3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3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4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8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041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711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73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53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520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491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6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74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305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212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97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752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490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ManagementResourcesTeam@lanca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09E0-D909-4168-9891-746BAAFB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Lancashire County Council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hedwards001</dc:creator>
  <cp:lastModifiedBy>Roberts, Deborah (SO&amp;A)</cp:lastModifiedBy>
  <cp:revision>2</cp:revision>
  <cp:lastPrinted>2016-04-28T08:50:00Z</cp:lastPrinted>
  <dcterms:created xsi:type="dcterms:W3CDTF">2021-01-08T14:21:00Z</dcterms:created>
  <dcterms:modified xsi:type="dcterms:W3CDTF">2021-01-08T14:21:00Z</dcterms:modified>
</cp:coreProperties>
</file>