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F0140"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72FA328" w14:textId="0FA86E1B" w:rsidR="00BE7A35" w:rsidRPr="00E95C16" w:rsidRDefault="00252B0D" w:rsidP="00BE7A35">
      <w:pPr>
        <w:spacing w:after="0"/>
        <w:jc w:val="center"/>
        <w:rPr>
          <w:rFonts w:ascii="Arial" w:hAnsi="Arial" w:cs="Arial"/>
          <w:b/>
          <w:sz w:val="28"/>
          <w:szCs w:val="28"/>
        </w:rPr>
      </w:pPr>
      <w:r>
        <w:rPr>
          <w:rFonts w:ascii="Arial" w:hAnsi="Arial" w:cs="Arial"/>
          <w:b/>
          <w:sz w:val="28"/>
          <w:szCs w:val="28"/>
        </w:rPr>
        <w:t xml:space="preserve">Street Work Inspectors </w:t>
      </w:r>
    </w:p>
    <w:p w14:paraId="39930422"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4F71BFFD" w14:textId="77777777" w:rsidTr="00CC31A1">
        <w:tc>
          <w:tcPr>
            <w:tcW w:w="1555" w:type="dxa"/>
          </w:tcPr>
          <w:p w14:paraId="58125495"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5243B5DD" w14:textId="77777777" w:rsidR="00BE7A35" w:rsidRPr="00BE7A35" w:rsidRDefault="00E61460" w:rsidP="00BE7A35">
            <w:pPr>
              <w:spacing w:after="0"/>
              <w:rPr>
                <w:rFonts w:ascii="Arial" w:hAnsi="Arial" w:cs="Arial"/>
                <w:sz w:val="24"/>
                <w:szCs w:val="24"/>
              </w:rPr>
            </w:pPr>
            <w:r>
              <w:rPr>
                <w:rFonts w:ascii="Arial" w:hAnsi="Arial" w:cs="Arial"/>
                <w:sz w:val="24"/>
                <w:szCs w:val="24"/>
              </w:rPr>
              <w:t>Highways</w:t>
            </w:r>
          </w:p>
        </w:tc>
        <w:tc>
          <w:tcPr>
            <w:tcW w:w="1134" w:type="dxa"/>
          </w:tcPr>
          <w:p w14:paraId="0AA4C20B"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6DB4E2E8" w14:textId="6698B40F" w:rsidR="00BE7A35" w:rsidRPr="003E0AC5" w:rsidRDefault="00252B0D" w:rsidP="00BE7A35">
            <w:pPr>
              <w:spacing w:after="0"/>
              <w:rPr>
                <w:rFonts w:ascii="Arial" w:hAnsi="Arial" w:cs="Arial"/>
                <w:sz w:val="24"/>
                <w:szCs w:val="24"/>
              </w:rPr>
            </w:pPr>
            <w:r w:rsidRPr="003E669A">
              <w:rPr>
                <w:rFonts w:ascii="Arial" w:eastAsia="Arial" w:hAnsi="Arial" w:cs="Arial"/>
                <w:sz w:val="24"/>
                <w:szCs w:val="24"/>
              </w:rPr>
              <w:t>Highway Regulation Team</w:t>
            </w:r>
          </w:p>
        </w:tc>
      </w:tr>
      <w:tr w:rsidR="00CC31A1" w:rsidRPr="00BE7A35" w14:paraId="4B17F17F" w14:textId="77777777" w:rsidTr="00CC31A1">
        <w:tc>
          <w:tcPr>
            <w:tcW w:w="1555" w:type="dxa"/>
          </w:tcPr>
          <w:p w14:paraId="59DF215A" w14:textId="77777777"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600F6EBB" w14:textId="77777777" w:rsidR="00CC31A1" w:rsidRPr="00A447BE" w:rsidRDefault="00E61460" w:rsidP="005E7B78">
            <w:pPr>
              <w:spacing w:after="0"/>
              <w:rPr>
                <w:rFonts w:ascii="Arial" w:hAnsi="Arial" w:cs="Arial"/>
                <w:sz w:val="24"/>
                <w:szCs w:val="24"/>
              </w:rPr>
            </w:pPr>
            <w:r>
              <w:rPr>
                <w:rFonts w:ascii="Arial" w:hAnsi="Arial" w:cs="Arial"/>
                <w:sz w:val="24"/>
                <w:szCs w:val="24"/>
              </w:rPr>
              <w:t>Countywide</w:t>
            </w:r>
          </w:p>
        </w:tc>
      </w:tr>
      <w:tr w:rsidR="003C57AB" w:rsidRPr="00BE7A35" w14:paraId="08116296" w14:textId="77777777" w:rsidTr="00CC31A1">
        <w:tc>
          <w:tcPr>
            <w:tcW w:w="1555" w:type="dxa"/>
          </w:tcPr>
          <w:p w14:paraId="70986EC0"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22DD9EE2" w14:textId="243319DF" w:rsidR="003C57AB" w:rsidRPr="00A447BE" w:rsidRDefault="004D3F1D" w:rsidP="002D61C2">
            <w:pPr>
              <w:spacing w:after="0"/>
              <w:rPr>
                <w:rFonts w:ascii="Arial" w:hAnsi="Arial" w:cs="Arial"/>
                <w:sz w:val="24"/>
                <w:szCs w:val="24"/>
              </w:rPr>
            </w:pPr>
            <w:r>
              <w:rPr>
                <w:rFonts w:ascii="Arial" w:hAnsi="Arial" w:cs="Arial"/>
                <w:color w:val="333333"/>
              </w:rPr>
              <w:t xml:space="preserve">£21,748 to </w:t>
            </w:r>
            <w:r w:rsidR="00846DF5">
              <w:rPr>
                <w:rFonts w:ascii="Arial" w:hAnsi="Arial" w:cs="Arial"/>
                <w:color w:val="333333"/>
              </w:rPr>
              <w:t>£25,481</w:t>
            </w:r>
          </w:p>
        </w:tc>
        <w:tc>
          <w:tcPr>
            <w:tcW w:w="2835" w:type="dxa"/>
            <w:gridSpan w:val="2"/>
          </w:tcPr>
          <w:p w14:paraId="2B250391"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4606A5BF" w14:textId="2F20F723" w:rsidR="003C57AB" w:rsidRPr="00BE7A35" w:rsidRDefault="00252B0D" w:rsidP="003E0AC5">
            <w:pPr>
              <w:spacing w:after="0"/>
              <w:rPr>
                <w:rFonts w:ascii="Arial" w:hAnsi="Arial" w:cs="Arial"/>
                <w:sz w:val="24"/>
                <w:szCs w:val="24"/>
              </w:rPr>
            </w:pPr>
            <w:r>
              <w:rPr>
                <w:rFonts w:ascii="Arial" w:hAnsi="Arial" w:cs="Arial"/>
                <w:sz w:val="24"/>
                <w:szCs w:val="24"/>
              </w:rPr>
              <w:t>6</w:t>
            </w:r>
          </w:p>
        </w:tc>
      </w:tr>
      <w:tr w:rsidR="003C57AB" w:rsidRPr="00BE7A35" w14:paraId="3430FBFC" w14:textId="77777777" w:rsidTr="00CC31A1">
        <w:tc>
          <w:tcPr>
            <w:tcW w:w="1555" w:type="dxa"/>
          </w:tcPr>
          <w:p w14:paraId="1DFFD1F0"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7A259590" w14:textId="307199BF" w:rsidR="00E95C16" w:rsidRPr="00A447BE" w:rsidRDefault="00846DF5" w:rsidP="003C57AB">
            <w:pPr>
              <w:spacing w:after="0"/>
              <w:rPr>
                <w:rFonts w:ascii="Arial" w:hAnsi="Arial" w:cs="Arial"/>
                <w:sz w:val="24"/>
                <w:szCs w:val="24"/>
              </w:rPr>
            </w:pPr>
            <w:r>
              <w:rPr>
                <w:rFonts w:ascii="Arial" w:hAnsi="Arial" w:cs="Arial"/>
                <w:sz w:val="24"/>
                <w:szCs w:val="24"/>
              </w:rPr>
              <w:t>Senior Street Work Inspector</w:t>
            </w:r>
          </w:p>
        </w:tc>
        <w:tc>
          <w:tcPr>
            <w:tcW w:w="2835" w:type="dxa"/>
            <w:gridSpan w:val="2"/>
          </w:tcPr>
          <w:p w14:paraId="0EE7AA0E"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68738E8F" w14:textId="77777777" w:rsidR="003C57AB" w:rsidRPr="00BE7A35" w:rsidRDefault="00A26B7F" w:rsidP="003C57AB">
            <w:pPr>
              <w:spacing w:after="0"/>
              <w:rPr>
                <w:rFonts w:ascii="Arial" w:hAnsi="Arial" w:cs="Arial"/>
                <w:sz w:val="24"/>
                <w:szCs w:val="24"/>
              </w:rPr>
            </w:pPr>
            <w:r>
              <w:rPr>
                <w:rFonts w:ascii="Arial" w:hAnsi="Arial" w:cs="Arial"/>
                <w:sz w:val="24"/>
                <w:szCs w:val="24"/>
              </w:rPr>
              <w:t>0</w:t>
            </w:r>
          </w:p>
        </w:tc>
      </w:tr>
    </w:tbl>
    <w:p w14:paraId="563FCBEF"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7F07A242" w14:textId="77777777" w:rsidTr="00BE7A35">
        <w:tc>
          <w:tcPr>
            <w:tcW w:w="10773" w:type="dxa"/>
            <w:shd w:val="clear" w:color="auto" w:fill="auto"/>
          </w:tcPr>
          <w:p w14:paraId="687F8469"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628384D" w14:textId="77777777" w:rsidTr="00BE7A35">
        <w:tc>
          <w:tcPr>
            <w:tcW w:w="10773" w:type="dxa"/>
            <w:shd w:val="clear" w:color="auto" w:fill="auto"/>
          </w:tcPr>
          <w:p w14:paraId="45D00ED3" w14:textId="77777777"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The Street Work Inspector is key to ensuring Lancashire County Council meets its obligations under the New Roads &amp; Street Works Act and in the effective delivery of the Lancashire Permit Scheme.  The role is integral to:</w:t>
            </w:r>
          </w:p>
          <w:p w14:paraId="59D57F94" w14:textId="77777777" w:rsidR="00252B0D" w:rsidRPr="00252B0D" w:rsidRDefault="00252B0D" w:rsidP="006756DB">
            <w:pPr>
              <w:widowControl w:val="0"/>
              <w:spacing w:after="0"/>
              <w:rPr>
                <w:rFonts w:ascii="Arial" w:eastAsiaTheme="minorHAnsi" w:hAnsi="Arial" w:cs="Arial"/>
                <w:sz w:val="12"/>
                <w:lang w:eastAsia="en-US"/>
              </w:rPr>
            </w:pPr>
          </w:p>
          <w:p w14:paraId="6E8C432E" w14:textId="3CA58A5D" w:rsidR="00252B0D" w:rsidRPr="00252B0D" w:rsidRDefault="00252B0D" w:rsidP="006756DB">
            <w:pPr>
              <w:widowControl w:val="0"/>
              <w:numPr>
                <w:ilvl w:val="0"/>
                <w:numId w:val="37"/>
              </w:numPr>
              <w:spacing w:after="0"/>
              <w:rPr>
                <w:rFonts w:ascii="Arial" w:eastAsiaTheme="minorHAnsi" w:hAnsi="Arial" w:cs="Arial"/>
                <w:lang w:eastAsia="en-US"/>
              </w:rPr>
            </w:pPr>
            <w:r w:rsidRPr="00252B0D">
              <w:rPr>
                <w:rFonts w:ascii="Arial" w:eastAsiaTheme="minorHAnsi" w:hAnsi="Arial" w:cs="Arial"/>
                <w:lang w:eastAsia="en-US"/>
              </w:rPr>
              <w:t>ensuring compliance with regulations, codes of practice and local procedures.</w:t>
            </w:r>
          </w:p>
          <w:p w14:paraId="15FA2391" w14:textId="3B00AECA" w:rsidR="00252B0D" w:rsidRPr="00252B0D" w:rsidRDefault="00252B0D" w:rsidP="006756DB">
            <w:pPr>
              <w:widowControl w:val="0"/>
              <w:numPr>
                <w:ilvl w:val="0"/>
                <w:numId w:val="37"/>
              </w:numPr>
              <w:spacing w:after="0"/>
              <w:rPr>
                <w:rFonts w:ascii="Arial" w:eastAsiaTheme="minorHAnsi" w:hAnsi="Arial" w:cs="Arial"/>
                <w:lang w:eastAsia="en-US"/>
              </w:rPr>
            </w:pPr>
            <w:r w:rsidRPr="00252B0D">
              <w:rPr>
                <w:rFonts w:ascii="Arial" w:eastAsiaTheme="minorHAnsi" w:hAnsi="Arial" w:cs="Arial"/>
                <w:lang w:eastAsia="en-US"/>
              </w:rPr>
              <w:t>co-ordinating works and other activities on the highway network.</w:t>
            </w:r>
          </w:p>
          <w:p w14:paraId="38331BDC" w14:textId="7CB2AFC8" w:rsidR="00252B0D" w:rsidRPr="00252B0D" w:rsidRDefault="00252B0D" w:rsidP="006756DB">
            <w:pPr>
              <w:widowControl w:val="0"/>
              <w:numPr>
                <w:ilvl w:val="0"/>
                <w:numId w:val="37"/>
              </w:numPr>
              <w:spacing w:after="0"/>
              <w:rPr>
                <w:rFonts w:ascii="Arial" w:eastAsiaTheme="minorHAnsi" w:hAnsi="Arial" w:cs="Arial"/>
                <w:lang w:eastAsia="en-US"/>
              </w:rPr>
            </w:pPr>
            <w:r w:rsidRPr="00252B0D">
              <w:rPr>
                <w:rFonts w:ascii="Arial" w:eastAsiaTheme="minorHAnsi" w:hAnsi="Arial" w:cs="Arial"/>
                <w:lang w:eastAsia="en-US"/>
              </w:rPr>
              <w:t>protecting the highway asset.</w:t>
            </w:r>
          </w:p>
          <w:p w14:paraId="1BC0AAE1" w14:textId="77777777" w:rsidR="00252B0D" w:rsidRPr="00252B0D" w:rsidRDefault="00252B0D" w:rsidP="006756DB">
            <w:pPr>
              <w:widowControl w:val="0"/>
              <w:numPr>
                <w:ilvl w:val="0"/>
                <w:numId w:val="37"/>
              </w:numPr>
              <w:spacing w:after="0"/>
              <w:rPr>
                <w:rFonts w:ascii="Arial" w:eastAsiaTheme="minorHAnsi" w:hAnsi="Arial" w:cs="Arial"/>
                <w:lang w:eastAsia="en-US"/>
              </w:rPr>
            </w:pPr>
            <w:r w:rsidRPr="00252B0D">
              <w:rPr>
                <w:rFonts w:ascii="Arial" w:eastAsiaTheme="minorHAnsi" w:hAnsi="Arial" w:cs="Arial"/>
                <w:lang w:eastAsia="en-US"/>
              </w:rPr>
              <w:t>minimising delays and disruption to highway users.</w:t>
            </w:r>
          </w:p>
          <w:p w14:paraId="4968390D" w14:textId="77777777" w:rsidR="00252B0D" w:rsidRPr="00252B0D" w:rsidRDefault="00252B0D" w:rsidP="006756DB">
            <w:pPr>
              <w:widowControl w:val="0"/>
              <w:spacing w:after="0"/>
              <w:rPr>
                <w:rFonts w:ascii="Arial" w:eastAsiaTheme="minorHAnsi" w:hAnsi="Arial" w:cs="Arial"/>
                <w:sz w:val="14"/>
                <w:lang w:eastAsia="en-US"/>
              </w:rPr>
            </w:pPr>
          </w:p>
          <w:p w14:paraId="3E619438" w14:textId="5BC6D0DF"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The post is a full-time position (37 hours per week) and the normal working hours are 8am till 4pm.  However, flexibility is required in terms of working hours and out of hours.  The team operates 7 days a week therefore you will be expected to work weekends on a rota basis.</w:t>
            </w:r>
          </w:p>
          <w:p w14:paraId="408002C8" w14:textId="77777777" w:rsidR="00252B0D" w:rsidRPr="00252B0D" w:rsidRDefault="00252B0D" w:rsidP="006756DB">
            <w:pPr>
              <w:widowControl w:val="0"/>
              <w:spacing w:after="0"/>
              <w:rPr>
                <w:rFonts w:ascii="Arial" w:eastAsiaTheme="minorHAnsi" w:hAnsi="Arial" w:cs="Arial"/>
                <w:sz w:val="14"/>
                <w:lang w:eastAsia="en-US"/>
              </w:rPr>
            </w:pPr>
          </w:p>
          <w:p w14:paraId="09F795B7" w14:textId="4C374914"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The team's office base is at Cuerden Way, Bamber Bridge but the successful candidate will be mobile working covering various parts of Lancashire.  You must have a full and valid driving licence and you will be required to drive a Lancashire County Council vehicle.</w:t>
            </w:r>
          </w:p>
          <w:p w14:paraId="7A3745E6" w14:textId="77777777" w:rsidR="00252B0D" w:rsidRPr="00252B0D" w:rsidRDefault="00252B0D" w:rsidP="006756DB">
            <w:pPr>
              <w:widowControl w:val="0"/>
              <w:spacing w:after="0"/>
              <w:rPr>
                <w:rFonts w:ascii="Arial" w:eastAsiaTheme="minorHAnsi" w:hAnsi="Arial" w:cs="Arial"/>
                <w:b/>
                <w:sz w:val="14"/>
                <w:lang w:eastAsia="en-US"/>
              </w:rPr>
            </w:pPr>
          </w:p>
          <w:p w14:paraId="35818024" w14:textId="6B6F8B4B"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Street Works Inspectors are responsible for carrying out inspections of utility companies, contractors and other 3</w:t>
            </w:r>
            <w:r w:rsidRPr="00252B0D">
              <w:rPr>
                <w:rFonts w:ascii="Arial" w:eastAsiaTheme="minorHAnsi" w:hAnsi="Arial" w:cs="Arial"/>
                <w:vertAlign w:val="superscript"/>
                <w:lang w:eastAsia="en-US"/>
              </w:rPr>
              <w:t>rd</w:t>
            </w:r>
            <w:r w:rsidRPr="00252B0D">
              <w:rPr>
                <w:rFonts w:ascii="Arial" w:eastAsiaTheme="minorHAnsi" w:hAnsi="Arial" w:cs="Arial"/>
                <w:lang w:eastAsia="en-US"/>
              </w:rPr>
              <w:t xml:space="preserve"> parties working on Lancashire's highway network.  Inspectors are required to make accurate records of those inspections and findings so that utility companies and other 3</w:t>
            </w:r>
            <w:r w:rsidRPr="00252B0D">
              <w:rPr>
                <w:rFonts w:ascii="Arial" w:eastAsiaTheme="minorHAnsi" w:hAnsi="Arial" w:cs="Arial"/>
                <w:vertAlign w:val="superscript"/>
                <w:lang w:eastAsia="en-US"/>
              </w:rPr>
              <w:t>rd</w:t>
            </w:r>
            <w:r w:rsidRPr="00252B0D">
              <w:rPr>
                <w:rFonts w:ascii="Arial" w:eastAsiaTheme="minorHAnsi" w:hAnsi="Arial" w:cs="Arial"/>
                <w:lang w:eastAsia="en-US"/>
              </w:rPr>
              <w:t xml:space="preserve"> parties and their contractors can affect remedial repairs.  This role also plays a part in planning and co-ordinating works in such a way as to minimise disruption to highway users.</w:t>
            </w:r>
          </w:p>
          <w:p w14:paraId="441DBB05" w14:textId="77777777" w:rsidR="00252B0D" w:rsidRPr="00252B0D" w:rsidRDefault="00252B0D" w:rsidP="006756DB">
            <w:pPr>
              <w:widowControl w:val="0"/>
              <w:spacing w:after="0"/>
              <w:rPr>
                <w:rFonts w:ascii="Arial" w:eastAsiaTheme="minorHAnsi" w:hAnsi="Arial" w:cs="Arial"/>
                <w:lang w:eastAsia="en-US"/>
              </w:rPr>
            </w:pPr>
          </w:p>
          <w:p w14:paraId="439C95C5" w14:textId="77777777"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Inspectors use handheld computers to receive and record inspections.  Working outdoors for long periods of time in all weather conditions is also part of the role.  The role requires you to do a lot of travelling around Lancashire, meeting utility company and contractor representatives and explaining in what way they have not complied with regulations and specifications and arranging and negotiating remedial actions.</w:t>
            </w:r>
          </w:p>
          <w:p w14:paraId="692A7012" w14:textId="77777777" w:rsidR="00252B0D" w:rsidRPr="00252B0D" w:rsidRDefault="00252B0D" w:rsidP="006756DB">
            <w:pPr>
              <w:widowControl w:val="0"/>
              <w:spacing w:after="0"/>
              <w:rPr>
                <w:rFonts w:ascii="Arial" w:eastAsiaTheme="minorHAnsi" w:hAnsi="Arial" w:cs="Arial"/>
                <w:sz w:val="14"/>
                <w:lang w:eastAsia="en-US"/>
              </w:rPr>
            </w:pPr>
          </w:p>
          <w:p w14:paraId="1C1A43A6" w14:textId="77777777" w:rsidR="00252B0D" w:rsidRPr="00252B0D" w:rsidRDefault="00252B0D" w:rsidP="006756DB">
            <w:pPr>
              <w:widowControl w:val="0"/>
              <w:spacing w:after="0"/>
              <w:rPr>
                <w:rFonts w:ascii="Arial" w:eastAsiaTheme="minorHAnsi" w:hAnsi="Arial" w:cs="Arial"/>
                <w:lang w:eastAsia="en-US"/>
              </w:rPr>
            </w:pPr>
            <w:r w:rsidRPr="00252B0D">
              <w:rPr>
                <w:rFonts w:ascii="Arial" w:eastAsiaTheme="minorHAnsi" w:hAnsi="Arial" w:cs="Arial"/>
                <w:lang w:eastAsia="en-US"/>
              </w:rPr>
              <w:t xml:space="preserve">The role also requires you to interact with the public and deal with and respond to customer complaints.  You may also be required to undertake claim investigations, provide witness </w:t>
            </w:r>
            <w:proofErr w:type="gramStart"/>
            <w:r w:rsidRPr="00252B0D">
              <w:rPr>
                <w:rFonts w:ascii="Arial" w:eastAsiaTheme="minorHAnsi" w:hAnsi="Arial" w:cs="Arial"/>
                <w:lang w:eastAsia="en-US"/>
              </w:rPr>
              <w:t>statements</w:t>
            </w:r>
            <w:proofErr w:type="gramEnd"/>
            <w:r w:rsidRPr="00252B0D">
              <w:rPr>
                <w:rFonts w:ascii="Arial" w:eastAsiaTheme="minorHAnsi" w:hAnsi="Arial" w:cs="Arial"/>
                <w:lang w:eastAsia="en-US"/>
              </w:rPr>
              <w:t xml:space="preserve"> and represent the authority in a court of law.  You will be required to undertake inspections of skips and scaffolding.</w:t>
            </w:r>
          </w:p>
          <w:p w14:paraId="65A716F2" w14:textId="77777777" w:rsidR="007A1CCA" w:rsidRPr="00784003" w:rsidRDefault="007A1CCA" w:rsidP="006756DB">
            <w:pPr>
              <w:spacing w:after="0"/>
              <w:rPr>
                <w:rFonts w:ascii="Arial" w:hAnsi="Arial"/>
              </w:rPr>
            </w:pPr>
          </w:p>
        </w:tc>
      </w:tr>
      <w:tr w:rsidR="002D03B5" w:rsidRPr="00784003" w14:paraId="309A6CC1" w14:textId="77777777" w:rsidTr="00BE7A35">
        <w:tc>
          <w:tcPr>
            <w:tcW w:w="10773" w:type="dxa"/>
            <w:shd w:val="clear" w:color="auto" w:fill="auto"/>
          </w:tcPr>
          <w:p w14:paraId="6004BB83"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71872324" w14:textId="77777777" w:rsidTr="00CC31A1">
        <w:trPr>
          <w:trHeight w:val="745"/>
        </w:trPr>
        <w:tc>
          <w:tcPr>
            <w:tcW w:w="10773" w:type="dxa"/>
            <w:shd w:val="clear" w:color="auto" w:fill="auto"/>
          </w:tcPr>
          <w:p w14:paraId="28071BC8" w14:textId="77777777" w:rsidR="00252B0D" w:rsidRPr="009C37D8" w:rsidRDefault="00252B0D" w:rsidP="00846DF5">
            <w:pPr>
              <w:pStyle w:val="ListParagraph"/>
              <w:numPr>
                <w:ilvl w:val="0"/>
                <w:numId w:val="30"/>
              </w:numPr>
              <w:spacing w:after="0"/>
              <w:rPr>
                <w:rFonts w:ascii="Arial" w:hAnsi="Arial" w:cs="Arial"/>
              </w:rPr>
            </w:pPr>
            <w:r w:rsidRPr="009C37D8">
              <w:rPr>
                <w:rFonts w:ascii="Arial" w:hAnsi="Arial" w:cs="Arial"/>
              </w:rPr>
              <w:t xml:space="preserve">Undertake inspections of works on the highway network to ensure compliance with the New Roads and Street Works Act 1991, Specification for the Reinstatement of Openings in the Highway Code of Practice, </w:t>
            </w:r>
            <w:r>
              <w:rPr>
                <w:rFonts w:ascii="Arial" w:hAnsi="Arial" w:cs="Arial"/>
              </w:rPr>
              <w:t xml:space="preserve">Safety at Road and Street Works Code of Practice, </w:t>
            </w:r>
            <w:r w:rsidRPr="009C37D8">
              <w:rPr>
                <w:rFonts w:ascii="Arial" w:hAnsi="Arial" w:cs="Arial"/>
              </w:rPr>
              <w:t xml:space="preserve">Co-ordination Code of Practice and the Lancashire </w:t>
            </w:r>
            <w:r>
              <w:rPr>
                <w:rFonts w:ascii="Arial" w:hAnsi="Arial" w:cs="Arial"/>
              </w:rPr>
              <w:t>P</w:t>
            </w:r>
            <w:r w:rsidRPr="009C37D8">
              <w:rPr>
                <w:rFonts w:ascii="Arial" w:hAnsi="Arial" w:cs="Arial"/>
              </w:rPr>
              <w:t>ermit Scheme.</w:t>
            </w:r>
          </w:p>
          <w:p w14:paraId="33C196DB" w14:textId="77777777" w:rsidR="00252B0D" w:rsidRPr="00262D2E" w:rsidRDefault="00252B0D" w:rsidP="00846DF5">
            <w:pPr>
              <w:pStyle w:val="ListParagraph"/>
              <w:numPr>
                <w:ilvl w:val="0"/>
                <w:numId w:val="30"/>
              </w:numPr>
              <w:spacing w:after="0"/>
              <w:rPr>
                <w:rFonts w:ascii="Arial" w:hAnsi="Arial" w:cs="Arial"/>
              </w:rPr>
            </w:pPr>
            <w:r>
              <w:rPr>
                <w:rFonts w:ascii="Arial" w:hAnsi="Arial" w:cs="Arial"/>
              </w:rPr>
              <w:t>Propose remedial actions for</w:t>
            </w:r>
            <w:r w:rsidRPr="00262D2E">
              <w:rPr>
                <w:rFonts w:ascii="Arial" w:hAnsi="Arial" w:cs="Arial"/>
              </w:rPr>
              <w:t xml:space="preserve"> defects and </w:t>
            </w:r>
            <w:r>
              <w:rPr>
                <w:rFonts w:ascii="Arial" w:hAnsi="Arial" w:cs="Arial"/>
              </w:rPr>
              <w:t xml:space="preserve">safety </w:t>
            </w:r>
            <w:r w:rsidRPr="00262D2E">
              <w:rPr>
                <w:rFonts w:ascii="Arial" w:hAnsi="Arial" w:cs="Arial"/>
              </w:rPr>
              <w:t>risks</w:t>
            </w:r>
            <w:r>
              <w:rPr>
                <w:rFonts w:ascii="Arial" w:hAnsi="Arial" w:cs="Arial"/>
              </w:rPr>
              <w:t>.</w:t>
            </w:r>
          </w:p>
          <w:p w14:paraId="24C5292D" w14:textId="77777777" w:rsidR="00252B0D" w:rsidRPr="00262D2E" w:rsidRDefault="00252B0D" w:rsidP="00846DF5">
            <w:pPr>
              <w:pStyle w:val="ListParagraph"/>
              <w:numPr>
                <w:ilvl w:val="0"/>
                <w:numId w:val="30"/>
              </w:numPr>
              <w:spacing w:after="0"/>
              <w:rPr>
                <w:rFonts w:ascii="Arial" w:hAnsi="Arial" w:cs="Arial"/>
              </w:rPr>
            </w:pPr>
            <w:r w:rsidRPr="00262D2E">
              <w:rPr>
                <w:rFonts w:ascii="Arial" w:hAnsi="Arial" w:cs="Arial"/>
              </w:rPr>
              <w:lastRenderedPageBreak/>
              <w:t>To undertake all inspections to the highest possible standards and in a timely manner adhering to all agreed timescales.</w:t>
            </w:r>
          </w:p>
          <w:p w14:paraId="3AC9601D" w14:textId="77777777" w:rsidR="00252B0D" w:rsidRPr="00262D2E" w:rsidRDefault="00252B0D" w:rsidP="00846DF5">
            <w:pPr>
              <w:pStyle w:val="ListParagraph"/>
              <w:numPr>
                <w:ilvl w:val="0"/>
                <w:numId w:val="30"/>
              </w:numPr>
              <w:spacing w:after="0"/>
              <w:rPr>
                <w:rFonts w:ascii="Arial" w:hAnsi="Arial" w:cs="Arial"/>
              </w:rPr>
            </w:pPr>
            <w:r w:rsidRPr="00262D2E">
              <w:rPr>
                <w:rFonts w:ascii="Arial" w:hAnsi="Arial" w:cs="Arial"/>
              </w:rPr>
              <w:t>Be responsible for a handheld/personal computer and other equipment ensuring it is operating and used correctly and kept safe and secure.</w:t>
            </w:r>
          </w:p>
          <w:p w14:paraId="5A791E49" w14:textId="77777777" w:rsidR="00252B0D" w:rsidRPr="00262D2E" w:rsidRDefault="00252B0D" w:rsidP="00846DF5">
            <w:pPr>
              <w:pStyle w:val="ListParagraph"/>
              <w:numPr>
                <w:ilvl w:val="0"/>
                <w:numId w:val="30"/>
              </w:numPr>
              <w:spacing w:after="0"/>
              <w:rPr>
                <w:rFonts w:ascii="Arial" w:hAnsi="Arial" w:cs="Arial"/>
              </w:rPr>
            </w:pPr>
            <w:r w:rsidRPr="00262D2E">
              <w:rPr>
                <w:rFonts w:ascii="Arial" w:hAnsi="Arial" w:cs="Arial"/>
              </w:rPr>
              <w:t>Represent the Authority in court and at other hearings and meetings to explain procedures.</w:t>
            </w:r>
          </w:p>
          <w:p w14:paraId="738BC9FB" w14:textId="77777777" w:rsidR="00252B0D" w:rsidRPr="00262D2E" w:rsidRDefault="00252B0D" w:rsidP="00846DF5">
            <w:pPr>
              <w:pStyle w:val="ListParagraph"/>
              <w:numPr>
                <w:ilvl w:val="0"/>
                <w:numId w:val="30"/>
              </w:numPr>
              <w:spacing w:after="0"/>
              <w:rPr>
                <w:rFonts w:ascii="Arial" w:hAnsi="Arial" w:cs="Arial"/>
              </w:rPr>
            </w:pPr>
            <w:r w:rsidRPr="00262D2E">
              <w:rPr>
                <w:rFonts w:ascii="Arial" w:hAnsi="Arial" w:cs="Arial"/>
              </w:rPr>
              <w:t>Deal with customer requests and complaints in a timely and professional manner giving accurate information to all relevant interested parties and stakeholders.</w:t>
            </w:r>
          </w:p>
          <w:p w14:paraId="54D09EDD" w14:textId="77777777" w:rsidR="00252B0D" w:rsidRPr="00262D2E" w:rsidRDefault="00252B0D" w:rsidP="00846DF5">
            <w:pPr>
              <w:pStyle w:val="ListParagraph"/>
              <w:numPr>
                <w:ilvl w:val="0"/>
                <w:numId w:val="30"/>
              </w:numPr>
              <w:spacing w:after="0"/>
              <w:rPr>
                <w:rFonts w:ascii="Arial" w:hAnsi="Arial" w:cs="Arial"/>
              </w:rPr>
            </w:pPr>
            <w:r w:rsidRPr="00262D2E">
              <w:rPr>
                <w:rFonts w:ascii="Arial" w:hAnsi="Arial" w:cs="Arial"/>
              </w:rPr>
              <w:t>Be responsible for an LCC vehicle - using it in a professional and courteous manner and in accordance with all relevant policies and procedures.</w:t>
            </w:r>
          </w:p>
          <w:p w14:paraId="538D5F20" w14:textId="1D0CCB4B" w:rsidR="002D03B5" w:rsidRPr="00CF189A" w:rsidRDefault="00252B0D" w:rsidP="00846DF5">
            <w:pPr>
              <w:pStyle w:val="ListParagraph"/>
              <w:numPr>
                <w:ilvl w:val="0"/>
                <w:numId w:val="30"/>
              </w:numPr>
              <w:spacing w:after="0"/>
            </w:pPr>
            <w:r w:rsidRPr="00262D2E">
              <w:rPr>
                <w:rFonts w:ascii="Arial" w:hAnsi="Arial" w:cs="Arial"/>
              </w:rPr>
              <w:t>Challenging unsafe and below standard work and practices of utility companies, LCC and other 3</w:t>
            </w:r>
            <w:r w:rsidRPr="00262D2E">
              <w:rPr>
                <w:rFonts w:ascii="Arial" w:hAnsi="Arial" w:cs="Arial"/>
                <w:vertAlign w:val="superscript"/>
              </w:rPr>
              <w:t>rd</w:t>
            </w:r>
            <w:r w:rsidRPr="00262D2E">
              <w:rPr>
                <w:rFonts w:ascii="Arial" w:hAnsi="Arial" w:cs="Arial"/>
              </w:rPr>
              <w:t xml:space="preserve"> parties working on the highway.</w:t>
            </w:r>
          </w:p>
        </w:tc>
      </w:tr>
      <w:tr w:rsidR="002D03B5" w:rsidRPr="00784003" w14:paraId="295B9F66" w14:textId="77777777" w:rsidTr="00BE7A35">
        <w:tc>
          <w:tcPr>
            <w:tcW w:w="10773" w:type="dxa"/>
            <w:shd w:val="clear" w:color="auto" w:fill="auto"/>
          </w:tcPr>
          <w:p w14:paraId="3014CF26" w14:textId="4D3614B0" w:rsidR="00081C26" w:rsidRPr="008A3F70" w:rsidRDefault="00C836C6" w:rsidP="008A3F70">
            <w:pPr>
              <w:spacing w:before="120" w:after="120" w:line="240" w:lineRule="auto"/>
              <w:rPr>
                <w:rFonts w:ascii="Arial" w:hAnsi="Arial" w:cs="Arial"/>
                <w:b/>
                <w:sz w:val="24"/>
                <w:szCs w:val="24"/>
              </w:rPr>
            </w:pPr>
            <w:r>
              <w:rPr>
                <w:rFonts w:ascii="Arial" w:hAnsi="Arial" w:cs="Arial"/>
                <w:b/>
                <w:sz w:val="24"/>
                <w:szCs w:val="24"/>
              </w:rPr>
              <w:lastRenderedPageBreak/>
              <w:t>Other</w:t>
            </w:r>
          </w:p>
        </w:tc>
      </w:tr>
      <w:tr w:rsidR="002D03B5" w:rsidRPr="00784003" w14:paraId="14CC7AC5" w14:textId="77777777" w:rsidTr="00BE7A35">
        <w:tc>
          <w:tcPr>
            <w:tcW w:w="10773" w:type="dxa"/>
            <w:shd w:val="clear" w:color="auto" w:fill="auto"/>
          </w:tcPr>
          <w:p w14:paraId="3AFEE78B" w14:textId="77777777" w:rsidR="00946AFC" w:rsidRDefault="00946AFC" w:rsidP="00946AFC">
            <w:pPr>
              <w:pStyle w:val="HayGroup11"/>
              <w:rPr>
                <w:rFonts w:ascii="Arial" w:hAnsi="Arial" w:cs="Arial"/>
                <w:sz w:val="24"/>
                <w:lang w:val="en-GB"/>
              </w:rPr>
            </w:pPr>
          </w:p>
          <w:p w14:paraId="60059104" w14:textId="77777777" w:rsidR="00C836C6" w:rsidRPr="00C836C6" w:rsidRDefault="00C836C6" w:rsidP="00877FD0">
            <w:pPr>
              <w:pStyle w:val="Default"/>
              <w:numPr>
                <w:ilvl w:val="0"/>
                <w:numId w:val="18"/>
              </w:numPr>
              <w:rPr>
                <w:b/>
              </w:rPr>
            </w:pPr>
            <w:r w:rsidRPr="00C836C6">
              <w:rPr>
                <w:b/>
              </w:rPr>
              <w:t>Equal Opportunities</w:t>
            </w:r>
          </w:p>
          <w:p w14:paraId="50993845" w14:textId="77777777"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1108589" w14:textId="77777777" w:rsidR="00A7579B" w:rsidRPr="00963600" w:rsidRDefault="00A7579B" w:rsidP="00C836C6">
            <w:pPr>
              <w:pStyle w:val="Default"/>
              <w:ind w:left="360"/>
            </w:pPr>
          </w:p>
          <w:p w14:paraId="11DFA3C7" w14:textId="77777777" w:rsidR="00C836C6" w:rsidRPr="00C836C6" w:rsidRDefault="00C836C6" w:rsidP="00877FD0">
            <w:pPr>
              <w:pStyle w:val="Default"/>
              <w:numPr>
                <w:ilvl w:val="0"/>
                <w:numId w:val="18"/>
              </w:numPr>
              <w:rPr>
                <w:b/>
              </w:rPr>
            </w:pPr>
            <w:r w:rsidRPr="00C836C6">
              <w:rPr>
                <w:b/>
              </w:rPr>
              <w:t>Health and safety</w:t>
            </w:r>
          </w:p>
          <w:p w14:paraId="4B9AB5F3" w14:textId="77777777"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09430F03" w14:textId="77777777" w:rsidR="00A7579B" w:rsidRPr="00963600" w:rsidRDefault="00A7579B" w:rsidP="00C836C6">
            <w:pPr>
              <w:pStyle w:val="Default"/>
              <w:ind w:left="360"/>
            </w:pPr>
          </w:p>
          <w:p w14:paraId="6CA3907F" w14:textId="77777777" w:rsidR="00B45889" w:rsidRPr="00C836C6" w:rsidRDefault="00B45889" w:rsidP="00B45889">
            <w:pPr>
              <w:pStyle w:val="Default"/>
              <w:numPr>
                <w:ilvl w:val="0"/>
                <w:numId w:val="18"/>
              </w:numPr>
              <w:rPr>
                <w:b/>
              </w:rPr>
            </w:pPr>
            <w:r>
              <w:rPr>
                <w:b/>
              </w:rPr>
              <w:t>Customer Focused</w:t>
            </w:r>
          </w:p>
          <w:p w14:paraId="59EB50FF" w14:textId="1DEA85C7" w:rsidR="00B45889" w:rsidRDefault="00B45889" w:rsidP="00B45889">
            <w:pPr>
              <w:pStyle w:val="Default"/>
              <w:ind w:left="360"/>
            </w:pPr>
            <w:r>
              <w:t xml:space="preserve">We put our customers' needs and expectations at the heart of all that we do. We expect our employees to have a full understanding of those needs and expectations so that we can provide high quality, appropriate services </w:t>
            </w:r>
            <w:r w:rsidR="006756DB">
              <w:t>always</w:t>
            </w:r>
            <w:r>
              <w:t>.</w:t>
            </w:r>
          </w:p>
          <w:p w14:paraId="338F2007" w14:textId="77777777" w:rsidR="00946AFC" w:rsidRPr="00784003" w:rsidRDefault="00946AFC" w:rsidP="00834C18">
            <w:pPr>
              <w:pStyle w:val="Default"/>
            </w:pPr>
          </w:p>
        </w:tc>
      </w:tr>
      <w:tr w:rsidR="002D61C2" w:rsidRPr="00784003" w14:paraId="121C4CC5" w14:textId="77777777" w:rsidTr="00BE7A35">
        <w:tc>
          <w:tcPr>
            <w:tcW w:w="10773" w:type="dxa"/>
            <w:shd w:val="clear" w:color="auto" w:fill="auto"/>
          </w:tcPr>
          <w:p w14:paraId="038EA353" w14:textId="77777777"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36843286" w14:textId="77777777" w:rsidTr="00BE7A35">
        <w:tc>
          <w:tcPr>
            <w:tcW w:w="10773" w:type="dxa"/>
            <w:shd w:val="clear" w:color="auto" w:fill="auto"/>
          </w:tcPr>
          <w:p w14:paraId="62B9DC15" w14:textId="77777777" w:rsidR="002D61C2" w:rsidRDefault="002D61C2" w:rsidP="002D61C2">
            <w:pPr>
              <w:pStyle w:val="Default"/>
              <w:ind w:left="360"/>
              <w:rPr>
                <w:b/>
              </w:rPr>
            </w:pPr>
          </w:p>
          <w:p w14:paraId="0F3D0C84" w14:textId="77777777" w:rsidR="002D61C2" w:rsidRDefault="002D61C2" w:rsidP="002D61C2">
            <w:pPr>
              <w:pStyle w:val="Default"/>
              <w:rPr>
                <w:b/>
              </w:rPr>
            </w:pPr>
            <w:r>
              <w:rPr>
                <w:b/>
              </w:rPr>
              <w:t>We expect all our employees to demonstrate and promote our values:</w:t>
            </w:r>
          </w:p>
          <w:p w14:paraId="3415D33C" w14:textId="77777777" w:rsidR="002D61C2" w:rsidRDefault="002D61C2" w:rsidP="002D61C2">
            <w:pPr>
              <w:pStyle w:val="Default"/>
              <w:ind w:left="360"/>
              <w:rPr>
                <w:b/>
              </w:rPr>
            </w:pPr>
          </w:p>
          <w:p w14:paraId="44556FE0" w14:textId="77777777" w:rsidR="002D61C2" w:rsidRPr="00C836C6" w:rsidRDefault="002D61C2" w:rsidP="002D61C2">
            <w:pPr>
              <w:pStyle w:val="Default"/>
              <w:numPr>
                <w:ilvl w:val="0"/>
                <w:numId w:val="18"/>
              </w:numPr>
              <w:rPr>
                <w:b/>
              </w:rPr>
            </w:pPr>
            <w:r>
              <w:rPr>
                <w:b/>
              </w:rPr>
              <w:t>Supportive</w:t>
            </w:r>
          </w:p>
          <w:p w14:paraId="1CB1BE5E" w14:textId="77777777" w:rsidR="002D61C2" w:rsidRPr="005F0153"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69E0D564" w14:textId="77777777" w:rsidR="002D61C2" w:rsidRDefault="002D61C2" w:rsidP="002D61C2">
            <w:pPr>
              <w:pStyle w:val="Default"/>
              <w:ind w:left="360"/>
              <w:rPr>
                <w:color w:val="333333"/>
              </w:rPr>
            </w:pPr>
          </w:p>
          <w:p w14:paraId="716754D6" w14:textId="77777777" w:rsidR="002D61C2" w:rsidRPr="002D61C2" w:rsidRDefault="002D61C2" w:rsidP="002D61C2">
            <w:pPr>
              <w:pStyle w:val="Default"/>
              <w:numPr>
                <w:ilvl w:val="0"/>
                <w:numId w:val="18"/>
              </w:numPr>
              <w:rPr>
                <w:b/>
              </w:rPr>
            </w:pPr>
            <w:r w:rsidRPr="002D61C2">
              <w:rPr>
                <w:b/>
              </w:rPr>
              <w:t>Innovative</w:t>
            </w:r>
          </w:p>
          <w:p w14:paraId="242E8B15" w14:textId="77777777"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289A697D" w14:textId="77777777" w:rsidR="002D61C2" w:rsidRDefault="002D61C2" w:rsidP="002D61C2">
            <w:pPr>
              <w:pStyle w:val="Default"/>
              <w:ind w:left="360"/>
              <w:rPr>
                <w:color w:val="333333"/>
              </w:rPr>
            </w:pPr>
          </w:p>
          <w:p w14:paraId="46CDB77A" w14:textId="77777777" w:rsidR="002D61C2" w:rsidRPr="002D61C2" w:rsidRDefault="002D61C2" w:rsidP="002D61C2">
            <w:pPr>
              <w:pStyle w:val="Default"/>
              <w:numPr>
                <w:ilvl w:val="0"/>
                <w:numId w:val="18"/>
              </w:numPr>
              <w:rPr>
                <w:b/>
              </w:rPr>
            </w:pPr>
            <w:r w:rsidRPr="002D61C2">
              <w:rPr>
                <w:b/>
              </w:rPr>
              <w:t>Respectful</w:t>
            </w:r>
          </w:p>
          <w:p w14:paraId="5D049FB5" w14:textId="121938D2" w:rsidR="002D61C2" w:rsidRPr="005F0153" w:rsidRDefault="002D61C2" w:rsidP="002D61C2">
            <w:pPr>
              <w:pStyle w:val="Default"/>
              <w:ind w:left="360"/>
              <w:rPr>
                <w:color w:val="auto"/>
              </w:rPr>
            </w:pPr>
            <w:r w:rsidRPr="005F0153">
              <w:rPr>
                <w:color w:val="auto"/>
              </w:rPr>
              <w:t xml:space="preserve">We treat colleagues, </w:t>
            </w:r>
            <w:r w:rsidR="006756DB" w:rsidRPr="005F0153">
              <w:rPr>
                <w:color w:val="auto"/>
              </w:rPr>
              <w:t>customers,</w:t>
            </w:r>
            <w:r w:rsidRPr="005F0153">
              <w:rPr>
                <w:color w:val="auto"/>
              </w:rPr>
              <w:t xml:space="preserve"> and partners with respect, listening to their views, </w:t>
            </w:r>
            <w:proofErr w:type="gramStart"/>
            <w:r w:rsidRPr="005F0153">
              <w:rPr>
                <w:color w:val="auto"/>
              </w:rPr>
              <w:t>empathising</w:t>
            </w:r>
            <w:proofErr w:type="gramEnd"/>
            <w:r w:rsidRPr="005F0153">
              <w:rPr>
                <w:color w:val="auto"/>
              </w:rPr>
              <w:t xml:space="preserve"> and valuing their diverse needs and perspectives, to be fair, open and honest in all that we do.</w:t>
            </w:r>
          </w:p>
          <w:p w14:paraId="156FBB2C" w14:textId="77777777" w:rsidR="002D61C2" w:rsidRDefault="002D61C2" w:rsidP="002D61C2">
            <w:pPr>
              <w:pStyle w:val="Default"/>
              <w:ind w:left="360"/>
              <w:rPr>
                <w:color w:val="333333"/>
              </w:rPr>
            </w:pPr>
          </w:p>
          <w:p w14:paraId="7A6C4758" w14:textId="77777777" w:rsidR="002D61C2" w:rsidRPr="002D61C2" w:rsidRDefault="002D61C2" w:rsidP="002D61C2">
            <w:pPr>
              <w:pStyle w:val="Default"/>
              <w:numPr>
                <w:ilvl w:val="0"/>
                <w:numId w:val="18"/>
              </w:numPr>
              <w:rPr>
                <w:b/>
              </w:rPr>
            </w:pPr>
            <w:r w:rsidRPr="002D61C2">
              <w:rPr>
                <w:b/>
              </w:rPr>
              <w:t>Collaborative</w:t>
            </w:r>
          </w:p>
          <w:p w14:paraId="26F9FC4C" w14:textId="2A4E58CC" w:rsidR="008F3574" w:rsidRDefault="002D61C2" w:rsidP="0039298E">
            <w:pPr>
              <w:pStyle w:val="Default"/>
              <w:ind w:left="360"/>
              <w:rPr>
                <w:color w:val="auto"/>
              </w:rPr>
            </w:pPr>
            <w:r w:rsidRPr="005F0153">
              <w:rPr>
                <w:color w:val="auto"/>
              </w:rPr>
              <w:t xml:space="preserve">We listen to, engage with, learn from and work with colleagues, </w:t>
            </w:r>
            <w:r w:rsidR="006756DB" w:rsidRPr="005F0153">
              <w:rPr>
                <w:color w:val="auto"/>
              </w:rPr>
              <w:t>partners,</w:t>
            </w:r>
            <w:r w:rsidRPr="005F0153">
              <w:rPr>
                <w:color w:val="auto"/>
              </w:rPr>
              <w:t xml:space="preserve"> and customers to help achieve the best outcomes for everyone.</w:t>
            </w:r>
          </w:p>
          <w:p w14:paraId="5F50B6DD" w14:textId="77777777" w:rsidR="00426B8F" w:rsidRPr="00834C18" w:rsidRDefault="00426B8F" w:rsidP="0039298E">
            <w:pPr>
              <w:pStyle w:val="Default"/>
              <w:ind w:left="360"/>
              <w:rPr>
                <w:color w:val="auto"/>
              </w:rPr>
            </w:pPr>
          </w:p>
        </w:tc>
      </w:tr>
    </w:tbl>
    <w:p w14:paraId="08930A49" w14:textId="68CBD66A" w:rsidR="00BA76F2" w:rsidRPr="00E95C16" w:rsidRDefault="0087424C" w:rsidP="000626E9">
      <w:pPr>
        <w:tabs>
          <w:tab w:val="left" w:pos="960"/>
        </w:tabs>
        <w:spacing w:after="0" w:line="240" w:lineRule="auto"/>
        <w:rPr>
          <w:rFonts w:ascii="Arial" w:hAnsi="Arial" w:cs="Arial"/>
          <w:b/>
          <w:sz w:val="28"/>
          <w:szCs w:val="28"/>
        </w:rPr>
      </w:pPr>
      <w:r>
        <w:rPr>
          <w:rFonts w:ascii="Arial" w:hAnsi="Arial" w:cs="Arial"/>
          <w:b/>
          <w:sz w:val="28"/>
          <w:szCs w:val="28"/>
        </w:rPr>
        <w:lastRenderedPageBreak/>
        <w:t>Person Specification</w:t>
      </w:r>
      <w:r w:rsidR="00834C18">
        <w:rPr>
          <w:rFonts w:ascii="Arial" w:hAnsi="Arial" w:cs="Arial"/>
          <w:b/>
          <w:sz w:val="28"/>
          <w:szCs w:val="28"/>
        </w:rPr>
        <w:t xml:space="preserve">: </w:t>
      </w:r>
      <w:r w:rsidR="00252B0D">
        <w:rPr>
          <w:rFonts w:ascii="Arial" w:hAnsi="Arial" w:cs="Arial"/>
          <w:b/>
          <w:sz w:val="28"/>
          <w:szCs w:val="28"/>
        </w:rPr>
        <w:t>Street Work Inspector</w:t>
      </w:r>
    </w:p>
    <w:p w14:paraId="0BFE5090" w14:textId="77777777" w:rsidR="0087424C" w:rsidRPr="00093214" w:rsidRDefault="0087424C" w:rsidP="000626E9">
      <w:pPr>
        <w:spacing w:after="0" w:line="240" w:lineRule="auto"/>
        <w:jc w:val="center"/>
        <w:rPr>
          <w:rFonts w:ascii="Arial" w:hAnsi="Arial" w:cs="Arial"/>
          <w:b/>
          <w:sz w:val="24"/>
          <w:szCs w:val="24"/>
        </w:rPr>
      </w:pPr>
    </w:p>
    <w:p w14:paraId="36656713" w14:textId="77777777" w:rsidR="00093214" w:rsidRDefault="00093214" w:rsidP="000626E9">
      <w:pPr>
        <w:spacing w:after="0" w:line="240" w:lineRule="auto"/>
        <w:rPr>
          <w:rFonts w:ascii="Arial" w:hAnsi="Arial" w:cs="Arial"/>
          <w:sz w:val="24"/>
          <w:szCs w:val="24"/>
        </w:rPr>
      </w:pPr>
      <w:r>
        <w:rPr>
          <w:rFonts w:ascii="Arial" w:hAnsi="Arial" w:cs="Arial"/>
          <w:sz w:val="24"/>
          <w:szCs w:val="24"/>
        </w:rPr>
        <w:t>All the following requirements are e</w:t>
      </w:r>
      <w:r w:rsidR="00501B78">
        <w:rPr>
          <w:rFonts w:ascii="Arial" w:hAnsi="Arial" w:cs="Arial"/>
          <w:sz w:val="24"/>
          <w:szCs w:val="24"/>
        </w:rPr>
        <w:t xml:space="preserve">ssential unless otherwise indicated by </w:t>
      </w:r>
      <w:r w:rsidR="00501B78" w:rsidRPr="00244FCC">
        <w:rPr>
          <w:rFonts w:ascii="Arial" w:hAnsi="Arial" w:cs="Arial"/>
          <w:b/>
          <w:sz w:val="32"/>
          <w:szCs w:val="24"/>
        </w:rPr>
        <w:t>*</w:t>
      </w:r>
    </w:p>
    <w:p w14:paraId="6B3017AB" w14:textId="77777777" w:rsidR="00C111C2" w:rsidRDefault="00C111C2" w:rsidP="000626E9">
      <w:pPr>
        <w:spacing w:after="0" w:line="240" w:lineRule="auto"/>
        <w:rPr>
          <w:rFonts w:ascii="Arial" w:hAnsi="Arial" w:cs="Arial"/>
          <w:sz w:val="24"/>
          <w:szCs w:val="24"/>
        </w:rPr>
      </w:pPr>
    </w:p>
    <w:p w14:paraId="2F08FE2C" w14:textId="77777777" w:rsidR="00C111C2" w:rsidRDefault="00C111C2" w:rsidP="000626E9">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070BABFD"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3AB64DD1" w14:textId="77777777" w:rsidTr="00093214">
        <w:tc>
          <w:tcPr>
            <w:tcW w:w="10495" w:type="dxa"/>
            <w:tcBorders>
              <w:top w:val="single" w:sz="4" w:space="0" w:color="auto"/>
              <w:left w:val="single" w:sz="4" w:space="0" w:color="auto"/>
              <w:bottom w:val="single" w:sz="4" w:space="0" w:color="auto"/>
              <w:right w:val="single" w:sz="4" w:space="0" w:color="auto"/>
            </w:tcBorders>
          </w:tcPr>
          <w:p w14:paraId="65D1BFC1"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2C765AA9" w14:textId="77777777" w:rsidTr="00093214">
        <w:tc>
          <w:tcPr>
            <w:tcW w:w="10495" w:type="dxa"/>
            <w:tcBorders>
              <w:top w:val="single" w:sz="4" w:space="0" w:color="auto"/>
              <w:left w:val="single" w:sz="4" w:space="0" w:color="auto"/>
              <w:bottom w:val="nil"/>
              <w:right w:val="single" w:sz="4" w:space="0" w:color="auto"/>
            </w:tcBorders>
          </w:tcPr>
          <w:p w14:paraId="7ED42AAE" w14:textId="0C514B84" w:rsidR="009A570B" w:rsidRPr="00834C18" w:rsidRDefault="0086409C" w:rsidP="00792287">
            <w:pPr>
              <w:spacing w:before="120" w:after="120" w:line="240" w:lineRule="auto"/>
              <w:rPr>
                <w:rFonts w:ascii="Arial" w:hAnsi="Arial" w:cs="Arial"/>
                <w:sz w:val="24"/>
                <w:szCs w:val="24"/>
              </w:rPr>
            </w:pPr>
            <w:r>
              <w:rPr>
                <w:rFonts w:ascii="Arial" w:hAnsi="Arial" w:cs="Arial"/>
                <w:sz w:val="24"/>
                <w:szCs w:val="24"/>
              </w:rPr>
              <w:t xml:space="preserve">You must have a </w:t>
            </w:r>
            <w:r w:rsidR="00792287">
              <w:rPr>
                <w:rFonts w:ascii="Arial" w:hAnsi="Arial" w:cs="Arial"/>
                <w:sz w:val="24"/>
                <w:szCs w:val="24"/>
              </w:rPr>
              <w:t xml:space="preserve">minimum </w:t>
            </w:r>
            <w:r>
              <w:rPr>
                <w:rFonts w:ascii="Arial" w:hAnsi="Arial" w:cs="Arial"/>
                <w:sz w:val="24"/>
                <w:szCs w:val="24"/>
              </w:rPr>
              <w:t xml:space="preserve">GCSE grade </w:t>
            </w:r>
            <w:r w:rsidR="00792287">
              <w:rPr>
                <w:rFonts w:ascii="Arial" w:hAnsi="Arial" w:cs="Arial"/>
                <w:sz w:val="24"/>
                <w:szCs w:val="24"/>
              </w:rPr>
              <w:t>4</w:t>
            </w:r>
            <w:r>
              <w:rPr>
                <w:rFonts w:ascii="Arial" w:hAnsi="Arial" w:cs="Arial"/>
                <w:sz w:val="24"/>
                <w:szCs w:val="24"/>
              </w:rPr>
              <w:t xml:space="preserve"> or equivalent in English Language and Mathematics.</w:t>
            </w:r>
          </w:p>
        </w:tc>
      </w:tr>
      <w:tr w:rsidR="0087424C" w:rsidRPr="00C80087" w14:paraId="0F26B352" w14:textId="77777777" w:rsidTr="00093214">
        <w:tc>
          <w:tcPr>
            <w:tcW w:w="10495" w:type="dxa"/>
            <w:tcBorders>
              <w:top w:val="single" w:sz="4" w:space="0" w:color="auto"/>
              <w:left w:val="single" w:sz="4" w:space="0" w:color="auto"/>
              <w:bottom w:val="single" w:sz="4" w:space="0" w:color="auto"/>
              <w:right w:val="single" w:sz="4" w:space="0" w:color="auto"/>
            </w:tcBorders>
          </w:tcPr>
          <w:p w14:paraId="5380CC33" w14:textId="77777777"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35229" w:rsidRPr="00C80087" w14:paraId="6224A861" w14:textId="77777777" w:rsidTr="00CB5A66">
        <w:trPr>
          <w:trHeight w:val="478"/>
        </w:trPr>
        <w:tc>
          <w:tcPr>
            <w:tcW w:w="10495" w:type="dxa"/>
            <w:tcBorders>
              <w:top w:val="nil"/>
              <w:left w:val="single" w:sz="4" w:space="0" w:color="auto"/>
              <w:bottom w:val="nil"/>
              <w:right w:val="single" w:sz="4" w:space="0" w:color="auto"/>
            </w:tcBorders>
          </w:tcPr>
          <w:p w14:paraId="498974A8" w14:textId="77777777" w:rsidR="00252B0D" w:rsidRPr="00252B0D"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Experience of highway maintenance and construction in particular backfilling and reinstating excavations in the highway.</w:t>
            </w:r>
          </w:p>
          <w:p w14:paraId="394D374F" w14:textId="77777777" w:rsidR="00252B0D" w:rsidRPr="00252B0D"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Experience of either undertaking or inspecting works in line with the Specification for the Reinstatement of Openings in the Highway Code of Practice &amp; Safety at Road and Street Works Code of Practice.</w:t>
            </w:r>
          </w:p>
          <w:p w14:paraId="624FA937" w14:textId="04FE0DB5" w:rsidR="00252B0D" w:rsidRPr="00252B0D"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 xml:space="preserve">Experience of using computers and using Microsoft Word, </w:t>
            </w:r>
            <w:r w:rsidR="000C08E6" w:rsidRPr="00252B0D">
              <w:rPr>
                <w:rFonts w:ascii="Arial" w:hAnsi="Arial" w:cs="Arial"/>
                <w:sz w:val="24"/>
                <w:szCs w:val="24"/>
              </w:rPr>
              <w:t>Outlook,</w:t>
            </w:r>
            <w:r w:rsidRPr="00252B0D">
              <w:rPr>
                <w:rFonts w:ascii="Arial" w:hAnsi="Arial" w:cs="Arial"/>
                <w:sz w:val="24"/>
                <w:szCs w:val="24"/>
              </w:rPr>
              <w:t xml:space="preserve"> and Excel.</w:t>
            </w:r>
          </w:p>
          <w:p w14:paraId="251B82D1" w14:textId="77777777" w:rsidR="00252B0D" w:rsidRPr="00252B0D"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Experience of working as part of a team.</w:t>
            </w:r>
          </w:p>
          <w:p w14:paraId="2B764B9E" w14:textId="77777777" w:rsidR="00252B0D" w:rsidRPr="00252B0D"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Experience of working to both individual and team deadlines</w:t>
            </w:r>
          </w:p>
          <w:p w14:paraId="38D86EEF" w14:textId="743FAF02" w:rsidR="009A570B" w:rsidRPr="00DB3E23" w:rsidRDefault="00252B0D" w:rsidP="00252B0D">
            <w:pPr>
              <w:pStyle w:val="ListParagraph"/>
              <w:numPr>
                <w:ilvl w:val="0"/>
                <w:numId w:val="18"/>
              </w:numPr>
              <w:spacing w:after="0" w:line="240" w:lineRule="auto"/>
              <w:rPr>
                <w:rFonts w:ascii="Arial" w:hAnsi="Arial" w:cs="Arial"/>
                <w:sz w:val="24"/>
                <w:szCs w:val="24"/>
              </w:rPr>
            </w:pPr>
            <w:r w:rsidRPr="00252B0D">
              <w:rPr>
                <w:rFonts w:ascii="Arial" w:hAnsi="Arial" w:cs="Arial"/>
                <w:sz w:val="24"/>
                <w:szCs w:val="24"/>
              </w:rPr>
              <w:t>Experience of delivering excellent customer service</w:t>
            </w:r>
          </w:p>
        </w:tc>
      </w:tr>
      <w:tr w:rsidR="00835229" w:rsidRPr="00F511C1" w14:paraId="7E5ECF16" w14:textId="77777777" w:rsidTr="00232B12">
        <w:tc>
          <w:tcPr>
            <w:tcW w:w="10495" w:type="dxa"/>
            <w:tcBorders>
              <w:top w:val="single" w:sz="4" w:space="0" w:color="auto"/>
              <w:left w:val="single" w:sz="4" w:space="0" w:color="auto"/>
              <w:bottom w:val="single" w:sz="4" w:space="0" w:color="auto"/>
              <w:right w:val="single" w:sz="4" w:space="0" w:color="auto"/>
            </w:tcBorders>
          </w:tcPr>
          <w:p w14:paraId="335C7E1C" w14:textId="77777777" w:rsidR="00835229" w:rsidRPr="00980A55" w:rsidRDefault="00835229" w:rsidP="00D86DCB">
            <w:pPr>
              <w:spacing w:before="120" w:after="120"/>
              <w:rPr>
                <w:rFonts w:ascii="Arial" w:hAnsi="Arial" w:cs="Arial"/>
                <w:b/>
                <w:sz w:val="24"/>
                <w:szCs w:val="24"/>
              </w:rPr>
            </w:pPr>
            <w:r w:rsidRPr="00980A55">
              <w:rPr>
                <w:rFonts w:ascii="Arial" w:hAnsi="Arial" w:cs="Arial"/>
                <w:b/>
                <w:sz w:val="24"/>
                <w:szCs w:val="24"/>
              </w:rPr>
              <w:t xml:space="preserve">Essential </w:t>
            </w:r>
            <w:r w:rsidR="00D86DCB">
              <w:rPr>
                <w:rFonts w:ascii="Arial" w:hAnsi="Arial" w:cs="Arial"/>
                <w:b/>
                <w:sz w:val="24"/>
                <w:szCs w:val="24"/>
              </w:rPr>
              <w:t>K</w:t>
            </w:r>
            <w:r w:rsidRPr="00980A55">
              <w:rPr>
                <w:rFonts w:ascii="Arial" w:hAnsi="Arial" w:cs="Arial"/>
                <w:b/>
                <w:sz w:val="24"/>
                <w:szCs w:val="24"/>
              </w:rPr>
              <w:t xml:space="preserve">nowledge, </w:t>
            </w:r>
            <w:r w:rsidR="00D86DCB">
              <w:rPr>
                <w:rFonts w:ascii="Arial" w:hAnsi="Arial" w:cs="Arial"/>
                <w:b/>
                <w:sz w:val="24"/>
                <w:szCs w:val="24"/>
              </w:rPr>
              <w:t>S</w:t>
            </w:r>
            <w:r w:rsidRPr="00980A55">
              <w:rPr>
                <w:rFonts w:ascii="Arial" w:hAnsi="Arial" w:cs="Arial"/>
                <w:b/>
                <w:sz w:val="24"/>
                <w:szCs w:val="24"/>
              </w:rPr>
              <w:t xml:space="preserve">kills &amp; </w:t>
            </w:r>
            <w:r w:rsidR="00D86DCB">
              <w:rPr>
                <w:rFonts w:ascii="Arial" w:hAnsi="Arial" w:cs="Arial"/>
                <w:b/>
                <w:sz w:val="24"/>
                <w:szCs w:val="24"/>
              </w:rPr>
              <w:t>A</w:t>
            </w:r>
            <w:r w:rsidRPr="00980A55">
              <w:rPr>
                <w:rFonts w:ascii="Arial" w:hAnsi="Arial" w:cs="Arial"/>
                <w:b/>
                <w:sz w:val="24"/>
                <w:szCs w:val="24"/>
              </w:rPr>
              <w:t>bilities</w:t>
            </w:r>
          </w:p>
        </w:tc>
      </w:tr>
      <w:tr w:rsidR="00835229" w:rsidRPr="00F511C1" w14:paraId="026D7A51" w14:textId="77777777" w:rsidTr="00232B12">
        <w:tc>
          <w:tcPr>
            <w:tcW w:w="10495" w:type="dxa"/>
            <w:tcBorders>
              <w:top w:val="single" w:sz="4" w:space="0" w:color="auto"/>
              <w:left w:val="single" w:sz="4" w:space="0" w:color="auto"/>
              <w:bottom w:val="nil"/>
              <w:right w:val="single" w:sz="4" w:space="0" w:color="auto"/>
            </w:tcBorders>
          </w:tcPr>
          <w:p w14:paraId="01855D03" w14:textId="77777777" w:rsidR="00252B0D" w:rsidRPr="00252B0D" w:rsidRDefault="00252B0D" w:rsidP="00252B0D">
            <w:pPr>
              <w:pStyle w:val="ListParagraph"/>
              <w:numPr>
                <w:ilvl w:val="0"/>
                <w:numId w:val="18"/>
              </w:numPr>
              <w:spacing w:after="0" w:line="259" w:lineRule="auto"/>
              <w:rPr>
                <w:rFonts w:ascii="Arial" w:hAnsi="Arial" w:cs="Arial"/>
                <w:sz w:val="24"/>
                <w:szCs w:val="24"/>
              </w:rPr>
            </w:pPr>
            <w:r w:rsidRPr="00252B0D">
              <w:rPr>
                <w:rFonts w:ascii="Arial" w:hAnsi="Arial" w:cs="Arial"/>
                <w:sz w:val="24"/>
                <w:szCs w:val="24"/>
              </w:rPr>
              <w:t>Working knowledge of the New Roads &amp; Street Works Act and associated regulations and codes of practice.</w:t>
            </w:r>
          </w:p>
          <w:p w14:paraId="744DED51" w14:textId="2CD3BC72" w:rsidR="00252B0D" w:rsidRPr="00252B0D" w:rsidRDefault="00252B0D" w:rsidP="00252B0D">
            <w:pPr>
              <w:pStyle w:val="ListParagraph"/>
              <w:numPr>
                <w:ilvl w:val="0"/>
                <w:numId w:val="18"/>
              </w:numPr>
              <w:spacing w:after="0" w:line="259" w:lineRule="auto"/>
              <w:rPr>
                <w:rFonts w:ascii="Arial" w:hAnsi="Arial" w:cs="Arial"/>
                <w:sz w:val="24"/>
                <w:szCs w:val="24"/>
              </w:rPr>
            </w:pPr>
            <w:r w:rsidRPr="00252B0D">
              <w:rPr>
                <w:rFonts w:ascii="Arial" w:hAnsi="Arial" w:cs="Arial"/>
                <w:sz w:val="24"/>
                <w:szCs w:val="24"/>
              </w:rPr>
              <w:t>Good organisational skills including prioritising workloads, decision making, time management and negotiation.</w:t>
            </w:r>
          </w:p>
          <w:p w14:paraId="6C96233A" w14:textId="77777777" w:rsidR="00252B0D" w:rsidRPr="00252B0D" w:rsidRDefault="00252B0D" w:rsidP="00252B0D">
            <w:pPr>
              <w:pStyle w:val="ListParagraph"/>
              <w:numPr>
                <w:ilvl w:val="0"/>
                <w:numId w:val="18"/>
              </w:numPr>
              <w:spacing w:after="0" w:line="259" w:lineRule="auto"/>
              <w:rPr>
                <w:rFonts w:ascii="Arial" w:hAnsi="Arial" w:cs="Arial"/>
                <w:sz w:val="24"/>
                <w:szCs w:val="24"/>
              </w:rPr>
            </w:pPr>
            <w:r w:rsidRPr="00252B0D">
              <w:rPr>
                <w:rFonts w:ascii="Arial" w:hAnsi="Arial" w:cs="Arial"/>
                <w:sz w:val="24"/>
                <w:szCs w:val="24"/>
              </w:rPr>
              <w:t>Effective written and oral communication skills</w:t>
            </w:r>
          </w:p>
          <w:p w14:paraId="56D2558A" w14:textId="77777777" w:rsidR="00252B0D" w:rsidRPr="00252B0D" w:rsidRDefault="00252B0D" w:rsidP="00252B0D">
            <w:pPr>
              <w:pStyle w:val="ListParagraph"/>
              <w:numPr>
                <w:ilvl w:val="0"/>
                <w:numId w:val="18"/>
              </w:numPr>
              <w:spacing w:after="0" w:line="259" w:lineRule="auto"/>
              <w:rPr>
                <w:rFonts w:ascii="Arial" w:hAnsi="Arial" w:cs="Arial"/>
                <w:sz w:val="24"/>
                <w:szCs w:val="24"/>
              </w:rPr>
            </w:pPr>
            <w:r w:rsidRPr="00252B0D">
              <w:rPr>
                <w:rFonts w:ascii="Arial" w:hAnsi="Arial" w:cs="Arial"/>
                <w:sz w:val="24"/>
                <w:szCs w:val="24"/>
              </w:rPr>
              <w:t>Good attention to detail and skills which demonstrate thoroughness and accuracy in completing tasks.</w:t>
            </w:r>
          </w:p>
          <w:p w14:paraId="06804897" w14:textId="5E287782" w:rsidR="000626E9" w:rsidRPr="00980A55" w:rsidRDefault="00252B0D" w:rsidP="00252B0D">
            <w:pPr>
              <w:pStyle w:val="ListParagraph"/>
              <w:numPr>
                <w:ilvl w:val="0"/>
                <w:numId w:val="18"/>
              </w:numPr>
              <w:spacing w:after="0" w:line="259" w:lineRule="auto"/>
              <w:rPr>
                <w:rFonts w:ascii="Arial" w:hAnsi="Arial" w:cs="Arial"/>
                <w:sz w:val="24"/>
                <w:szCs w:val="24"/>
              </w:rPr>
            </w:pPr>
            <w:r w:rsidRPr="00252B0D">
              <w:rPr>
                <w:rFonts w:ascii="Arial" w:hAnsi="Arial" w:cs="Arial"/>
                <w:sz w:val="24"/>
                <w:szCs w:val="24"/>
              </w:rPr>
              <w:t>Able to adapt to the challenges of constantly changing operational requirements.</w:t>
            </w:r>
          </w:p>
        </w:tc>
      </w:tr>
      <w:tr w:rsidR="00835229" w:rsidRPr="00F511C1" w14:paraId="6105DDE1" w14:textId="77777777" w:rsidTr="00093214">
        <w:tc>
          <w:tcPr>
            <w:tcW w:w="10495" w:type="dxa"/>
            <w:tcBorders>
              <w:top w:val="single" w:sz="4" w:space="0" w:color="auto"/>
              <w:bottom w:val="single" w:sz="4" w:space="0" w:color="auto"/>
            </w:tcBorders>
          </w:tcPr>
          <w:p w14:paraId="3CFA1509" w14:textId="77777777" w:rsidR="00835229" w:rsidRPr="00F511C1" w:rsidRDefault="00835229" w:rsidP="00D86DCB">
            <w:pPr>
              <w:spacing w:before="120" w:after="120"/>
              <w:rPr>
                <w:rFonts w:ascii="Arial" w:hAnsi="Arial" w:cs="Arial"/>
                <w:b/>
                <w:sz w:val="24"/>
                <w:szCs w:val="24"/>
              </w:rPr>
            </w:pPr>
            <w:r w:rsidRPr="00F511C1">
              <w:rPr>
                <w:rFonts w:ascii="Arial" w:hAnsi="Arial" w:cs="Arial"/>
                <w:b/>
                <w:sz w:val="24"/>
                <w:szCs w:val="24"/>
              </w:rPr>
              <w:t xml:space="preserve">Other </w:t>
            </w:r>
            <w:r w:rsidR="00D86DCB">
              <w:rPr>
                <w:rFonts w:ascii="Arial" w:hAnsi="Arial" w:cs="Arial"/>
                <w:b/>
                <w:sz w:val="24"/>
                <w:szCs w:val="24"/>
              </w:rPr>
              <w:t>E</w:t>
            </w:r>
            <w:r>
              <w:rPr>
                <w:rFonts w:ascii="Arial" w:hAnsi="Arial" w:cs="Arial"/>
                <w:b/>
                <w:sz w:val="24"/>
                <w:szCs w:val="24"/>
              </w:rPr>
              <w:t xml:space="preserve">ssential </w:t>
            </w:r>
            <w:r w:rsidR="00D86DCB">
              <w:rPr>
                <w:rFonts w:ascii="Arial" w:hAnsi="Arial" w:cs="Arial"/>
                <w:b/>
                <w:sz w:val="24"/>
                <w:szCs w:val="24"/>
              </w:rPr>
              <w:t>R</w:t>
            </w:r>
            <w:r>
              <w:rPr>
                <w:rFonts w:ascii="Arial" w:hAnsi="Arial" w:cs="Arial"/>
                <w:b/>
                <w:sz w:val="24"/>
                <w:szCs w:val="24"/>
              </w:rPr>
              <w:t>equirements</w:t>
            </w:r>
          </w:p>
        </w:tc>
      </w:tr>
      <w:tr w:rsidR="00835229" w:rsidRPr="00F511C1" w14:paraId="5158970E" w14:textId="77777777" w:rsidTr="00093214">
        <w:tc>
          <w:tcPr>
            <w:tcW w:w="10495" w:type="dxa"/>
            <w:tcBorders>
              <w:top w:val="single" w:sz="4" w:space="0" w:color="auto"/>
              <w:bottom w:val="nil"/>
            </w:tcBorders>
          </w:tcPr>
          <w:p w14:paraId="391DE1FF" w14:textId="77777777" w:rsidR="00835229" w:rsidRDefault="00835229" w:rsidP="00835229">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EA2F6C">
              <w:rPr>
                <w:rFonts w:ascii="Arial" w:hAnsi="Arial" w:cs="Arial"/>
                <w:sz w:val="24"/>
                <w:szCs w:val="24"/>
              </w:rPr>
              <w:t>tment to equality and diversity</w:t>
            </w:r>
          </w:p>
          <w:p w14:paraId="4A73C4A2" w14:textId="77777777" w:rsidR="00EA2F6C" w:rsidRDefault="00EA2F6C" w:rsidP="00835229">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&amp; safety</w:t>
            </w:r>
          </w:p>
          <w:p w14:paraId="564B6240" w14:textId="3D60508C" w:rsidR="00EA2F6C" w:rsidRDefault="006756DB" w:rsidP="00835229">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Always display the LCC values and behaviours</w:t>
            </w:r>
            <w:r w:rsidR="00EA2F6C">
              <w:rPr>
                <w:rFonts w:ascii="Arial" w:hAnsi="Arial" w:cs="Arial"/>
                <w:sz w:val="24"/>
                <w:szCs w:val="24"/>
              </w:rPr>
              <w:t xml:space="preserve"> and actively promote them in others.</w:t>
            </w:r>
          </w:p>
          <w:p w14:paraId="25052491" w14:textId="0AB82CB4" w:rsidR="00EA2F6C" w:rsidRPr="00B2478F" w:rsidRDefault="001A257D" w:rsidP="001A257D">
            <w:pPr>
              <w:pStyle w:val="ListParagraph"/>
              <w:numPr>
                <w:ilvl w:val="0"/>
                <w:numId w:val="19"/>
              </w:numPr>
              <w:spacing w:after="0" w:line="240" w:lineRule="auto"/>
              <w:ind w:left="357" w:hanging="357"/>
              <w:rPr>
                <w:rFonts w:ascii="Arial" w:hAnsi="Arial" w:cs="Arial"/>
                <w:sz w:val="24"/>
                <w:szCs w:val="24"/>
              </w:rPr>
            </w:pPr>
            <w:r w:rsidRPr="001A257D">
              <w:rPr>
                <w:rFonts w:ascii="Arial" w:hAnsi="Arial" w:cs="Arial"/>
                <w:sz w:val="24"/>
                <w:szCs w:val="24"/>
              </w:rPr>
              <w:t>You must have a full UK driving Licence.</w:t>
            </w:r>
            <w:r>
              <w:rPr>
                <w:rFonts w:ascii="Arial" w:hAnsi="Arial" w:cs="Arial"/>
                <w:b/>
                <w:sz w:val="24"/>
                <w:szCs w:val="24"/>
              </w:rPr>
              <w:t xml:space="preserve">  </w:t>
            </w:r>
            <w:r w:rsidR="00D86DCB" w:rsidRPr="00EA2F6C">
              <w:rPr>
                <w:rFonts w:ascii="Arial" w:hAnsi="Arial" w:cs="Arial"/>
                <w:sz w:val="18"/>
                <w:szCs w:val="18"/>
                <w:lang w:val="en"/>
              </w:rPr>
              <w:t xml:space="preserve"> </w:t>
            </w:r>
            <w:r w:rsidR="00D86DCB" w:rsidRPr="00EA2F6C">
              <w:rPr>
                <w:rFonts w:ascii="Arial" w:hAnsi="Arial" w:cs="Arial"/>
                <w:i/>
                <w:sz w:val="24"/>
                <w:szCs w:val="24"/>
              </w:rPr>
              <w:t xml:space="preserve">In certain circumstances consideration may be given to applicants who, </w:t>
            </w:r>
            <w:proofErr w:type="gramStart"/>
            <w:r w:rsidR="00D86DCB" w:rsidRPr="00EA2F6C">
              <w:rPr>
                <w:rFonts w:ascii="Arial" w:hAnsi="Arial" w:cs="Arial"/>
                <w:i/>
                <w:sz w:val="24"/>
                <w:szCs w:val="24"/>
              </w:rPr>
              <w:t>as a consequence of</w:t>
            </w:r>
            <w:proofErr w:type="gramEnd"/>
            <w:r w:rsidR="00D86DCB" w:rsidRPr="00EA2F6C">
              <w:rPr>
                <w:rFonts w:ascii="Arial" w:hAnsi="Arial" w:cs="Arial"/>
                <w:i/>
                <w:sz w:val="24"/>
                <w:szCs w:val="24"/>
              </w:rPr>
              <w:t xml:space="preserve"> a disability, are unable to drive</w:t>
            </w:r>
            <w:r>
              <w:rPr>
                <w:rFonts w:ascii="Arial" w:hAnsi="Arial" w:cs="Arial"/>
                <w:i/>
                <w:sz w:val="24"/>
                <w:szCs w:val="24"/>
              </w:rPr>
              <w:t xml:space="preserve"> or are currently preparing to take their driving test.</w:t>
            </w:r>
          </w:p>
        </w:tc>
      </w:tr>
      <w:tr w:rsidR="00835229" w:rsidRPr="00D86DCB" w14:paraId="193FEFFE" w14:textId="77777777" w:rsidTr="00093214">
        <w:tc>
          <w:tcPr>
            <w:tcW w:w="10495" w:type="dxa"/>
            <w:tcBorders>
              <w:top w:val="nil"/>
            </w:tcBorders>
          </w:tcPr>
          <w:p w14:paraId="4EA7DFC2" w14:textId="77777777" w:rsidR="00835229" w:rsidRPr="00D86DCB" w:rsidRDefault="00835229" w:rsidP="00D86DCB">
            <w:pPr>
              <w:spacing w:after="0"/>
              <w:rPr>
                <w:rFonts w:ascii="Arial" w:hAnsi="Arial" w:cs="Arial"/>
                <w:i/>
                <w:sz w:val="16"/>
                <w:szCs w:val="24"/>
              </w:rPr>
            </w:pPr>
          </w:p>
        </w:tc>
      </w:tr>
    </w:tbl>
    <w:p w14:paraId="44E6A6EF" w14:textId="77777777" w:rsidR="0049033C" w:rsidRPr="00306E01" w:rsidRDefault="0049033C" w:rsidP="00D86DCB">
      <w:pPr>
        <w:tabs>
          <w:tab w:val="left" w:pos="3080"/>
        </w:tabs>
        <w:rPr>
          <w:rFonts w:ascii="Arial" w:hAnsi="Arial" w:cs="Arial"/>
          <w:sz w:val="24"/>
          <w:szCs w:val="24"/>
        </w:rPr>
      </w:pPr>
    </w:p>
    <w:sectPr w:rsidR="0049033C" w:rsidRPr="00306E01"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F724A" w14:textId="77777777" w:rsidR="00F3362D" w:rsidRDefault="00F3362D" w:rsidP="009373D4">
      <w:pPr>
        <w:spacing w:after="0" w:line="240" w:lineRule="auto"/>
      </w:pPr>
      <w:r>
        <w:separator/>
      </w:r>
    </w:p>
  </w:endnote>
  <w:endnote w:type="continuationSeparator" w:id="0">
    <w:p w14:paraId="65F04B6F" w14:textId="77777777" w:rsidR="00F3362D" w:rsidRDefault="00F3362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5926" w14:textId="77777777"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F88C" w14:textId="77777777" w:rsidR="00F3362D" w:rsidRDefault="00F3362D" w:rsidP="009373D4">
      <w:pPr>
        <w:spacing w:after="0" w:line="240" w:lineRule="auto"/>
      </w:pPr>
      <w:r>
        <w:separator/>
      </w:r>
    </w:p>
  </w:footnote>
  <w:footnote w:type="continuationSeparator" w:id="0">
    <w:p w14:paraId="6C15E281" w14:textId="77777777" w:rsidR="00F3362D" w:rsidRDefault="00F3362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0201"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75pt;height:317.2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F2929"/>
    <w:multiLevelType w:val="hybridMultilevel"/>
    <w:tmpl w:val="75E8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81EB8"/>
    <w:multiLevelType w:val="hybridMultilevel"/>
    <w:tmpl w:val="6DB2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24E5B"/>
    <w:multiLevelType w:val="hybridMultilevel"/>
    <w:tmpl w:val="943C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56314B"/>
    <w:multiLevelType w:val="hybridMultilevel"/>
    <w:tmpl w:val="7304F8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3BA7A35"/>
    <w:multiLevelType w:val="hybridMultilevel"/>
    <w:tmpl w:val="15D4A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1357A4"/>
    <w:multiLevelType w:val="hybridMultilevel"/>
    <w:tmpl w:val="E9AC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F20E5"/>
    <w:multiLevelType w:val="hybridMultilevel"/>
    <w:tmpl w:val="77E8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A0F08"/>
    <w:multiLevelType w:val="hybridMultilevel"/>
    <w:tmpl w:val="D5C8D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B85E8A"/>
    <w:multiLevelType w:val="hybridMultilevel"/>
    <w:tmpl w:val="CA0A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055FF1"/>
    <w:multiLevelType w:val="hybridMultilevel"/>
    <w:tmpl w:val="D54E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B944090"/>
    <w:multiLevelType w:val="hybridMultilevel"/>
    <w:tmpl w:val="5170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46C38"/>
    <w:multiLevelType w:val="hybridMultilevel"/>
    <w:tmpl w:val="25CA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97310"/>
    <w:multiLevelType w:val="multilevel"/>
    <w:tmpl w:val="DA347B0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E52F8A"/>
    <w:multiLevelType w:val="hybridMultilevel"/>
    <w:tmpl w:val="F66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7481E56"/>
    <w:multiLevelType w:val="hybridMultilevel"/>
    <w:tmpl w:val="E85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5D06F8"/>
    <w:multiLevelType w:val="hybridMultilevel"/>
    <w:tmpl w:val="FD9AC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D4C98"/>
    <w:multiLevelType w:val="multilevel"/>
    <w:tmpl w:val="4CF01DA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25"/>
  </w:num>
  <w:num w:numId="5">
    <w:abstractNumId w:val="13"/>
  </w:num>
  <w:num w:numId="6">
    <w:abstractNumId w:val="27"/>
  </w:num>
  <w:num w:numId="7">
    <w:abstractNumId w:val="15"/>
  </w:num>
  <w:num w:numId="8">
    <w:abstractNumId w:val="37"/>
  </w:num>
  <w:num w:numId="9">
    <w:abstractNumId w:val="11"/>
  </w:num>
  <w:num w:numId="10">
    <w:abstractNumId w:val="16"/>
  </w:num>
  <w:num w:numId="11">
    <w:abstractNumId w:val="0"/>
  </w:num>
  <w:num w:numId="12">
    <w:abstractNumId w:val="18"/>
  </w:num>
  <w:num w:numId="13">
    <w:abstractNumId w:val="7"/>
  </w:num>
  <w:num w:numId="14">
    <w:abstractNumId w:val="10"/>
  </w:num>
  <w:num w:numId="15">
    <w:abstractNumId w:val="26"/>
  </w:num>
  <w:num w:numId="16">
    <w:abstractNumId w:val="34"/>
  </w:num>
  <w:num w:numId="17">
    <w:abstractNumId w:val="1"/>
  </w:num>
  <w:num w:numId="18">
    <w:abstractNumId w:val="24"/>
  </w:num>
  <w:num w:numId="19">
    <w:abstractNumId w:val="4"/>
  </w:num>
  <w:num w:numId="20">
    <w:abstractNumId w:val="20"/>
  </w:num>
  <w:num w:numId="21">
    <w:abstractNumId w:val="14"/>
  </w:num>
  <w:num w:numId="22">
    <w:abstractNumId w:val="5"/>
  </w:num>
  <w:num w:numId="23">
    <w:abstractNumId w:val="2"/>
  </w:num>
  <w:num w:numId="24">
    <w:abstractNumId w:val="29"/>
  </w:num>
  <w:num w:numId="25">
    <w:abstractNumId w:val="8"/>
  </w:num>
  <w:num w:numId="26">
    <w:abstractNumId w:val="31"/>
  </w:num>
  <w:num w:numId="27">
    <w:abstractNumId w:val="19"/>
  </w:num>
  <w:num w:numId="28">
    <w:abstractNumId w:val="17"/>
  </w:num>
  <w:num w:numId="29">
    <w:abstractNumId w:val="33"/>
  </w:num>
  <w:num w:numId="30">
    <w:abstractNumId w:val="23"/>
  </w:num>
  <w:num w:numId="31">
    <w:abstractNumId w:val="6"/>
  </w:num>
  <w:num w:numId="32">
    <w:abstractNumId w:val="35"/>
  </w:num>
  <w:num w:numId="33">
    <w:abstractNumId w:val="12"/>
  </w:num>
  <w:num w:numId="34">
    <w:abstractNumId w:val="3"/>
  </w:num>
  <w:num w:numId="35">
    <w:abstractNumId w:val="3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25960"/>
    <w:rsid w:val="00042D37"/>
    <w:rsid w:val="0004487A"/>
    <w:rsid w:val="000549C7"/>
    <w:rsid w:val="00055554"/>
    <w:rsid w:val="000626E9"/>
    <w:rsid w:val="00065BA3"/>
    <w:rsid w:val="000747A1"/>
    <w:rsid w:val="00077CAB"/>
    <w:rsid w:val="00080C34"/>
    <w:rsid w:val="00081256"/>
    <w:rsid w:val="00081C26"/>
    <w:rsid w:val="00084A65"/>
    <w:rsid w:val="00087C26"/>
    <w:rsid w:val="00092AA1"/>
    <w:rsid w:val="00093214"/>
    <w:rsid w:val="000973F7"/>
    <w:rsid w:val="000B5848"/>
    <w:rsid w:val="000C08E6"/>
    <w:rsid w:val="000E376A"/>
    <w:rsid w:val="000F18B4"/>
    <w:rsid w:val="0012367F"/>
    <w:rsid w:val="001263A2"/>
    <w:rsid w:val="00132A6C"/>
    <w:rsid w:val="00134ADE"/>
    <w:rsid w:val="0016227C"/>
    <w:rsid w:val="00167572"/>
    <w:rsid w:val="00173FCC"/>
    <w:rsid w:val="00184609"/>
    <w:rsid w:val="00184EE1"/>
    <w:rsid w:val="001A257D"/>
    <w:rsid w:val="001A7954"/>
    <w:rsid w:val="001B2200"/>
    <w:rsid w:val="001D6E7F"/>
    <w:rsid w:val="001E1319"/>
    <w:rsid w:val="001E1582"/>
    <w:rsid w:val="001F5F6B"/>
    <w:rsid w:val="00200955"/>
    <w:rsid w:val="002210B5"/>
    <w:rsid w:val="002318EF"/>
    <w:rsid w:val="00232B12"/>
    <w:rsid w:val="00242F50"/>
    <w:rsid w:val="00244FCC"/>
    <w:rsid w:val="00252B0D"/>
    <w:rsid w:val="00255B88"/>
    <w:rsid w:val="00256580"/>
    <w:rsid w:val="00262B4B"/>
    <w:rsid w:val="00281929"/>
    <w:rsid w:val="00282A4C"/>
    <w:rsid w:val="002A2398"/>
    <w:rsid w:val="002B2B05"/>
    <w:rsid w:val="002B37A5"/>
    <w:rsid w:val="002D03B5"/>
    <w:rsid w:val="002D61C2"/>
    <w:rsid w:val="002E7FA3"/>
    <w:rsid w:val="002F69F4"/>
    <w:rsid w:val="002F7F91"/>
    <w:rsid w:val="003010A5"/>
    <w:rsid w:val="00304DDE"/>
    <w:rsid w:val="00306E01"/>
    <w:rsid w:val="00314AE2"/>
    <w:rsid w:val="00316031"/>
    <w:rsid w:val="00336878"/>
    <w:rsid w:val="003423FA"/>
    <w:rsid w:val="00346BA9"/>
    <w:rsid w:val="0039298E"/>
    <w:rsid w:val="003958D8"/>
    <w:rsid w:val="00396422"/>
    <w:rsid w:val="003A124E"/>
    <w:rsid w:val="003B1160"/>
    <w:rsid w:val="003B3C18"/>
    <w:rsid w:val="003B5159"/>
    <w:rsid w:val="003C0B08"/>
    <w:rsid w:val="003C57AB"/>
    <w:rsid w:val="003D01A7"/>
    <w:rsid w:val="003D6C55"/>
    <w:rsid w:val="003E0AC5"/>
    <w:rsid w:val="003E16B3"/>
    <w:rsid w:val="003E55A4"/>
    <w:rsid w:val="003E7A0E"/>
    <w:rsid w:val="0040425D"/>
    <w:rsid w:val="00413416"/>
    <w:rsid w:val="00417ED8"/>
    <w:rsid w:val="004224F0"/>
    <w:rsid w:val="00426B8F"/>
    <w:rsid w:val="0042788C"/>
    <w:rsid w:val="00431200"/>
    <w:rsid w:val="00436D06"/>
    <w:rsid w:val="00454521"/>
    <w:rsid w:val="004600B4"/>
    <w:rsid w:val="00460A29"/>
    <w:rsid w:val="004719A7"/>
    <w:rsid w:val="00475C1C"/>
    <w:rsid w:val="004774F0"/>
    <w:rsid w:val="00480C91"/>
    <w:rsid w:val="00483CBF"/>
    <w:rsid w:val="00483D3F"/>
    <w:rsid w:val="0049033C"/>
    <w:rsid w:val="004B5AD1"/>
    <w:rsid w:val="004B7DF4"/>
    <w:rsid w:val="004C4D6A"/>
    <w:rsid w:val="004D3F1D"/>
    <w:rsid w:val="004D7FDC"/>
    <w:rsid w:val="004E0A78"/>
    <w:rsid w:val="004E7E0E"/>
    <w:rsid w:val="004F0FA5"/>
    <w:rsid w:val="004F1515"/>
    <w:rsid w:val="0050043B"/>
    <w:rsid w:val="00501B78"/>
    <w:rsid w:val="00534BB6"/>
    <w:rsid w:val="00536E13"/>
    <w:rsid w:val="00562D40"/>
    <w:rsid w:val="00586036"/>
    <w:rsid w:val="0059016C"/>
    <w:rsid w:val="00591802"/>
    <w:rsid w:val="005971BA"/>
    <w:rsid w:val="005A0127"/>
    <w:rsid w:val="005A2486"/>
    <w:rsid w:val="005A5904"/>
    <w:rsid w:val="005B45FC"/>
    <w:rsid w:val="005C5658"/>
    <w:rsid w:val="005C5B48"/>
    <w:rsid w:val="005E4780"/>
    <w:rsid w:val="005F0153"/>
    <w:rsid w:val="006026D2"/>
    <w:rsid w:val="00606DA1"/>
    <w:rsid w:val="00625C17"/>
    <w:rsid w:val="00627BBB"/>
    <w:rsid w:val="00627F64"/>
    <w:rsid w:val="00645191"/>
    <w:rsid w:val="0064752D"/>
    <w:rsid w:val="00674BC9"/>
    <w:rsid w:val="006756DB"/>
    <w:rsid w:val="00686894"/>
    <w:rsid w:val="0069431D"/>
    <w:rsid w:val="006B25CE"/>
    <w:rsid w:val="006B5443"/>
    <w:rsid w:val="006D331F"/>
    <w:rsid w:val="006D46EA"/>
    <w:rsid w:val="006E746D"/>
    <w:rsid w:val="006F10A8"/>
    <w:rsid w:val="006F3A0B"/>
    <w:rsid w:val="0070453D"/>
    <w:rsid w:val="007046BD"/>
    <w:rsid w:val="00707946"/>
    <w:rsid w:val="00707A73"/>
    <w:rsid w:val="00711CCF"/>
    <w:rsid w:val="00720B36"/>
    <w:rsid w:val="0072181F"/>
    <w:rsid w:val="007239B2"/>
    <w:rsid w:val="00725524"/>
    <w:rsid w:val="00725DAB"/>
    <w:rsid w:val="007326A5"/>
    <w:rsid w:val="00746CF0"/>
    <w:rsid w:val="007479E8"/>
    <w:rsid w:val="00750B5C"/>
    <w:rsid w:val="00783CD4"/>
    <w:rsid w:val="00784003"/>
    <w:rsid w:val="00792287"/>
    <w:rsid w:val="0079262E"/>
    <w:rsid w:val="00793C75"/>
    <w:rsid w:val="007A0E63"/>
    <w:rsid w:val="007A1CCA"/>
    <w:rsid w:val="007A2612"/>
    <w:rsid w:val="007A3AEF"/>
    <w:rsid w:val="007B562B"/>
    <w:rsid w:val="007C117F"/>
    <w:rsid w:val="007E08FC"/>
    <w:rsid w:val="00802F85"/>
    <w:rsid w:val="00811181"/>
    <w:rsid w:val="00832780"/>
    <w:rsid w:val="00834218"/>
    <w:rsid w:val="00834C18"/>
    <w:rsid w:val="00835229"/>
    <w:rsid w:val="00846DF5"/>
    <w:rsid w:val="00854A68"/>
    <w:rsid w:val="00855E4C"/>
    <w:rsid w:val="0086409C"/>
    <w:rsid w:val="0087048A"/>
    <w:rsid w:val="0087424C"/>
    <w:rsid w:val="00877FD0"/>
    <w:rsid w:val="00881733"/>
    <w:rsid w:val="00881F3A"/>
    <w:rsid w:val="00893F0C"/>
    <w:rsid w:val="00897E4C"/>
    <w:rsid w:val="008A3F70"/>
    <w:rsid w:val="008A6083"/>
    <w:rsid w:val="008B1C42"/>
    <w:rsid w:val="008B38C2"/>
    <w:rsid w:val="008D71CC"/>
    <w:rsid w:val="008E0E30"/>
    <w:rsid w:val="008E50FB"/>
    <w:rsid w:val="008E6F52"/>
    <w:rsid w:val="008E779F"/>
    <w:rsid w:val="008F3574"/>
    <w:rsid w:val="00913B3E"/>
    <w:rsid w:val="00920A3E"/>
    <w:rsid w:val="00933597"/>
    <w:rsid w:val="009357FB"/>
    <w:rsid w:val="00936A7A"/>
    <w:rsid w:val="009373D4"/>
    <w:rsid w:val="00942209"/>
    <w:rsid w:val="0094645D"/>
    <w:rsid w:val="00946AFC"/>
    <w:rsid w:val="009549B1"/>
    <w:rsid w:val="00955CC9"/>
    <w:rsid w:val="00961964"/>
    <w:rsid w:val="00963600"/>
    <w:rsid w:val="0096440C"/>
    <w:rsid w:val="00964A52"/>
    <w:rsid w:val="00980A55"/>
    <w:rsid w:val="00994A8A"/>
    <w:rsid w:val="009A03CF"/>
    <w:rsid w:val="009A2E18"/>
    <w:rsid w:val="009A2E79"/>
    <w:rsid w:val="009A570B"/>
    <w:rsid w:val="009B6E64"/>
    <w:rsid w:val="009C49D8"/>
    <w:rsid w:val="009D0CD7"/>
    <w:rsid w:val="009D26C7"/>
    <w:rsid w:val="009D27FD"/>
    <w:rsid w:val="009E4482"/>
    <w:rsid w:val="009E482C"/>
    <w:rsid w:val="009F454D"/>
    <w:rsid w:val="009F4F5A"/>
    <w:rsid w:val="00A032B0"/>
    <w:rsid w:val="00A079C7"/>
    <w:rsid w:val="00A14E73"/>
    <w:rsid w:val="00A26B7F"/>
    <w:rsid w:val="00A30D84"/>
    <w:rsid w:val="00A3292C"/>
    <w:rsid w:val="00A411D5"/>
    <w:rsid w:val="00A447BE"/>
    <w:rsid w:val="00A45726"/>
    <w:rsid w:val="00A46DB0"/>
    <w:rsid w:val="00A54C31"/>
    <w:rsid w:val="00A56DF3"/>
    <w:rsid w:val="00A628F2"/>
    <w:rsid w:val="00A72A27"/>
    <w:rsid w:val="00A7451A"/>
    <w:rsid w:val="00A7579B"/>
    <w:rsid w:val="00A765D5"/>
    <w:rsid w:val="00A8088E"/>
    <w:rsid w:val="00A86C7F"/>
    <w:rsid w:val="00AA0B2A"/>
    <w:rsid w:val="00AB23DE"/>
    <w:rsid w:val="00AB377F"/>
    <w:rsid w:val="00AC2224"/>
    <w:rsid w:val="00AC6638"/>
    <w:rsid w:val="00AD12BF"/>
    <w:rsid w:val="00AE46B7"/>
    <w:rsid w:val="00AE6D61"/>
    <w:rsid w:val="00B17ADE"/>
    <w:rsid w:val="00B3356B"/>
    <w:rsid w:val="00B370D2"/>
    <w:rsid w:val="00B45889"/>
    <w:rsid w:val="00B53E11"/>
    <w:rsid w:val="00B5496E"/>
    <w:rsid w:val="00B54BF9"/>
    <w:rsid w:val="00B55936"/>
    <w:rsid w:val="00B80BCF"/>
    <w:rsid w:val="00B85B83"/>
    <w:rsid w:val="00B860A2"/>
    <w:rsid w:val="00BA76F2"/>
    <w:rsid w:val="00BA7FDC"/>
    <w:rsid w:val="00BC131C"/>
    <w:rsid w:val="00BC5C69"/>
    <w:rsid w:val="00BD1A6A"/>
    <w:rsid w:val="00BD1C6E"/>
    <w:rsid w:val="00BE0B9F"/>
    <w:rsid w:val="00BE2257"/>
    <w:rsid w:val="00BE7A35"/>
    <w:rsid w:val="00C10935"/>
    <w:rsid w:val="00C111C2"/>
    <w:rsid w:val="00C26183"/>
    <w:rsid w:val="00C31061"/>
    <w:rsid w:val="00C312EC"/>
    <w:rsid w:val="00C31ED2"/>
    <w:rsid w:val="00C54F63"/>
    <w:rsid w:val="00C57047"/>
    <w:rsid w:val="00C62F7A"/>
    <w:rsid w:val="00C7784E"/>
    <w:rsid w:val="00C836C6"/>
    <w:rsid w:val="00C94A81"/>
    <w:rsid w:val="00C97F7F"/>
    <w:rsid w:val="00CA1E23"/>
    <w:rsid w:val="00CA428E"/>
    <w:rsid w:val="00CB1F6F"/>
    <w:rsid w:val="00CB2D63"/>
    <w:rsid w:val="00CB4F7A"/>
    <w:rsid w:val="00CB5A66"/>
    <w:rsid w:val="00CC1A53"/>
    <w:rsid w:val="00CC31A1"/>
    <w:rsid w:val="00CC6993"/>
    <w:rsid w:val="00CD676A"/>
    <w:rsid w:val="00CE75E9"/>
    <w:rsid w:val="00CF189A"/>
    <w:rsid w:val="00CF5577"/>
    <w:rsid w:val="00D162D3"/>
    <w:rsid w:val="00D17749"/>
    <w:rsid w:val="00D20DE8"/>
    <w:rsid w:val="00D42A46"/>
    <w:rsid w:val="00D46FFD"/>
    <w:rsid w:val="00D5385E"/>
    <w:rsid w:val="00D5682A"/>
    <w:rsid w:val="00D64A7D"/>
    <w:rsid w:val="00D6772F"/>
    <w:rsid w:val="00D86DCB"/>
    <w:rsid w:val="00D977B2"/>
    <w:rsid w:val="00DB2B00"/>
    <w:rsid w:val="00DB3E23"/>
    <w:rsid w:val="00DB6750"/>
    <w:rsid w:val="00DC307E"/>
    <w:rsid w:val="00DC77BF"/>
    <w:rsid w:val="00DD2DA6"/>
    <w:rsid w:val="00DD31C1"/>
    <w:rsid w:val="00E141B4"/>
    <w:rsid w:val="00E416FC"/>
    <w:rsid w:val="00E41CF7"/>
    <w:rsid w:val="00E4547E"/>
    <w:rsid w:val="00E555CD"/>
    <w:rsid w:val="00E61460"/>
    <w:rsid w:val="00E7134E"/>
    <w:rsid w:val="00E751B0"/>
    <w:rsid w:val="00E75397"/>
    <w:rsid w:val="00E95C16"/>
    <w:rsid w:val="00E97D37"/>
    <w:rsid w:val="00EA2F6C"/>
    <w:rsid w:val="00EB74C9"/>
    <w:rsid w:val="00EC4BCB"/>
    <w:rsid w:val="00F00014"/>
    <w:rsid w:val="00F13963"/>
    <w:rsid w:val="00F13C00"/>
    <w:rsid w:val="00F3362D"/>
    <w:rsid w:val="00F5215A"/>
    <w:rsid w:val="00F66FCE"/>
    <w:rsid w:val="00F7556F"/>
    <w:rsid w:val="00F771C7"/>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5CF3"/>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 w:type="character" w:customStyle="1" w:styleId="jd-fieldtext2">
    <w:name w:val="jd-fieldtext2"/>
    <w:basedOn w:val="DefaultParagraphFont"/>
    <w:rsid w:val="00252B0D"/>
    <w:rPr>
      <w:b w:val="0"/>
      <w:bCs w:val="0"/>
      <w:strike w:val="0"/>
      <w:dstrike w:val="0"/>
      <w:color w:val="231F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847330374">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6C47-B620-4CC8-94B6-B85007A1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Parkinson, Janet (LCCG)</cp:lastModifiedBy>
  <cp:revision>2</cp:revision>
  <cp:lastPrinted>2017-11-07T10:18:00Z</cp:lastPrinted>
  <dcterms:created xsi:type="dcterms:W3CDTF">2021-04-09T10:33:00Z</dcterms:created>
  <dcterms:modified xsi:type="dcterms:W3CDTF">2021-04-09T10:33:00Z</dcterms:modified>
</cp:coreProperties>
</file>