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9D15B" w14:textId="77777777" w:rsidR="00946AFC" w:rsidRPr="00EB74C9" w:rsidRDefault="00946AFC" w:rsidP="00081256">
      <w:pPr>
        <w:spacing w:after="0"/>
        <w:jc w:val="center"/>
        <w:rPr>
          <w:rFonts w:ascii="Arial" w:hAnsi="Arial" w:cs="Arial"/>
          <w:b/>
          <w:sz w:val="28"/>
          <w:szCs w:val="28"/>
        </w:rPr>
      </w:pPr>
      <w:bookmarkStart w:id="0" w:name="_GoBack"/>
      <w:bookmarkEnd w:id="0"/>
      <w:r>
        <w:rPr>
          <w:rFonts w:ascii="Arial" w:hAnsi="Arial" w:cs="Arial"/>
          <w:b/>
          <w:sz w:val="28"/>
          <w:szCs w:val="28"/>
        </w:rPr>
        <w:t>Job Description</w:t>
      </w:r>
    </w:p>
    <w:p w14:paraId="45515F42" w14:textId="77777777" w:rsidR="000B21A2" w:rsidRDefault="0045313A" w:rsidP="002C636C">
      <w:pPr>
        <w:spacing w:after="0"/>
        <w:jc w:val="center"/>
        <w:rPr>
          <w:rFonts w:ascii="Arial" w:hAnsi="Arial" w:cs="Arial"/>
          <w:b/>
          <w:sz w:val="28"/>
          <w:szCs w:val="28"/>
        </w:rPr>
      </w:pPr>
      <w:r>
        <w:rPr>
          <w:rFonts w:ascii="Arial" w:hAnsi="Arial" w:cs="Arial"/>
          <w:b/>
          <w:sz w:val="28"/>
          <w:szCs w:val="28"/>
        </w:rPr>
        <w:t>Senior Business Intelligence Analyst</w:t>
      </w:r>
    </w:p>
    <w:p w14:paraId="5DC04097" w14:textId="77777777" w:rsidR="002C636C" w:rsidRPr="002C636C" w:rsidRDefault="0045313A" w:rsidP="002C636C">
      <w:pPr>
        <w:spacing w:after="0"/>
        <w:jc w:val="center"/>
        <w:rPr>
          <w:rFonts w:ascii="Arial" w:hAnsi="Arial" w:cs="Arial"/>
          <w:sz w:val="28"/>
          <w:szCs w:val="28"/>
        </w:rPr>
      </w:pPr>
      <w:r>
        <w:rPr>
          <w:rFonts w:ascii="Arial" w:hAnsi="Arial" w:cs="Arial"/>
          <w:sz w:val="28"/>
          <w:szCs w:val="28"/>
        </w:rPr>
        <w:t>Strategy and Performance Directorate</w:t>
      </w:r>
    </w:p>
    <w:p w14:paraId="337AC3FD"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20674C" w14:paraId="4F99EC31" w14:textId="77777777" w:rsidTr="00CC31A1">
        <w:tc>
          <w:tcPr>
            <w:tcW w:w="1555" w:type="dxa"/>
          </w:tcPr>
          <w:p w14:paraId="07BD804E" w14:textId="77777777" w:rsidR="00BE7A35" w:rsidRPr="0020674C" w:rsidRDefault="00BE7A35" w:rsidP="00BE7A35">
            <w:pPr>
              <w:spacing w:after="0"/>
              <w:rPr>
                <w:rFonts w:ascii="Arial" w:hAnsi="Arial" w:cs="Arial"/>
                <w:b/>
                <w:sz w:val="24"/>
                <w:szCs w:val="24"/>
              </w:rPr>
            </w:pPr>
            <w:r w:rsidRPr="0020674C">
              <w:rPr>
                <w:rFonts w:ascii="Arial" w:hAnsi="Arial" w:cs="Arial"/>
                <w:b/>
                <w:sz w:val="24"/>
                <w:szCs w:val="24"/>
              </w:rPr>
              <w:t>Service:</w:t>
            </w:r>
          </w:p>
        </w:tc>
        <w:tc>
          <w:tcPr>
            <w:tcW w:w="3685" w:type="dxa"/>
          </w:tcPr>
          <w:p w14:paraId="0BEFD714" w14:textId="77777777" w:rsidR="00BE7A35" w:rsidRPr="00F617A4" w:rsidRDefault="0045313A" w:rsidP="00563EF3">
            <w:pPr>
              <w:spacing w:after="0"/>
              <w:rPr>
                <w:rFonts w:ascii="Arial" w:hAnsi="Arial" w:cs="Arial"/>
                <w:sz w:val="24"/>
                <w:szCs w:val="24"/>
              </w:rPr>
            </w:pPr>
            <w:r>
              <w:rPr>
                <w:rFonts w:ascii="Arial" w:hAnsi="Arial" w:cs="Arial"/>
                <w:sz w:val="24"/>
                <w:szCs w:val="24"/>
              </w:rPr>
              <w:t>Business Intelligence</w:t>
            </w:r>
          </w:p>
        </w:tc>
        <w:tc>
          <w:tcPr>
            <w:tcW w:w="1134" w:type="dxa"/>
          </w:tcPr>
          <w:p w14:paraId="0B1ACA39" w14:textId="77777777" w:rsidR="00BE7A35" w:rsidRPr="00F617A4" w:rsidRDefault="00BE7A35" w:rsidP="00BE7A35">
            <w:pPr>
              <w:spacing w:after="0"/>
              <w:rPr>
                <w:rFonts w:ascii="Arial" w:hAnsi="Arial" w:cs="Arial"/>
                <w:b/>
                <w:sz w:val="24"/>
                <w:szCs w:val="24"/>
              </w:rPr>
            </w:pPr>
            <w:r w:rsidRPr="00F617A4">
              <w:rPr>
                <w:rFonts w:ascii="Arial" w:hAnsi="Arial" w:cs="Arial"/>
                <w:b/>
                <w:sz w:val="24"/>
                <w:szCs w:val="24"/>
              </w:rPr>
              <w:t>Team:</w:t>
            </w:r>
          </w:p>
        </w:tc>
        <w:tc>
          <w:tcPr>
            <w:tcW w:w="4388" w:type="dxa"/>
            <w:gridSpan w:val="2"/>
          </w:tcPr>
          <w:p w14:paraId="1DCCA9C7" w14:textId="77777777" w:rsidR="00BE7A35" w:rsidRPr="00F617A4" w:rsidRDefault="00BE7A35" w:rsidP="00BE7A35">
            <w:pPr>
              <w:spacing w:after="0"/>
              <w:rPr>
                <w:rFonts w:ascii="Arial" w:hAnsi="Arial" w:cs="Arial"/>
                <w:sz w:val="24"/>
                <w:szCs w:val="24"/>
              </w:rPr>
            </w:pPr>
          </w:p>
        </w:tc>
      </w:tr>
      <w:tr w:rsidR="00CC31A1" w:rsidRPr="0020674C" w14:paraId="1EA1AD4D" w14:textId="77777777" w:rsidTr="00CC31A1">
        <w:tc>
          <w:tcPr>
            <w:tcW w:w="1555" w:type="dxa"/>
          </w:tcPr>
          <w:p w14:paraId="5F06F6C8" w14:textId="77777777" w:rsidR="00CC31A1" w:rsidRPr="0020674C" w:rsidRDefault="00CC31A1" w:rsidP="005E7B78">
            <w:pPr>
              <w:spacing w:after="0"/>
              <w:rPr>
                <w:rFonts w:ascii="Arial" w:hAnsi="Arial" w:cs="Arial"/>
                <w:b/>
                <w:sz w:val="24"/>
                <w:szCs w:val="24"/>
              </w:rPr>
            </w:pPr>
            <w:r w:rsidRPr="0020674C">
              <w:rPr>
                <w:rFonts w:ascii="Arial" w:hAnsi="Arial" w:cs="Arial"/>
                <w:b/>
                <w:sz w:val="24"/>
                <w:szCs w:val="24"/>
              </w:rPr>
              <w:t>Location:</w:t>
            </w:r>
          </w:p>
        </w:tc>
        <w:tc>
          <w:tcPr>
            <w:tcW w:w="9207" w:type="dxa"/>
            <w:gridSpan w:val="4"/>
          </w:tcPr>
          <w:p w14:paraId="29362E79" w14:textId="0E020A35" w:rsidR="00CC31A1" w:rsidRPr="0045313A" w:rsidRDefault="0045313A" w:rsidP="005E7B78">
            <w:pPr>
              <w:spacing w:after="0"/>
              <w:rPr>
                <w:rFonts w:ascii="Arial" w:hAnsi="Arial" w:cs="Arial"/>
                <w:sz w:val="24"/>
                <w:szCs w:val="24"/>
              </w:rPr>
            </w:pPr>
            <w:r w:rsidRPr="0045313A">
              <w:rPr>
                <w:rFonts w:ascii="Arial" w:hAnsi="Arial" w:cs="Arial"/>
                <w:sz w:val="24"/>
                <w:szCs w:val="24"/>
              </w:rPr>
              <w:t>in Pre</w:t>
            </w:r>
            <w:r w:rsidR="00522CF6">
              <w:rPr>
                <w:rFonts w:ascii="Arial" w:hAnsi="Arial" w:cs="Arial"/>
                <w:sz w:val="24"/>
                <w:szCs w:val="24"/>
              </w:rPr>
              <w:t>ston, but with ability to travel</w:t>
            </w:r>
          </w:p>
        </w:tc>
      </w:tr>
      <w:tr w:rsidR="003C57AB" w:rsidRPr="0020674C" w14:paraId="244FB07B" w14:textId="77777777" w:rsidTr="00CC31A1">
        <w:tc>
          <w:tcPr>
            <w:tcW w:w="1555" w:type="dxa"/>
          </w:tcPr>
          <w:p w14:paraId="3B82388B" w14:textId="77777777" w:rsidR="003C57AB" w:rsidRPr="0020674C" w:rsidRDefault="003C57AB" w:rsidP="003C57AB">
            <w:pPr>
              <w:spacing w:after="0"/>
              <w:rPr>
                <w:rFonts w:ascii="Arial" w:hAnsi="Arial" w:cs="Arial"/>
                <w:b/>
                <w:sz w:val="24"/>
                <w:szCs w:val="24"/>
              </w:rPr>
            </w:pPr>
            <w:r w:rsidRPr="0020674C">
              <w:rPr>
                <w:rFonts w:ascii="Arial" w:hAnsi="Arial" w:cs="Arial"/>
                <w:b/>
                <w:sz w:val="24"/>
                <w:szCs w:val="24"/>
              </w:rPr>
              <w:t>Salary</w:t>
            </w:r>
            <w:r w:rsidR="00964A52" w:rsidRPr="0020674C">
              <w:rPr>
                <w:rFonts w:ascii="Arial" w:hAnsi="Arial" w:cs="Arial"/>
                <w:b/>
                <w:sz w:val="24"/>
                <w:szCs w:val="24"/>
              </w:rPr>
              <w:t xml:space="preserve"> r</w:t>
            </w:r>
            <w:r w:rsidR="005F0153" w:rsidRPr="0020674C">
              <w:rPr>
                <w:rFonts w:ascii="Arial" w:hAnsi="Arial" w:cs="Arial"/>
                <w:b/>
                <w:sz w:val="24"/>
                <w:szCs w:val="24"/>
              </w:rPr>
              <w:t>ange:</w:t>
            </w:r>
          </w:p>
        </w:tc>
        <w:tc>
          <w:tcPr>
            <w:tcW w:w="3685" w:type="dxa"/>
          </w:tcPr>
          <w:p w14:paraId="0DBFF09C" w14:textId="77777777" w:rsidR="003C57AB" w:rsidRPr="004D56DD" w:rsidRDefault="00563EF3" w:rsidP="00310010">
            <w:pPr>
              <w:spacing w:after="0"/>
              <w:rPr>
                <w:rFonts w:ascii="Arial" w:hAnsi="Arial" w:cs="Arial"/>
                <w:i/>
                <w:sz w:val="24"/>
                <w:szCs w:val="24"/>
              </w:rPr>
            </w:pPr>
            <w:r w:rsidRPr="004D56DD">
              <w:rPr>
                <w:rFonts w:ascii="Arial" w:hAnsi="Arial" w:cs="Arial"/>
                <w:sz w:val="24"/>
                <w:szCs w:val="24"/>
              </w:rPr>
              <w:t>£</w:t>
            </w:r>
            <w:r w:rsidR="008129B9" w:rsidRPr="004D56DD">
              <w:rPr>
                <w:rFonts w:ascii="Arial" w:hAnsi="Arial" w:cs="Arial"/>
                <w:sz w:val="24"/>
                <w:szCs w:val="24"/>
              </w:rPr>
              <w:t xml:space="preserve"> </w:t>
            </w:r>
            <w:r w:rsidR="006D5916">
              <w:rPr>
                <w:rFonts w:ascii="Arial" w:hAnsi="Arial" w:cs="Arial"/>
                <w:sz w:val="24"/>
                <w:szCs w:val="24"/>
              </w:rPr>
              <w:t>37, 849 - £42, 683</w:t>
            </w:r>
          </w:p>
        </w:tc>
        <w:tc>
          <w:tcPr>
            <w:tcW w:w="2835" w:type="dxa"/>
            <w:gridSpan w:val="2"/>
          </w:tcPr>
          <w:p w14:paraId="177E486C" w14:textId="77777777" w:rsidR="003C57AB" w:rsidRPr="004D56DD" w:rsidRDefault="003C57AB" w:rsidP="003C57AB">
            <w:pPr>
              <w:spacing w:after="0"/>
              <w:rPr>
                <w:rFonts w:ascii="Arial" w:hAnsi="Arial" w:cs="Arial"/>
                <w:b/>
                <w:sz w:val="24"/>
                <w:szCs w:val="24"/>
              </w:rPr>
            </w:pPr>
            <w:r w:rsidRPr="004D56DD">
              <w:rPr>
                <w:rFonts w:ascii="Arial" w:hAnsi="Arial" w:cs="Arial"/>
                <w:b/>
                <w:sz w:val="24"/>
                <w:szCs w:val="24"/>
              </w:rPr>
              <w:t>Grade:</w:t>
            </w:r>
          </w:p>
        </w:tc>
        <w:tc>
          <w:tcPr>
            <w:tcW w:w="2687" w:type="dxa"/>
          </w:tcPr>
          <w:p w14:paraId="62AD101A" w14:textId="77777777" w:rsidR="003C57AB" w:rsidRPr="004D56DD" w:rsidRDefault="006433FA" w:rsidP="000B21A2">
            <w:pPr>
              <w:spacing w:after="0"/>
              <w:rPr>
                <w:rFonts w:ascii="Arial" w:hAnsi="Arial" w:cs="Arial"/>
                <w:sz w:val="24"/>
                <w:szCs w:val="24"/>
                <w:highlight w:val="yellow"/>
              </w:rPr>
            </w:pPr>
            <w:r>
              <w:rPr>
                <w:rFonts w:ascii="Arial" w:hAnsi="Arial" w:cs="Arial"/>
                <w:sz w:val="24"/>
                <w:szCs w:val="24"/>
              </w:rPr>
              <w:t>Grade 10</w:t>
            </w:r>
          </w:p>
        </w:tc>
      </w:tr>
      <w:tr w:rsidR="003C57AB" w:rsidRPr="0020674C" w14:paraId="1DD0FF4B" w14:textId="77777777" w:rsidTr="00CC31A1">
        <w:tc>
          <w:tcPr>
            <w:tcW w:w="1555" w:type="dxa"/>
          </w:tcPr>
          <w:p w14:paraId="20321BE7" w14:textId="77777777" w:rsidR="003C57AB" w:rsidRPr="0020674C" w:rsidRDefault="003C57AB" w:rsidP="003C57AB">
            <w:pPr>
              <w:spacing w:after="0"/>
              <w:rPr>
                <w:rFonts w:ascii="Arial" w:hAnsi="Arial" w:cs="Arial"/>
                <w:b/>
                <w:sz w:val="24"/>
                <w:szCs w:val="24"/>
              </w:rPr>
            </w:pPr>
            <w:r w:rsidRPr="0020674C">
              <w:rPr>
                <w:rFonts w:ascii="Arial" w:hAnsi="Arial" w:cs="Arial"/>
                <w:b/>
                <w:sz w:val="24"/>
                <w:szCs w:val="24"/>
              </w:rPr>
              <w:t>Reports to:</w:t>
            </w:r>
          </w:p>
        </w:tc>
        <w:tc>
          <w:tcPr>
            <w:tcW w:w="3685" w:type="dxa"/>
          </w:tcPr>
          <w:p w14:paraId="3D652FC1" w14:textId="77777777" w:rsidR="003C57AB" w:rsidRPr="004D56DD" w:rsidRDefault="006433FA" w:rsidP="004416FF">
            <w:pPr>
              <w:spacing w:after="0"/>
              <w:rPr>
                <w:rFonts w:ascii="Arial" w:hAnsi="Arial" w:cs="Arial"/>
                <w:sz w:val="24"/>
                <w:szCs w:val="24"/>
              </w:rPr>
            </w:pPr>
            <w:r>
              <w:rPr>
                <w:rFonts w:ascii="Arial" w:hAnsi="Arial" w:cs="Arial"/>
                <w:sz w:val="24"/>
                <w:szCs w:val="24"/>
              </w:rPr>
              <w:t xml:space="preserve">Senior Business Intelligence </w:t>
            </w:r>
            <w:r w:rsidR="004D56DD" w:rsidRPr="004D56DD">
              <w:rPr>
                <w:rFonts w:ascii="Arial" w:hAnsi="Arial" w:cs="Arial"/>
                <w:sz w:val="24"/>
                <w:szCs w:val="24"/>
              </w:rPr>
              <w:t>Manager</w:t>
            </w:r>
          </w:p>
        </w:tc>
        <w:tc>
          <w:tcPr>
            <w:tcW w:w="2835" w:type="dxa"/>
            <w:gridSpan w:val="2"/>
          </w:tcPr>
          <w:p w14:paraId="6DE5D9D9" w14:textId="77777777" w:rsidR="003C57AB" w:rsidRPr="004D56DD" w:rsidRDefault="006433FA" w:rsidP="003C57AB">
            <w:pPr>
              <w:spacing w:after="0"/>
              <w:rPr>
                <w:rFonts w:ascii="Arial" w:hAnsi="Arial" w:cs="Arial"/>
                <w:b/>
                <w:sz w:val="24"/>
                <w:szCs w:val="24"/>
              </w:rPr>
            </w:pPr>
            <w:r>
              <w:rPr>
                <w:rFonts w:ascii="Arial" w:hAnsi="Arial" w:cs="Arial"/>
                <w:b/>
                <w:sz w:val="24"/>
                <w:szCs w:val="24"/>
              </w:rPr>
              <w:t>Responsible for staff</w:t>
            </w:r>
            <w:r w:rsidR="003C57AB" w:rsidRPr="004D56DD">
              <w:rPr>
                <w:rFonts w:ascii="Arial" w:hAnsi="Arial" w:cs="Arial"/>
                <w:b/>
                <w:sz w:val="24"/>
                <w:szCs w:val="24"/>
              </w:rPr>
              <w:t>:</w:t>
            </w:r>
          </w:p>
        </w:tc>
        <w:tc>
          <w:tcPr>
            <w:tcW w:w="2687" w:type="dxa"/>
          </w:tcPr>
          <w:p w14:paraId="25E358C3" w14:textId="77777777" w:rsidR="003C57AB" w:rsidRPr="004D56DD" w:rsidRDefault="006433FA" w:rsidP="003C57AB">
            <w:pPr>
              <w:spacing w:after="0"/>
              <w:rPr>
                <w:rFonts w:ascii="Arial" w:hAnsi="Arial" w:cs="Arial"/>
                <w:i/>
                <w:sz w:val="24"/>
                <w:szCs w:val="24"/>
                <w:highlight w:val="yellow"/>
              </w:rPr>
            </w:pPr>
            <w:r w:rsidRPr="006433FA">
              <w:rPr>
                <w:rFonts w:ascii="Arial" w:hAnsi="Arial" w:cs="Arial"/>
                <w:i/>
                <w:sz w:val="24"/>
                <w:szCs w:val="24"/>
              </w:rPr>
              <w:t>Yes</w:t>
            </w:r>
          </w:p>
        </w:tc>
      </w:tr>
    </w:tbl>
    <w:p w14:paraId="75DE9A8A"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20674C" w14:paraId="3BB4C241" w14:textId="77777777" w:rsidTr="00BE7A35">
        <w:tc>
          <w:tcPr>
            <w:tcW w:w="10773" w:type="dxa"/>
            <w:shd w:val="clear" w:color="auto" w:fill="auto"/>
          </w:tcPr>
          <w:p w14:paraId="77DB861B" w14:textId="77777777" w:rsidR="006F10A8" w:rsidRPr="0020674C" w:rsidRDefault="006F10A8" w:rsidP="00BC2B3A">
            <w:pPr>
              <w:spacing w:before="120" w:after="120" w:line="240" w:lineRule="auto"/>
              <w:rPr>
                <w:rFonts w:ascii="Arial" w:hAnsi="Arial" w:cs="Arial"/>
                <w:b/>
                <w:sz w:val="24"/>
                <w:szCs w:val="24"/>
              </w:rPr>
            </w:pPr>
            <w:r w:rsidRPr="0020674C">
              <w:rPr>
                <w:rFonts w:ascii="Arial" w:hAnsi="Arial" w:cs="Arial"/>
                <w:b/>
                <w:sz w:val="24"/>
                <w:szCs w:val="24"/>
              </w:rPr>
              <w:t>Job Purpose</w:t>
            </w:r>
          </w:p>
        </w:tc>
      </w:tr>
      <w:tr w:rsidR="002D03B5" w:rsidRPr="0020674C" w14:paraId="7C003AF0" w14:textId="77777777" w:rsidTr="00BE7A35">
        <w:tc>
          <w:tcPr>
            <w:tcW w:w="10773" w:type="dxa"/>
            <w:shd w:val="clear" w:color="auto" w:fill="auto"/>
          </w:tcPr>
          <w:p w14:paraId="208D089D" w14:textId="77777777" w:rsidR="009F2C17" w:rsidRDefault="009F2C17" w:rsidP="00341CCA">
            <w:pPr>
              <w:spacing w:after="0" w:line="259" w:lineRule="auto"/>
              <w:rPr>
                <w:rFonts w:ascii="Arial" w:hAnsi="Arial" w:cs="Arial"/>
                <w:sz w:val="24"/>
                <w:szCs w:val="24"/>
              </w:rPr>
            </w:pPr>
          </w:p>
          <w:p w14:paraId="5D903012" w14:textId="77777777" w:rsidR="00341CCA" w:rsidRPr="006433FA" w:rsidRDefault="00341CCA" w:rsidP="00341CCA">
            <w:pPr>
              <w:tabs>
                <w:tab w:val="left" w:pos="1029"/>
              </w:tabs>
              <w:rPr>
                <w:rFonts w:ascii="Arial" w:hAnsi="Arial" w:cs="Arial"/>
                <w:b/>
                <w:sz w:val="24"/>
                <w:szCs w:val="24"/>
              </w:rPr>
            </w:pPr>
            <w:r w:rsidRPr="006433FA">
              <w:rPr>
                <w:rFonts w:ascii="Arial" w:hAnsi="Arial" w:cs="Arial"/>
                <w:sz w:val="24"/>
                <w:szCs w:val="24"/>
              </w:rPr>
              <w:t xml:space="preserve">The </w:t>
            </w:r>
            <w:r w:rsidR="00EA7899">
              <w:rPr>
                <w:rFonts w:ascii="Arial" w:hAnsi="Arial" w:cs="Arial"/>
                <w:sz w:val="24"/>
                <w:szCs w:val="24"/>
              </w:rPr>
              <w:t xml:space="preserve">post will increase </w:t>
            </w:r>
            <w:r w:rsidRPr="006433FA">
              <w:rPr>
                <w:rFonts w:ascii="Arial" w:hAnsi="Arial" w:cs="Arial"/>
                <w:sz w:val="24"/>
                <w:szCs w:val="24"/>
              </w:rPr>
              <w:t>capacity</w:t>
            </w:r>
            <w:r w:rsidR="00EA7899">
              <w:rPr>
                <w:rFonts w:ascii="Arial" w:hAnsi="Arial" w:cs="Arial"/>
                <w:sz w:val="24"/>
                <w:szCs w:val="24"/>
              </w:rPr>
              <w:t xml:space="preserve"> in the Corporate Business Intelligence service </w:t>
            </w:r>
            <w:r w:rsidRPr="006433FA">
              <w:rPr>
                <w:rFonts w:ascii="Arial" w:hAnsi="Arial" w:cs="Arial"/>
                <w:sz w:val="24"/>
                <w:szCs w:val="24"/>
              </w:rPr>
              <w:t xml:space="preserve">to develop a </w:t>
            </w:r>
            <w:r w:rsidR="00C76CF7">
              <w:rPr>
                <w:rFonts w:ascii="Arial" w:hAnsi="Arial" w:cs="Arial"/>
                <w:sz w:val="24"/>
                <w:szCs w:val="24"/>
              </w:rPr>
              <w:t xml:space="preserve">more </w:t>
            </w:r>
            <w:r w:rsidRPr="006433FA">
              <w:rPr>
                <w:rFonts w:ascii="Arial" w:hAnsi="Arial" w:cs="Arial"/>
                <w:sz w:val="24"/>
                <w:szCs w:val="24"/>
              </w:rPr>
              <w:t>co-ordinated approach to the collection, reporting and analysis of data across Educati</w:t>
            </w:r>
            <w:r w:rsidR="00EA7899">
              <w:rPr>
                <w:rFonts w:ascii="Arial" w:hAnsi="Arial" w:cs="Arial"/>
                <w:sz w:val="24"/>
                <w:szCs w:val="24"/>
              </w:rPr>
              <w:t>on and Children's services.  This includes the</w:t>
            </w:r>
            <w:r w:rsidRPr="006433FA">
              <w:rPr>
                <w:rFonts w:ascii="Arial" w:hAnsi="Arial" w:cs="Arial"/>
                <w:sz w:val="24"/>
                <w:szCs w:val="24"/>
              </w:rPr>
              <w:t xml:space="preserve"> ability to report against the</w:t>
            </w:r>
            <w:r w:rsidR="00EA7899">
              <w:rPr>
                <w:rFonts w:ascii="Arial" w:hAnsi="Arial" w:cs="Arial"/>
                <w:sz w:val="24"/>
                <w:szCs w:val="24"/>
              </w:rPr>
              <w:t xml:space="preserve"> implementation, operation and outcomes of the Lancashire</w:t>
            </w:r>
            <w:r w:rsidRPr="006433FA">
              <w:rPr>
                <w:rFonts w:ascii="Arial" w:hAnsi="Arial" w:cs="Arial"/>
                <w:sz w:val="24"/>
                <w:szCs w:val="24"/>
              </w:rPr>
              <w:t xml:space="preserve"> Family</w:t>
            </w:r>
            <w:r w:rsidR="00EA7899">
              <w:rPr>
                <w:rFonts w:ascii="Arial" w:hAnsi="Arial" w:cs="Arial"/>
                <w:sz w:val="24"/>
                <w:szCs w:val="24"/>
              </w:rPr>
              <w:t xml:space="preserve"> Safeguarding model</w:t>
            </w:r>
            <w:r w:rsidRPr="006433FA">
              <w:rPr>
                <w:rFonts w:ascii="Arial" w:hAnsi="Arial" w:cs="Arial"/>
                <w:sz w:val="24"/>
                <w:szCs w:val="24"/>
              </w:rPr>
              <w:t xml:space="preserve"> and to routinely performance monitor, manage and analyse the ke</w:t>
            </w:r>
            <w:r w:rsidR="002028A0">
              <w:rPr>
                <w:rFonts w:ascii="Arial" w:hAnsi="Arial" w:cs="Arial"/>
                <w:sz w:val="24"/>
                <w:szCs w:val="24"/>
              </w:rPr>
              <w:t>y data sets across Education and Children's services</w:t>
            </w:r>
            <w:r w:rsidR="00EA7899">
              <w:rPr>
                <w:rFonts w:ascii="Arial" w:hAnsi="Arial" w:cs="Arial"/>
                <w:sz w:val="24"/>
                <w:szCs w:val="24"/>
              </w:rPr>
              <w:t xml:space="preserve"> including</w:t>
            </w:r>
            <w:r w:rsidRPr="006433FA">
              <w:rPr>
                <w:rFonts w:ascii="Arial" w:hAnsi="Arial" w:cs="Arial"/>
                <w:sz w:val="24"/>
                <w:szCs w:val="24"/>
              </w:rPr>
              <w:t xml:space="preserve"> to highlight/report issues and good practice as and where necessary at an appropriate level.</w:t>
            </w:r>
          </w:p>
          <w:p w14:paraId="7F9115DA" w14:textId="77777777" w:rsidR="00341CCA" w:rsidRPr="00D142BA" w:rsidRDefault="00341CCA" w:rsidP="00341CCA">
            <w:pPr>
              <w:spacing w:after="0" w:line="259" w:lineRule="auto"/>
              <w:rPr>
                <w:rFonts w:ascii="Arial" w:hAnsi="Arial" w:cs="Arial"/>
                <w:sz w:val="24"/>
                <w:szCs w:val="24"/>
              </w:rPr>
            </w:pPr>
          </w:p>
        </w:tc>
      </w:tr>
      <w:tr w:rsidR="002D03B5" w:rsidRPr="0020674C" w14:paraId="0A813641" w14:textId="77777777" w:rsidTr="00BE7A35">
        <w:tc>
          <w:tcPr>
            <w:tcW w:w="10773" w:type="dxa"/>
            <w:shd w:val="clear" w:color="auto" w:fill="auto"/>
          </w:tcPr>
          <w:p w14:paraId="2FE1F503" w14:textId="77777777" w:rsidR="002D03B5" w:rsidRPr="0020674C" w:rsidRDefault="006433FA" w:rsidP="00BC2B3A">
            <w:pPr>
              <w:spacing w:before="120" w:after="120" w:line="240" w:lineRule="auto"/>
              <w:rPr>
                <w:rFonts w:ascii="Arial" w:hAnsi="Arial" w:cs="Arial"/>
                <w:sz w:val="24"/>
                <w:szCs w:val="24"/>
              </w:rPr>
            </w:pPr>
            <w:r w:rsidRPr="0020674C">
              <w:rPr>
                <w:rFonts w:ascii="Arial" w:hAnsi="Arial" w:cs="Arial"/>
                <w:b/>
                <w:sz w:val="24"/>
                <w:szCs w:val="24"/>
              </w:rPr>
              <w:t>Accountabilities/Responsibilities</w:t>
            </w:r>
          </w:p>
        </w:tc>
      </w:tr>
      <w:tr w:rsidR="002D03B5" w:rsidRPr="0020674C" w14:paraId="210BB91B" w14:textId="77777777" w:rsidTr="00BE7A35">
        <w:tc>
          <w:tcPr>
            <w:tcW w:w="10773" w:type="dxa"/>
            <w:shd w:val="clear" w:color="auto" w:fill="auto"/>
          </w:tcPr>
          <w:p w14:paraId="1A0B1E01" w14:textId="77777777" w:rsidR="00341CCA" w:rsidRPr="0045313A" w:rsidRDefault="00341CCA" w:rsidP="00341CCA">
            <w:pPr>
              <w:tabs>
                <w:tab w:val="left" w:pos="1029"/>
              </w:tabs>
              <w:rPr>
                <w:rFonts w:ascii="Arial" w:hAnsi="Arial" w:cs="Arial"/>
                <w:sz w:val="24"/>
                <w:szCs w:val="24"/>
              </w:rPr>
            </w:pPr>
            <w:r w:rsidRPr="0045313A">
              <w:rPr>
                <w:rFonts w:ascii="Arial" w:hAnsi="Arial" w:cs="Arial"/>
                <w:sz w:val="24"/>
                <w:szCs w:val="24"/>
              </w:rPr>
              <w:t>The role would report directly to Senior Business Intelligence Manager and:</w:t>
            </w:r>
          </w:p>
          <w:p w14:paraId="378ABD4B" w14:textId="77777777" w:rsidR="009561A9" w:rsidRDefault="009561A9" w:rsidP="00C76CF7">
            <w:pPr>
              <w:pStyle w:val="ListParagraph"/>
              <w:numPr>
                <w:ilvl w:val="0"/>
                <w:numId w:val="31"/>
              </w:numPr>
              <w:tabs>
                <w:tab w:val="left" w:pos="1029"/>
              </w:tabs>
              <w:spacing w:after="0" w:line="240" w:lineRule="auto"/>
              <w:rPr>
                <w:rFonts w:ascii="Arial" w:hAnsi="Arial" w:cs="Arial"/>
                <w:sz w:val="24"/>
                <w:szCs w:val="24"/>
              </w:rPr>
            </w:pPr>
            <w:r>
              <w:rPr>
                <w:rFonts w:ascii="Arial" w:hAnsi="Arial" w:cs="Arial"/>
                <w:sz w:val="24"/>
                <w:szCs w:val="24"/>
              </w:rPr>
              <w:t>Be responsible for developing</w:t>
            </w:r>
            <w:r w:rsidR="00341CCA" w:rsidRPr="0045313A">
              <w:rPr>
                <w:rFonts w:ascii="Arial" w:hAnsi="Arial" w:cs="Arial"/>
                <w:sz w:val="24"/>
                <w:szCs w:val="24"/>
              </w:rPr>
              <w:t xml:space="preserve"> and implementing a partnership outcomes framework demonstrating the impact of Lancashire Family Safeguarding Model and covering Early Years, Education (Key Stages</w:t>
            </w:r>
            <w:r>
              <w:rPr>
                <w:rFonts w:ascii="Arial" w:hAnsi="Arial" w:cs="Arial"/>
                <w:sz w:val="24"/>
                <w:szCs w:val="24"/>
              </w:rPr>
              <w:t xml:space="preserve"> 2 and 4), Early Help, Inclusion</w:t>
            </w:r>
            <w:r w:rsidR="00341CCA" w:rsidRPr="0045313A">
              <w:rPr>
                <w:rFonts w:ascii="Arial" w:hAnsi="Arial" w:cs="Arial"/>
                <w:sz w:val="24"/>
                <w:szCs w:val="24"/>
              </w:rPr>
              <w:t xml:space="preserve"> and Children's Social Care.</w:t>
            </w:r>
          </w:p>
          <w:p w14:paraId="608CB12C" w14:textId="77777777" w:rsidR="00DC6C63" w:rsidRPr="00DC6C63" w:rsidRDefault="00DC6C63" w:rsidP="00DC6C63">
            <w:pPr>
              <w:pStyle w:val="ListParagraph"/>
              <w:numPr>
                <w:ilvl w:val="0"/>
                <w:numId w:val="31"/>
              </w:numPr>
              <w:tabs>
                <w:tab w:val="left" w:pos="1029"/>
              </w:tabs>
              <w:spacing w:after="0" w:line="240" w:lineRule="auto"/>
              <w:rPr>
                <w:rFonts w:ascii="Arial" w:hAnsi="Arial" w:cs="Arial"/>
                <w:sz w:val="24"/>
                <w:szCs w:val="24"/>
              </w:rPr>
            </w:pPr>
            <w:r w:rsidRPr="0045313A">
              <w:rPr>
                <w:rFonts w:ascii="Arial" w:hAnsi="Arial" w:cs="Arial"/>
                <w:sz w:val="24"/>
                <w:szCs w:val="24"/>
              </w:rPr>
              <w:t>Design and develop the reporting infrastructure to facilitate analysis of data, and the methodology for capturing data from partners.  Including developing data sharing agreements and protocols to enable the collection and flow of data in an efficient, coordinated and appropriate way (with regard to GDPR).</w:t>
            </w:r>
          </w:p>
          <w:p w14:paraId="1075D767" w14:textId="77777777" w:rsidR="00341CCA" w:rsidRPr="0045313A" w:rsidRDefault="009561A9" w:rsidP="00341CCA">
            <w:pPr>
              <w:pStyle w:val="ListParagraph"/>
              <w:numPr>
                <w:ilvl w:val="0"/>
                <w:numId w:val="31"/>
              </w:numPr>
              <w:tabs>
                <w:tab w:val="left" w:pos="1029"/>
              </w:tabs>
              <w:spacing w:after="0" w:line="240" w:lineRule="auto"/>
              <w:rPr>
                <w:rFonts w:ascii="Arial" w:hAnsi="Arial" w:cs="Arial"/>
                <w:sz w:val="24"/>
                <w:szCs w:val="24"/>
              </w:rPr>
            </w:pPr>
            <w:r>
              <w:rPr>
                <w:rFonts w:ascii="Arial" w:hAnsi="Arial" w:cs="Arial"/>
                <w:sz w:val="24"/>
                <w:szCs w:val="24"/>
              </w:rPr>
              <w:t>D</w:t>
            </w:r>
            <w:r w:rsidR="00341CCA" w:rsidRPr="0045313A">
              <w:rPr>
                <w:rFonts w:ascii="Arial" w:hAnsi="Arial" w:cs="Arial"/>
                <w:sz w:val="24"/>
                <w:szCs w:val="24"/>
              </w:rPr>
              <w:t>evelop and produce all data and associ</w:t>
            </w:r>
            <w:r>
              <w:rPr>
                <w:rFonts w:ascii="Arial" w:hAnsi="Arial" w:cs="Arial"/>
                <w:sz w:val="24"/>
                <w:szCs w:val="24"/>
              </w:rPr>
              <w:t xml:space="preserve">ated analysis for the </w:t>
            </w:r>
            <w:r w:rsidR="00C76CF7">
              <w:rPr>
                <w:rFonts w:ascii="Arial" w:hAnsi="Arial" w:cs="Arial"/>
                <w:sz w:val="24"/>
                <w:szCs w:val="24"/>
              </w:rPr>
              <w:t xml:space="preserve">Lancashire </w:t>
            </w:r>
            <w:r>
              <w:rPr>
                <w:rFonts w:ascii="Arial" w:hAnsi="Arial" w:cs="Arial"/>
                <w:sz w:val="24"/>
                <w:szCs w:val="24"/>
              </w:rPr>
              <w:t xml:space="preserve">Family Safeguarding </w:t>
            </w:r>
            <w:proofErr w:type="spellStart"/>
            <w:r w:rsidR="00341CCA" w:rsidRPr="0045313A">
              <w:rPr>
                <w:rFonts w:ascii="Arial" w:hAnsi="Arial" w:cs="Arial"/>
                <w:sz w:val="24"/>
                <w:szCs w:val="24"/>
              </w:rPr>
              <w:t>DfE</w:t>
            </w:r>
            <w:proofErr w:type="spellEnd"/>
            <w:r>
              <w:rPr>
                <w:rFonts w:ascii="Arial" w:hAnsi="Arial" w:cs="Arial"/>
                <w:sz w:val="24"/>
                <w:szCs w:val="24"/>
              </w:rPr>
              <w:t xml:space="preserve"> evaluation</w:t>
            </w:r>
            <w:r w:rsidR="002F4DAD">
              <w:rPr>
                <w:rFonts w:ascii="Arial" w:hAnsi="Arial" w:cs="Arial"/>
                <w:sz w:val="24"/>
                <w:szCs w:val="24"/>
              </w:rPr>
              <w:t xml:space="preserve"> requirements and any other associated</w:t>
            </w:r>
            <w:r w:rsidR="00341CCA" w:rsidRPr="0045313A">
              <w:rPr>
                <w:rFonts w:ascii="Arial" w:hAnsi="Arial" w:cs="Arial"/>
                <w:sz w:val="24"/>
                <w:szCs w:val="24"/>
              </w:rPr>
              <w:t xml:space="preserve"> return</w:t>
            </w:r>
            <w:r w:rsidR="002F4DAD">
              <w:rPr>
                <w:rFonts w:ascii="Arial" w:hAnsi="Arial" w:cs="Arial"/>
                <w:sz w:val="24"/>
                <w:szCs w:val="24"/>
              </w:rPr>
              <w:t>s</w:t>
            </w:r>
            <w:r w:rsidR="00341CCA" w:rsidRPr="0045313A">
              <w:rPr>
                <w:rFonts w:ascii="Arial" w:hAnsi="Arial" w:cs="Arial"/>
                <w:sz w:val="24"/>
                <w:szCs w:val="24"/>
              </w:rPr>
              <w:t xml:space="preserve">.  </w:t>
            </w:r>
          </w:p>
          <w:p w14:paraId="13D54BE9" w14:textId="77777777" w:rsidR="00341CCA" w:rsidRPr="0045313A" w:rsidRDefault="00341CCA" w:rsidP="00341CCA">
            <w:pPr>
              <w:pStyle w:val="ListParagraph"/>
              <w:numPr>
                <w:ilvl w:val="0"/>
                <w:numId w:val="31"/>
              </w:numPr>
              <w:tabs>
                <w:tab w:val="left" w:pos="1029"/>
              </w:tabs>
              <w:spacing w:after="0" w:line="240" w:lineRule="auto"/>
              <w:rPr>
                <w:rFonts w:ascii="Arial" w:hAnsi="Arial" w:cs="Arial"/>
                <w:sz w:val="24"/>
                <w:szCs w:val="24"/>
              </w:rPr>
            </w:pPr>
            <w:r w:rsidRPr="0045313A">
              <w:rPr>
                <w:rFonts w:ascii="Arial" w:hAnsi="Arial" w:cs="Arial"/>
                <w:sz w:val="24"/>
                <w:szCs w:val="24"/>
              </w:rPr>
              <w:t>Produce regular analysis and performance reports against the Outcomes Framework and the KPIs of the Lancashire Family Safeguarding model to facilitate strategic and operational decision making.</w:t>
            </w:r>
          </w:p>
          <w:p w14:paraId="78CDD3AD" w14:textId="77777777" w:rsidR="00341CCA" w:rsidRPr="0045313A" w:rsidRDefault="00341CCA" w:rsidP="00341CCA">
            <w:pPr>
              <w:pStyle w:val="ListParagraph"/>
              <w:numPr>
                <w:ilvl w:val="0"/>
                <w:numId w:val="31"/>
              </w:numPr>
              <w:tabs>
                <w:tab w:val="left" w:pos="1029"/>
              </w:tabs>
              <w:spacing w:after="0" w:line="240" w:lineRule="auto"/>
              <w:rPr>
                <w:rFonts w:ascii="Arial" w:hAnsi="Arial" w:cs="Arial"/>
                <w:sz w:val="24"/>
                <w:szCs w:val="24"/>
              </w:rPr>
            </w:pPr>
            <w:r w:rsidRPr="0045313A">
              <w:rPr>
                <w:rFonts w:ascii="Arial" w:hAnsi="Arial" w:cs="Arial"/>
                <w:sz w:val="24"/>
                <w:szCs w:val="24"/>
              </w:rPr>
              <w:t>Develop new workforce data requirements to facilitate the evaluation programme</w:t>
            </w:r>
          </w:p>
          <w:p w14:paraId="0B3E903B" w14:textId="77777777" w:rsidR="00341CCA" w:rsidRPr="0045313A" w:rsidRDefault="00341CCA" w:rsidP="00341CCA">
            <w:pPr>
              <w:pStyle w:val="ListParagraph"/>
              <w:numPr>
                <w:ilvl w:val="0"/>
                <w:numId w:val="31"/>
              </w:numPr>
              <w:tabs>
                <w:tab w:val="left" w:pos="1029"/>
              </w:tabs>
              <w:spacing w:after="0" w:line="240" w:lineRule="auto"/>
              <w:rPr>
                <w:rFonts w:ascii="Arial" w:hAnsi="Arial" w:cs="Arial"/>
                <w:sz w:val="24"/>
                <w:szCs w:val="24"/>
              </w:rPr>
            </w:pPr>
            <w:r w:rsidRPr="0045313A">
              <w:rPr>
                <w:rFonts w:ascii="Arial" w:hAnsi="Arial" w:cs="Arial"/>
                <w:sz w:val="24"/>
                <w:szCs w:val="24"/>
              </w:rPr>
              <w:t>Collaborate with technical and operational teams to incorporate adult worker information into several datasets, and develop reports to monitor performance.</w:t>
            </w:r>
          </w:p>
          <w:p w14:paraId="7A2FEEFD" w14:textId="77777777" w:rsidR="00341CCA" w:rsidRPr="0045313A" w:rsidRDefault="00341CCA" w:rsidP="00341CCA">
            <w:pPr>
              <w:pStyle w:val="ListParagraph"/>
              <w:numPr>
                <w:ilvl w:val="0"/>
                <w:numId w:val="31"/>
              </w:numPr>
              <w:tabs>
                <w:tab w:val="left" w:pos="1029"/>
              </w:tabs>
              <w:spacing w:after="0" w:line="240" w:lineRule="auto"/>
              <w:rPr>
                <w:rFonts w:ascii="Arial" w:hAnsi="Arial" w:cs="Arial"/>
                <w:sz w:val="24"/>
                <w:szCs w:val="24"/>
              </w:rPr>
            </w:pPr>
            <w:r w:rsidRPr="0045313A">
              <w:rPr>
                <w:rFonts w:ascii="Arial" w:hAnsi="Arial" w:cs="Arial"/>
                <w:sz w:val="24"/>
                <w:szCs w:val="24"/>
              </w:rPr>
              <w:t>Quality assure the data being reported and work closely with operational staff and other members of the Business Intelligence Team to improve data quality</w:t>
            </w:r>
          </w:p>
          <w:p w14:paraId="1BF04BA9" w14:textId="77777777" w:rsidR="00341CCA" w:rsidRPr="0045313A" w:rsidRDefault="00341CCA" w:rsidP="00341CCA">
            <w:pPr>
              <w:pStyle w:val="ListParagraph"/>
              <w:numPr>
                <w:ilvl w:val="0"/>
                <w:numId w:val="31"/>
              </w:numPr>
              <w:tabs>
                <w:tab w:val="left" w:pos="1029"/>
              </w:tabs>
              <w:spacing w:after="0" w:line="240" w:lineRule="auto"/>
              <w:rPr>
                <w:rFonts w:ascii="Arial" w:hAnsi="Arial" w:cs="Arial"/>
                <w:sz w:val="24"/>
                <w:szCs w:val="24"/>
              </w:rPr>
            </w:pPr>
            <w:r w:rsidRPr="0045313A">
              <w:rPr>
                <w:rFonts w:ascii="Arial" w:hAnsi="Arial" w:cs="Arial"/>
                <w:sz w:val="24"/>
                <w:szCs w:val="24"/>
              </w:rPr>
              <w:t>Directly manage and matrix manage relevant staff to ensure the provision of a comprehensive analytical service across Education and Children's Services.</w:t>
            </w:r>
          </w:p>
          <w:p w14:paraId="6C934DA9" w14:textId="77777777" w:rsidR="00321339" w:rsidRDefault="00321339" w:rsidP="00D00458">
            <w:pPr>
              <w:pStyle w:val="Default"/>
              <w:spacing w:before="120" w:after="120"/>
              <w:rPr>
                <w:b/>
                <w:color w:val="auto"/>
              </w:rPr>
            </w:pPr>
          </w:p>
          <w:p w14:paraId="6A17403B" w14:textId="77777777" w:rsidR="00DC6C63" w:rsidRDefault="00DC6C63" w:rsidP="00D00458">
            <w:pPr>
              <w:pStyle w:val="Default"/>
              <w:spacing w:before="120" w:after="120"/>
              <w:rPr>
                <w:b/>
              </w:rPr>
            </w:pPr>
          </w:p>
          <w:p w14:paraId="190810BF" w14:textId="77777777" w:rsidR="00C836C6" w:rsidRPr="0020674C" w:rsidRDefault="00C836C6" w:rsidP="00D00458">
            <w:pPr>
              <w:pStyle w:val="Default"/>
              <w:spacing w:before="120" w:after="120"/>
              <w:rPr>
                <w:b/>
              </w:rPr>
            </w:pPr>
            <w:r w:rsidRPr="0020674C">
              <w:rPr>
                <w:b/>
              </w:rPr>
              <w:lastRenderedPageBreak/>
              <w:t>Equal Opportunities</w:t>
            </w:r>
          </w:p>
          <w:p w14:paraId="657725C8" w14:textId="77777777" w:rsidR="00A7579B" w:rsidRPr="0020674C" w:rsidRDefault="00C836C6" w:rsidP="00D00458">
            <w:pPr>
              <w:pStyle w:val="Default"/>
              <w:spacing w:before="120" w:after="120"/>
            </w:pPr>
            <w:r w:rsidRPr="0020674C">
              <w:t>We are committed to achieving equal opportunities in the way we deliver services to the community and in our employment arrangements. We expect all employees to understand and promote this policy in their work</w:t>
            </w:r>
            <w:r w:rsidR="00707A73" w:rsidRPr="0020674C">
              <w:t>.</w:t>
            </w:r>
            <w:r w:rsidR="0012367F" w:rsidRPr="0020674C">
              <w:t xml:space="preserve"> </w:t>
            </w:r>
          </w:p>
          <w:p w14:paraId="26F164EA" w14:textId="77777777" w:rsidR="00C836C6" w:rsidRPr="0020674C" w:rsidRDefault="00C836C6" w:rsidP="00D00458">
            <w:pPr>
              <w:pStyle w:val="Default"/>
              <w:spacing w:before="120" w:after="120"/>
              <w:rPr>
                <w:b/>
              </w:rPr>
            </w:pPr>
            <w:r w:rsidRPr="0020674C">
              <w:rPr>
                <w:b/>
              </w:rPr>
              <w:t xml:space="preserve">Health and </w:t>
            </w:r>
            <w:r w:rsidR="006675A8" w:rsidRPr="0020674C">
              <w:rPr>
                <w:b/>
              </w:rPr>
              <w:t>Safety</w:t>
            </w:r>
          </w:p>
          <w:p w14:paraId="15B93722" w14:textId="77777777" w:rsidR="00A7579B" w:rsidRPr="0020674C" w:rsidRDefault="00C836C6" w:rsidP="00D00458">
            <w:pPr>
              <w:pStyle w:val="Default"/>
              <w:spacing w:before="120" w:after="120"/>
            </w:pPr>
            <w:r w:rsidRPr="0020674C">
              <w:t>All employees have a responsibility for their own health and safety and that of others when carrying out their duties and must help us to apply our general statement of health and safety policy</w:t>
            </w:r>
            <w:r w:rsidR="00963600" w:rsidRPr="0020674C">
              <w:t>.</w:t>
            </w:r>
            <w:r w:rsidR="0012367F" w:rsidRPr="0020674C">
              <w:t xml:space="preserve"> </w:t>
            </w:r>
          </w:p>
          <w:p w14:paraId="7D84C9D2" w14:textId="77777777" w:rsidR="00B45889" w:rsidRPr="0020674C" w:rsidRDefault="00B45889" w:rsidP="00D00458">
            <w:pPr>
              <w:pStyle w:val="Default"/>
              <w:spacing w:before="120" w:after="120"/>
              <w:rPr>
                <w:b/>
              </w:rPr>
            </w:pPr>
            <w:r w:rsidRPr="0020674C">
              <w:rPr>
                <w:b/>
              </w:rPr>
              <w:t>Customer Focused</w:t>
            </w:r>
          </w:p>
          <w:p w14:paraId="6A3F7F83" w14:textId="77777777" w:rsidR="009E3AC7" w:rsidRPr="0020674C" w:rsidRDefault="00B45889" w:rsidP="00D00458">
            <w:pPr>
              <w:pStyle w:val="Default"/>
              <w:spacing w:before="120" w:after="120"/>
            </w:pPr>
            <w:r w:rsidRPr="0020674C">
              <w:t>We put our customers' needs and expectations at the heart of all that we do. We expect our employees to have a full understanding of those needs and expectations so that we can provide high quality, appropriate services at all times.</w:t>
            </w:r>
          </w:p>
        </w:tc>
      </w:tr>
      <w:tr w:rsidR="002D61C2" w:rsidRPr="0020674C" w14:paraId="0FE86852" w14:textId="77777777" w:rsidTr="00DE258F">
        <w:tc>
          <w:tcPr>
            <w:tcW w:w="10773" w:type="dxa"/>
            <w:shd w:val="clear" w:color="auto" w:fill="D9D9D9" w:themeFill="background1" w:themeFillShade="D9"/>
          </w:tcPr>
          <w:p w14:paraId="59C90597" w14:textId="77777777" w:rsidR="002D61C2" w:rsidRPr="0020674C" w:rsidRDefault="002D61C2" w:rsidP="00BC2B3A">
            <w:pPr>
              <w:pStyle w:val="HayGroup11"/>
              <w:spacing w:before="120" w:after="120"/>
              <w:rPr>
                <w:rFonts w:ascii="Arial" w:hAnsi="Arial" w:cs="Arial"/>
                <w:b/>
                <w:sz w:val="24"/>
                <w:lang w:val="en-GB"/>
              </w:rPr>
            </w:pPr>
            <w:r w:rsidRPr="0020674C">
              <w:rPr>
                <w:rFonts w:ascii="Arial" w:hAnsi="Arial" w:cs="Arial"/>
                <w:b/>
                <w:sz w:val="24"/>
                <w:lang w:val="en-GB"/>
              </w:rPr>
              <w:lastRenderedPageBreak/>
              <w:t>Our Values</w:t>
            </w:r>
          </w:p>
        </w:tc>
      </w:tr>
      <w:tr w:rsidR="002D61C2" w:rsidRPr="0020674C" w14:paraId="11131D32" w14:textId="77777777" w:rsidTr="00BE7A35">
        <w:tc>
          <w:tcPr>
            <w:tcW w:w="10773" w:type="dxa"/>
            <w:shd w:val="clear" w:color="auto" w:fill="auto"/>
          </w:tcPr>
          <w:p w14:paraId="61F6CBEF" w14:textId="77777777" w:rsidR="002D61C2" w:rsidRPr="0020674C" w:rsidRDefault="002D61C2" w:rsidP="00BC2B3A">
            <w:pPr>
              <w:pStyle w:val="Default"/>
              <w:spacing w:before="120" w:after="120"/>
              <w:rPr>
                <w:b/>
              </w:rPr>
            </w:pPr>
            <w:r w:rsidRPr="0020674C">
              <w:rPr>
                <w:b/>
              </w:rPr>
              <w:t>We expect all our employees to demonstrate and promote our values:</w:t>
            </w:r>
          </w:p>
          <w:p w14:paraId="53FA67DD" w14:textId="77777777" w:rsidR="002D61C2" w:rsidRPr="0020674C" w:rsidRDefault="002D61C2" w:rsidP="00DE258F">
            <w:pPr>
              <w:pStyle w:val="Default"/>
              <w:spacing w:before="120" w:after="120"/>
              <w:rPr>
                <w:b/>
              </w:rPr>
            </w:pPr>
            <w:r w:rsidRPr="0020674C">
              <w:rPr>
                <w:b/>
              </w:rPr>
              <w:t>Supportive</w:t>
            </w:r>
          </w:p>
          <w:p w14:paraId="486F7389" w14:textId="77777777" w:rsidR="003C496F" w:rsidRPr="0020674C" w:rsidRDefault="002D61C2" w:rsidP="00DE258F">
            <w:pPr>
              <w:pStyle w:val="Default"/>
              <w:spacing w:before="120" w:after="120"/>
              <w:rPr>
                <w:color w:val="auto"/>
              </w:rPr>
            </w:pPr>
            <w:r w:rsidRPr="0020674C">
              <w:rPr>
                <w:color w:val="auto"/>
              </w:rPr>
              <w:t>We are supportive of our customers and colleagues, recognising their contributions and making the best of their strengths to enable our communities to flourish.</w:t>
            </w:r>
          </w:p>
          <w:p w14:paraId="76B017F9" w14:textId="77777777" w:rsidR="002D61C2" w:rsidRPr="0020674C" w:rsidRDefault="002D61C2" w:rsidP="00DE258F">
            <w:pPr>
              <w:pStyle w:val="Default"/>
              <w:spacing w:before="120" w:after="120"/>
              <w:rPr>
                <w:b/>
              </w:rPr>
            </w:pPr>
            <w:r w:rsidRPr="0020674C">
              <w:rPr>
                <w:b/>
              </w:rPr>
              <w:t>Innovative</w:t>
            </w:r>
          </w:p>
          <w:p w14:paraId="5C94970D" w14:textId="77777777" w:rsidR="002D61C2" w:rsidRPr="0020674C" w:rsidRDefault="002D61C2" w:rsidP="00DE258F">
            <w:pPr>
              <w:pStyle w:val="Default"/>
              <w:spacing w:before="120" w:after="120"/>
              <w:rPr>
                <w:color w:val="auto"/>
              </w:rPr>
            </w:pPr>
            <w:r w:rsidRPr="0020674C">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4B73C7A1" w14:textId="77777777" w:rsidR="002D61C2" w:rsidRPr="0020674C" w:rsidRDefault="002D61C2" w:rsidP="00DE258F">
            <w:pPr>
              <w:pStyle w:val="Default"/>
              <w:spacing w:before="120" w:after="120"/>
              <w:rPr>
                <w:b/>
              </w:rPr>
            </w:pPr>
            <w:r w:rsidRPr="0020674C">
              <w:rPr>
                <w:b/>
              </w:rPr>
              <w:t>Respectful</w:t>
            </w:r>
          </w:p>
          <w:p w14:paraId="33BE59A2" w14:textId="77777777" w:rsidR="002D61C2" w:rsidRPr="0020674C" w:rsidRDefault="002D61C2" w:rsidP="00DE258F">
            <w:pPr>
              <w:pStyle w:val="Default"/>
              <w:spacing w:before="120" w:after="120"/>
              <w:rPr>
                <w:color w:val="auto"/>
              </w:rPr>
            </w:pPr>
            <w:r w:rsidRPr="0020674C">
              <w:rPr>
                <w:color w:val="auto"/>
              </w:rPr>
              <w:t>We treat colleagues, customers and partners with respect, listening to their views, empathising and valuing their diverse needs and perspectives, to be fair, open and honest in all that we do.</w:t>
            </w:r>
          </w:p>
          <w:p w14:paraId="28817624" w14:textId="77777777" w:rsidR="002D61C2" w:rsidRPr="0020674C" w:rsidRDefault="002D61C2" w:rsidP="00DE258F">
            <w:pPr>
              <w:pStyle w:val="Default"/>
              <w:spacing w:before="120" w:after="120"/>
              <w:rPr>
                <w:b/>
              </w:rPr>
            </w:pPr>
            <w:r w:rsidRPr="0020674C">
              <w:rPr>
                <w:b/>
              </w:rPr>
              <w:t>Collaborative</w:t>
            </w:r>
          </w:p>
          <w:p w14:paraId="099E1833" w14:textId="77777777" w:rsidR="006675A8" w:rsidRPr="0020674C" w:rsidRDefault="002D61C2" w:rsidP="00DE258F">
            <w:pPr>
              <w:pStyle w:val="Default"/>
              <w:spacing w:before="120" w:after="120"/>
              <w:rPr>
                <w:color w:val="auto"/>
              </w:rPr>
            </w:pPr>
            <w:r w:rsidRPr="0020674C">
              <w:rPr>
                <w:color w:val="auto"/>
              </w:rPr>
              <w:t>We listen to, engage with, learn from and work with colleagues, partners and customers to help achieve the best outcomes for everyone.</w:t>
            </w:r>
          </w:p>
        </w:tc>
      </w:tr>
    </w:tbl>
    <w:p w14:paraId="2553B147" w14:textId="77777777" w:rsidR="00F443A7" w:rsidRPr="00831B2C" w:rsidRDefault="00F443A7" w:rsidP="00720DB3">
      <w:pPr>
        <w:spacing w:after="0" w:line="240" w:lineRule="auto"/>
        <w:rPr>
          <w:rFonts w:eastAsia="Calibri" w:cs="Calibri"/>
          <w:color w:val="000000"/>
        </w:rPr>
      </w:pPr>
    </w:p>
    <w:p w14:paraId="16C4A76B" w14:textId="77777777" w:rsidR="00C76CF7" w:rsidRDefault="00831B2C" w:rsidP="00831B2C">
      <w:pPr>
        <w:spacing w:after="0" w:line="259" w:lineRule="auto"/>
        <w:rPr>
          <w:rFonts w:ascii="Arial" w:eastAsia="Arial" w:hAnsi="Arial" w:cs="Arial"/>
          <w:b/>
          <w:color w:val="000000"/>
          <w:sz w:val="28"/>
        </w:rPr>
      </w:pPr>
      <w:r>
        <w:rPr>
          <w:rFonts w:ascii="Arial" w:eastAsia="Arial" w:hAnsi="Arial" w:cs="Arial"/>
          <w:b/>
          <w:color w:val="000000"/>
          <w:sz w:val="28"/>
        </w:rPr>
        <w:t xml:space="preserve">                   </w:t>
      </w:r>
    </w:p>
    <w:p w14:paraId="1157774F" w14:textId="77777777" w:rsidR="00C76CF7" w:rsidRDefault="00C76CF7" w:rsidP="00831B2C">
      <w:pPr>
        <w:spacing w:after="0" w:line="259" w:lineRule="auto"/>
        <w:rPr>
          <w:rFonts w:ascii="Arial" w:eastAsia="Arial" w:hAnsi="Arial" w:cs="Arial"/>
          <w:b/>
          <w:color w:val="000000"/>
          <w:sz w:val="28"/>
        </w:rPr>
      </w:pPr>
    </w:p>
    <w:p w14:paraId="6388D775" w14:textId="77777777" w:rsidR="00C76CF7" w:rsidRDefault="00C76CF7" w:rsidP="00831B2C">
      <w:pPr>
        <w:spacing w:after="0" w:line="259" w:lineRule="auto"/>
        <w:rPr>
          <w:rFonts w:ascii="Arial" w:eastAsia="Arial" w:hAnsi="Arial" w:cs="Arial"/>
          <w:b/>
          <w:color w:val="000000"/>
          <w:sz w:val="28"/>
        </w:rPr>
      </w:pPr>
    </w:p>
    <w:p w14:paraId="13BE8178" w14:textId="77777777" w:rsidR="00C76CF7" w:rsidRDefault="00C76CF7" w:rsidP="00831B2C">
      <w:pPr>
        <w:spacing w:after="0" w:line="259" w:lineRule="auto"/>
        <w:rPr>
          <w:rFonts w:ascii="Arial" w:eastAsia="Arial" w:hAnsi="Arial" w:cs="Arial"/>
          <w:b/>
          <w:color w:val="000000"/>
          <w:sz w:val="28"/>
        </w:rPr>
      </w:pPr>
    </w:p>
    <w:p w14:paraId="0E798388" w14:textId="77777777" w:rsidR="00C76CF7" w:rsidRDefault="00C76CF7" w:rsidP="00831B2C">
      <w:pPr>
        <w:spacing w:after="0" w:line="259" w:lineRule="auto"/>
        <w:rPr>
          <w:rFonts w:ascii="Arial" w:eastAsia="Arial" w:hAnsi="Arial" w:cs="Arial"/>
          <w:b/>
          <w:color w:val="000000"/>
          <w:sz w:val="28"/>
        </w:rPr>
      </w:pPr>
    </w:p>
    <w:p w14:paraId="66B7AEF4" w14:textId="77777777" w:rsidR="00C76CF7" w:rsidRDefault="00C76CF7" w:rsidP="00831B2C">
      <w:pPr>
        <w:spacing w:after="0" w:line="259" w:lineRule="auto"/>
        <w:rPr>
          <w:rFonts w:ascii="Arial" w:eastAsia="Arial" w:hAnsi="Arial" w:cs="Arial"/>
          <w:b/>
          <w:color w:val="000000"/>
          <w:sz w:val="28"/>
        </w:rPr>
      </w:pPr>
    </w:p>
    <w:p w14:paraId="2FBFA979" w14:textId="77777777" w:rsidR="00C76CF7" w:rsidRDefault="00C76CF7" w:rsidP="00831B2C">
      <w:pPr>
        <w:spacing w:after="0" w:line="259" w:lineRule="auto"/>
        <w:rPr>
          <w:rFonts w:ascii="Arial" w:eastAsia="Arial" w:hAnsi="Arial" w:cs="Arial"/>
          <w:b/>
          <w:color w:val="000000"/>
          <w:sz w:val="28"/>
        </w:rPr>
      </w:pPr>
    </w:p>
    <w:p w14:paraId="66D550D6" w14:textId="77777777" w:rsidR="00C76CF7" w:rsidRDefault="00C76CF7" w:rsidP="00831B2C">
      <w:pPr>
        <w:spacing w:after="0" w:line="259" w:lineRule="auto"/>
        <w:rPr>
          <w:rFonts w:ascii="Arial" w:eastAsia="Arial" w:hAnsi="Arial" w:cs="Arial"/>
          <w:b/>
          <w:color w:val="000000"/>
          <w:sz w:val="28"/>
        </w:rPr>
      </w:pPr>
    </w:p>
    <w:p w14:paraId="208AFF54" w14:textId="77777777" w:rsidR="00C76CF7" w:rsidRDefault="00C76CF7" w:rsidP="00831B2C">
      <w:pPr>
        <w:spacing w:after="0" w:line="259" w:lineRule="auto"/>
        <w:rPr>
          <w:rFonts w:ascii="Arial" w:eastAsia="Arial" w:hAnsi="Arial" w:cs="Arial"/>
          <w:b/>
          <w:color w:val="000000"/>
          <w:sz w:val="28"/>
        </w:rPr>
      </w:pPr>
    </w:p>
    <w:p w14:paraId="0F720E56" w14:textId="77777777" w:rsidR="00C76CF7" w:rsidRDefault="00C76CF7" w:rsidP="00831B2C">
      <w:pPr>
        <w:spacing w:after="0" w:line="259" w:lineRule="auto"/>
        <w:rPr>
          <w:rFonts w:ascii="Arial" w:eastAsia="Arial" w:hAnsi="Arial" w:cs="Arial"/>
          <w:b/>
          <w:color w:val="000000"/>
          <w:sz w:val="28"/>
        </w:rPr>
      </w:pPr>
    </w:p>
    <w:p w14:paraId="259CC466" w14:textId="77777777" w:rsidR="00C76CF7" w:rsidRDefault="00C76CF7" w:rsidP="00831B2C">
      <w:pPr>
        <w:spacing w:after="0" w:line="259" w:lineRule="auto"/>
        <w:rPr>
          <w:rFonts w:ascii="Arial" w:eastAsia="Arial" w:hAnsi="Arial" w:cs="Arial"/>
          <w:b/>
          <w:color w:val="000000"/>
          <w:sz w:val="28"/>
        </w:rPr>
      </w:pPr>
    </w:p>
    <w:p w14:paraId="0A2737A7" w14:textId="77777777" w:rsidR="00C76CF7" w:rsidRDefault="00C76CF7" w:rsidP="00831B2C">
      <w:pPr>
        <w:spacing w:after="0" w:line="259" w:lineRule="auto"/>
        <w:rPr>
          <w:rFonts w:ascii="Arial" w:eastAsia="Arial" w:hAnsi="Arial" w:cs="Arial"/>
          <w:b/>
          <w:color w:val="000000"/>
          <w:sz w:val="28"/>
        </w:rPr>
      </w:pPr>
    </w:p>
    <w:p w14:paraId="1D8EB6CB" w14:textId="77777777" w:rsidR="00C76CF7" w:rsidRDefault="00C76CF7" w:rsidP="00831B2C">
      <w:pPr>
        <w:spacing w:after="0" w:line="259" w:lineRule="auto"/>
        <w:rPr>
          <w:rFonts w:ascii="Arial" w:eastAsia="Arial" w:hAnsi="Arial" w:cs="Arial"/>
          <w:b/>
          <w:color w:val="000000"/>
          <w:sz w:val="28"/>
        </w:rPr>
      </w:pPr>
    </w:p>
    <w:p w14:paraId="07075B46" w14:textId="77777777" w:rsidR="00C76CF7" w:rsidRPr="00647B95" w:rsidRDefault="00C76CF7" w:rsidP="00C76CF7">
      <w:pPr>
        <w:jc w:val="center"/>
        <w:rPr>
          <w:rFonts w:ascii="Arial" w:hAnsi="Arial" w:cs="Arial"/>
          <w:b/>
          <w:sz w:val="24"/>
          <w:szCs w:val="24"/>
        </w:rPr>
      </w:pPr>
      <w:r w:rsidRPr="00647B95">
        <w:rPr>
          <w:rFonts w:ascii="Arial" w:hAnsi="Arial" w:cs="Arial"/>
          <w:b/>
          <w:sz w:val="24"/>
          <w:szCs w:val="24"/>
        </w:rPr>
        <w:lastRenderedPageBreak/>
        <w:t>Lancashire County Council</w:t>
      </w:r>
    </w:p>
    <w:p w14:paraId="40453185" w14:textId="77777777" w:rsidR="00C76CF7" w:rsidRPr="00647B95" w:rsidRDefault="00C76CF7" w:rsidP="00C76CF7">
      <w:pPr>
        <w:rPr>
          <w:rFonts w:ascii="Arial" w:hAnsi="Arial" w:cs="Arial"/>
          <w:b/>
          <w:sz w:val="24"/>
          <w:szCs w:val="24"/>
        </w:rPr>
      </w:pPr>
      <w:r w:rsidRPr="00647B95">
        <w:rPr>
          <w:rFonts w:ascii="Arial" w:hAnsi="Arial" w:cs="Arial"/>
          <w:b/>
          <w:sz w:val="24"/>
          <w:szCs w:val="24"/>
        </w:rPr>
        <w:t>Person Specification – Senior Business Intelligence Analyst</w:t>
      </w:r>
      <w:r>
        <w:rPr>
          <w:rFonts w:ascii="Arial" w:hAnsi="Arial" w:cs="Arial"/>
          <w:b/>
          <w:sz w:val="24"/>
          <w:szCs w:val="24"/>
        </w:rPr>
        <w:t xml:space="preserve"> – Education and Children's Services.</w:t>
      </w:r>
    </w:p>
    <w:p w14:paraId="398991C9" w14:textId="77777777" w:rsidR="00C76CF7" w:rsidRPr="00647B95" w:rsidRDefault="00C76CF7" w:rsidP="00C76CF7">
      <w:pPr>
        <w:rPr>
          <w:rFonts w:ascii="Arial" w:hAnsi="Arial" w:cs="Arial"/>
          <w:b/>
          <w:sz w:val="24"/>
          <w:szCs w:val="24"/>
        </w:rPr>
      </w:pPr>
      <w:r w:rsidRPr="00647B95">
        <w:rPr>
          <w:rFonts w:ascii="Arial" w:hAnsi="Arial" w:cs="Arial"/>
          <w:b/>
          <w:sz w:val="24"/>
          <w:szCs w:val="24"/>
        </w:rPr>
        <w:t>Grade 10</w:t>
      </w:r>
    </w:p>
    <w:p w14:paraId="6DAA9705" w14:textId="77777777" w:rsidR="00C76CF7" w:rsidRPr="00647B95" w:rsidRDefault="00C76CF7" w:rsidP="00C76CF7">
      <w:pPr>
        <w:rPr>
          <w:rFonts w:ascii="Arial" w:hAnsi="Arial" w:cs="Arial"/>
          <w:b/>
          <w:sz w:val="24"/>
          <w:szCs w:val="24"/>
        </w:rPr>
      </w:pPr>
      <w:r w:rsidRPr="00647B95">
        <w:rPr>
          <w:rFonts w:ascii="Arial" w:hAnsi="Arial" w:cs="Arial"/>
          <w:b/>
          <w:sz w:val="24"/>
          <w:szCs w:val="24"/>
        </w:rPr>
        <w:t>Directorate: Strategy and Performance</w:t>
      </w:r>
    </w:p>
    <w:tbl>
      <w:tblPr>
        <w:tblStyle w:val="TableGrid"/>
        <w:tblW w:w="0" w:type="auto"/>
        <w:tblLook w:val="04A0" w:firstRow="1" w:lastRow="0" w:firstColumn="1" w:lastColumn="0" w:noHBand="0" w:noVBand="1"/>
      </w:tblPr>
      <w:tblGrid>
        <w:gridCol w:w="6424"/>
        <w:gridCol w:w="1230"/>
        <w:gridCol w:w="1362"/>
      </w:tblGrid>
      <w:tr w:rsidR="00C76CF7" w14:paraId="7A7AA83E" w14:textId="77777777" w:rsidTr="00FD6D44">
        <w:tc>
          <w:tcPr>
            <w:tcW w:w="6424" w:type="dxa"/>
          </w:tcPr>
          <w:p w14:paraId="44709433" w14:textId="77777777" w:rsidR="00C76CF7" w:rsidRPr="00ED7FC5" w:rsidRDefault="00C76CF7" w:rsidP="00FD6D44">
            <w:pPr>
              <w:rPr>
                <w:rFonts w:ascii="Arial" w:hAnsi="Arial" w:cs="Arial"/>
                <w:sz w:val="24"/>
                <w:szCs w:val="24"/>
              </w:rPr>
            </w:pPr>
            <w:r w:rsidRPr="00ED7FC5">
              <w:rPr>
                <w:rFonts w:ascii="Arial" w:hAnsi="Arial" w:cs="Arial"/>
                <w:sz w:val="24"/>
                <w:szCs w:val="24"/>
              </w:rPr>
              <w:t>Requirements</w:t>
            </w:r>
          </w:p>
        </w:tc>
        <w:tc>
          <w:tcPr>
            <w:tcW w:w="1230" w:type="dxa"/>
          </w:tcPr>
          <w:p w14:paraId="2DF24C42" w14:textId="77777777" w:rsidR="00C76CF7" w:rsidRPr="00ED7FC5" w:rsidRDefault="00C76CF7" w:rsidP="00FD6D44">
            <w:pPr>
              <w:rPr>
                <w:rFonts w:ascii="Arial" w:hAnsi="Arial" w:cs="Arial"/>
                <w:sz w:val="24"/>
                <w:szCs w:val="24"/>
              </w:rPr>
            </w:pPr>
            <w:r w:rsidRPr="00ED7FC5">
              <w:rPr>
                <w:rFonts w:ascii="Arial" w:hAnsi="Arial" w:cs="Arial"/>
                <w:sz w:val="24"/>
                <w:szCs w:val="24"/>
              </w:rPr>
              <w:t>Essential (E) or Desirable (D)</w:t>
            </w:r>
          </w:p>
        </w:tc>
        <w:tc>
          <w:tcPr>
            <w:tcW w:w="1362" w:type="dxa"/>
          </w:tcPr>
          <w:p w14:paraId="436450C0" w14:textId="77777777" w:rsidR="00C76CF7" w:rsidRPr="00ED7FC5" w:rsidRDefault="00C76CF7" w:rsidP="00FD6D44">
            <w:pPr>
              <w:rPr>
                <w:rFonts w:ascii="Arial" w:hAnsi="Arial" w:cs="Arial"/>
                <w:sz w:val="24"/>
                <w:szCs w:val="24"/>
              </w:rPr>
            </w:pPr>
            <w:r w:rsidRPr="00ED7FC5">
              <w:rPr>
                <w:rFonts w:ascii="Arial" w:hAnsi="Arial" w:cs="Arial"/>
                <w:sz w:val="24"/>
                <w:szCs w:val="24"/>
              </w:rPr>
              <w:t>To be identified by AF/I/T</w:t>
            </w:r>
          </w:p>
        </w:tc>
      </w:tr>
      <w:tr w:rsidR="00C76CF7" w14:paraId="517F5C26" w14:textId="77777777" w:rsidTr="00FD6D44">
        <w:tc>
          <w:tcPr>
            <w:tcW w:w="9016" w:type="dxa"/>
            <w:gridSpan w:val="3"/>
            <w:shd w:val="clear" w:color="auto" w:fill="BFBFBF" w:themeFill="background1" w:themeFillShade="BF"/>
          </w:tcPr>
          <w:p w14:paraId="4E955233" w14:textId="77777777" w:rsidR="00C76CF7" w:rsidRPr="00ED7FC5" w:rsidRDefault="00C76CF7" w:rsidP="00FD6D44">
            <w:pPr>
              <w:rPr>
                <w:rFonts w:ascii="Arial" w:hAnsi="Arial" w:cs="Arial"/>
                <w:b/>
                <w:sz w:val="24"/>
                <w:szCs w:val="24"/>
              </w:rPr>
            </w:pPr>
            <w:r w:rsidRPr="00ED7FC5">
              <w:rPr>
                <w:rFonts w:ascii="Arial" w:hAnsi="Arial" w:cs="Arial"/>
                <w:b/>
                <w:sz w:val="24"/>
                <w:szCs w:val="24"/>
              </w:rPr>
              <w:t>Qualifications</w:t>
            </w:r>
          </w:p>
        </w:tc>
      </w:tr>
      <w:tr w:rsidR="00C76CF7" w14:paraId="3FFA4EDB" w14:textId="77777777" w:rsidTr="00FD6D44">
        <w:tc>
          <w:tcPr>
            <w:tcW w:w="6424" w:type="dxa"/>
          </w:tcPr>
          <w:p w14:paraId="1DFEEDAE" w14:textId="77777777" w:rsidR="00C76CF7" w:rsidRPr="00ED7FC5" w:rsidRDefault="00C76CF7" w:rsidP="00FD6D44">
            <w:pPr>
              <w:rPr>
                <w:rFonts w:ascii="Arial" w:hAnsi="Arial" w:cs="Arial"/>
                <w:sz w:val="24"/>
                <w:szCs w:val="24"/>
              </w:rPr>
            </w:pPr>
            <w:r w:rsidRPr="00ED7FC5">
              <w:rPr>
                <w:rFonts w:ascii="Arial" w:hAnsi="Arial" w:cs="Arial"/>
                <w:noProof/>
                <w:sz w:val="24"/>
                <w:szCs w:val="24"/>
              </w:rPr>
              <w:t>A degree or equivalent with significant statistical and analytical content</w:t>
            </w:r>
          </w:p>
        </w:tc>
        <w:tc>
          <w:tcPr>
            <w:tcW w:w="1230" w:type="dxa"/>
          </w:tcPr>
          <w:p w14:paraId="57F0F7D0"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525FCAF7" w14:textId="77777777" w:rsidR="00C76CF7" w:rsidRPr="00ED7FC5" w:rsidRDefault="00C76CF7" w:rsidP="00FD6D44">
            <w:pPr>
              <w:rPr>
                <w:rFonts w:ascii="Arial" w:hAnsi="Arial" w:cs="Arial"/>
                <w:sz w:val="24"/>
                <w:szCs w:val="24"/>
              </w:rPr>
            </w:pPr>
            <w:r w:rsidRPr="00ED7FC5">
              <w:rPr>
                <w:rFonts w:ascii="Arial" w:hAnsi="Arial" w:cs="Arial"/>
                <w:sz w:val="24"/>
                <w:szCs w:val="24"/>
              </w:rPr>
              <w:t>AF</w:t>
            </w:r>
          </w:p>
        </w:tc>
      </w:tr>
      <w:tr w:rsidR="00C76CF7" w14:paraId="3EA19DB5" w14:textId="77777777" w:rsidTr="00FD6D44">
        <w:tc>
          <w:tcPr>
            <w:tcW w:w="6424" w:type="dxa"/>
          </w:tcPr>
          <w:p w14:paraId="00AFFB55" w14:textId="77777777" w:rsidR="00C76CF7" w:rsidRPr="00ED7FC5" w:rsidRDefault="00C76CF7" w:rsidP="00FD6D44">
            <w:pPr>
              <w:rPr>
                <w:rFonts w:ascii="Arial" w:hAnsi="Arial" w:cs="Arial"/>
                <w:sz w:val="24"/>
                <w:szCs w:val="24"/>
              </w:rPr>
            </w:pPr>
            <w:r w:rsidRPr="00ED7FC5">
              <w:rPr>
                <w:rFonts w:ascii="Arial" w:hAnsi="Arial" w:cs="Arial"/>
                <w:noProof/>
                <w:sz w:val="24"/>
                <w:szCs w:val="24"/>
              </w:rPr>
              <w:t>Post graduate qualification in a relevant discipline, eg public health, health economics, socio-economics or other social science</w:t>
            </w:r>
          </w:p>
        </w:tc>
        <w:tc>
          <w:tcPr>
            <w:tcW w:w="1230" w:type="dxa"/>
          </w:tcPr>
          <w:p w14:paraId="7A49A233" w14:textId="77777777" w:rsidR="00C76CF7" w:rsidRPr="00ED7FC5" w:rsidRDefault="00C76CF7" w:rsidP="00FD6D44">
            <w:pPr>
              <w:rPr>
                <w:rFonts w:ascii="Arial" w:hAnsi="Arial" w:cs="Arial"/>
                <w:sz w:val="24"/>
                <w:szCs w:val="24"/>
              </w:rPr>
            </w:pPr>
            <w:r w:rsidRPr="00ED7FC5">
              <w:rPr>
                <w:rFonts w:ascii="Arial" w:hAnsi="Arial" w:cs="Arial"/>
                <w:sz w:val="24"/>
                <w:szCs w:val="24"/>
              </w:rPr>
              <w:t>D</w:t>
            </w:r>
          </w:p>
        </w:tc>
        <w:tc>
          <w:tcPr>
            <w:tcW w:w="1362" w:type="dxa"/>
          </w:tcPr>
          <w:p w14:paraId="75E072D0" w14:textId="77777777" w:rsidR="00C76CF7" w:rsidRPr="00ED7FC5" w:rsidRDefault="00C76CF7" w:rsidP="00FD6D44">
            <w:pPr>
              <w:rPr>
                <w:rFonts w:ascii="Arial" w:hAnsi="Arial" w:cs="Arial"/>
                <w:sz w:val="24"/>
                <w:szCs w:val="24"/>
              </w:rPr>
            </w:pPr>
            <w:r w:rsidRPr="00ED7FC5">
              <w:rPr>
                <w:rFonts w:ascii="Arial" w:hAnsi="Arial" w:cs="Arial"/>
                <w:sz w:val="24"/>
                <w:szCs w:val="24"/>
              </w:rPr>
              <w:t>AF</w:t>
            </w:r>
          </w:p>
        </w:tc>
      </w:tr>
      <w:tr w:rsidR="00C76CF7" w14:paraId="01E6ED09" w14:textId="77777777" w:rsidTr="00FD6D44">
        <w:tc>
          <w:tcPr>
            <w:tcW w:w="6424" w:type="dxa"/>
          </w:tcPr>
          <w:p w14:paraId="592C043D" w14:textId="77777777" w:rsidR="00C76CF7" w:rsidRPr="00ED7FC5" w:rsidRDefault="00C76CF7" w:rsidP="00FD6D44">
            <w:pPr>
              <w:rPr>
                <w:rFonts w:ascii="Arial" w:hAnsi="Arial" w:cs="Arial"/>
                <w:sz w:val="24"/>
                <w:szCs w:val="24"/>
              </w:rPr>
            </w:pPr>
            <w:r w:rsidRPr="00ED7FC5">
              <w:rPr>
                <w:rFonts w:ascii="Arial" w:hAnsi="Arial" w:cs="Arial"/>
                <w:noProof/>
                <w:sz w:val="24"/>
                <w:szCs w:val="24"/>
              </w:rPr>
              <w:t>A management qualification and/or management training</w:t>
            </w:r>
          </w:p>
        </w:tc>
        <w:tc>
          <w:tcPr>
            <w:tcW w:w="1230" w:type="dxa"/>
          </w:tcPr>
          <w:p w14:paraId="08AB900D" w14:textId="77777777" w:rsidR="00C76CF7" w:rsidRPr="00ED7FC5" w:rsidRDefault="00C76CF7" w:rsidP="00FD6D44">
            <w:pPr>
              <w:rPr>
                <w:rFonts w:ascii="Arial" w:hAnsi="Arial" w:cs="Arial"/>
                <w:sz w:val="24"/>
                <w:szCs w:val="24"/>
              </w:rPr>
            </w:pPr>
            <w:r w:rsidRPr="00ED7FC5">
              <w:rPr>
                <w:rFonts w:ascii="Arial" w:hAnsi="Arial" w:cs="Arial"/>
                <w:sz w:val="24"/>
                <w:szCs w:val="24"/>
              </w:rPr>
              <w:t>D</w:t>
            </w:r>
          </w:p>
        </w:tc>
        <w:tc>
          <w:tcPr>
            <w:tcW w:w="1362" w:type="dxa"/>
          </w:tcPr>
          <w:p w14:paraId="38C1E7D0" w14:textId="77777777" w:rsidR="00C76CF7" w:rsidRPr="00ED7FC5" w:rsidRDefault="00C76CF7" w:rsidP="00FD6D44">
            <w:pPr>
              <w:rPr>
                <w:rFonts w:ascii="Arial" w:hAnsi="Arial" w:cs="Arial"/>
                <w:sz w:val="24"/>
                <w:szCs w:val="24"/>
              </w:rPr>
            </w:pPr>
            <w:r w:rsidRPr="00ED7FC5">
              <w:rPr>
                <w:rFonts w:ascii="Arial" w:hAnsi="Arial" w:cs="Arial"/>
                <w:sz w:val="24"/>
                <w:szCs w:val="24"/>
              </w:rPr>
              <w:t>AF</w:t>
            </w:r>
          </w:p>
        </w:tc>
      </w:tr>
      <w:tr w:rsidR="00C76CF7" w14:paraId="5A24A07B" w14:textId="77777777" w:rsidTr="00FD6D44">
        <w:tc>
          <w:tcPr>
            <w:tcW w:w="6424" w:type="dxa"/>
          </w:tcPr>
          <w:p w14:paraId="132016EA" w14:textId="77777777" w:rsidR="00C76CF7" w:rsidRPr="00ED7FC5" w:rsidRDefault="00C76CF7" w:rsidP="00FD6D44">
            <w:pPr>
              <w:rPr>
                <w:rFonts w:ascii="Arial" w:hAnsi="Arial" w:cs="Arial"/>
                <w:sz w:val="24"/>
                <w:szCs w:val="24"/>
              </w:rPr>
            </w:pPr>
          </w:p>
        </w:tc>
        <w:tc>
          <w:tcPr>
            <w:tcW w:w="1230" w:type="dxa"/>
          </w:tcPr>
          <w:p w14:paraId="511BBBAB" w14:textId="77777777" w:rsidR="00C76CF7" w:rsidRPr="00ED7FC5" w:rsidRDefault="00C76CF7" w:rsidP="00FD6D44">
            <w:pPr>
              <w:rPr>
                <w:rFonts w:ascii="Arial" w:hAnsi="Arial" w:cs="Arial"/>
                <w:sz w:val="24"/>
                <w:szCs w:val="24"/>
              </w:rPr>
            </w:pPr>
          </w:p>
        </w:tc>
        <w:tc>
          <w:tcPr>
            <w:tcW w:w="1362" w:type="dxa"/>
          </w:tcPr>
          <w:p w14:paraId="2FFB637E" w14:textId="77777777" w:rsidR="00C76CF7" w:rsidRPr="00ED7FC5" w:rsidRDefault="00C76CF7" w:rsidP="00FD6D44">
            <w:pPr>
              <w:rPr>
                <w:rFonts w:ascii="Arial" w:hAnsi="Arial" w:cs="Arial"/>
                <w:sz w:val="24"/>
                <w:szCs w:val="24"/>
              </w:rPr>
            </w:pPr>
          </w:p>
        </w:tc>
      </w:tr>
      <w:tr w:rsidR="00C76CF7" w14:paraId="4A15999A" w14:textId="77777777" w:rsidTr="00FD6D44">
        <w:tc>
          <w:tcPr>
            <w:tcW w:w="9016" w:type="dxa"/>
            <w:gridSpan w:val="3"/>
            <w:shd w:val="clear" w:color="auto" w:fill="BFBFBF" w:themeFill="background1" w:themeFillShade="BF"/>
          </w:tcPr>
          <w:p w14:paraId="4A2D6201" w14:textId="77777777" w:rsidR="00C76CF7" w:rsidRPr="00ED7FC5" w:rsidRDefault="00C76CF7" w:rsidP="00FD6D44">
            <w:pPr>
              <w:rPr>
                <w:rFonts w:ascii="Arial" w:hAnsi="Arial" w:cs="Arial"/>
                <w:sz w:val="24"/>
                <w:szCs w:val="24"/>
              </w:rPr>
            </w:pPr>
            <w:r w:rsidRPr="00ED7FC5">
              <w:rPr>
                <w:rFonts w:ascii="Arial" w:hAnsi="Arial" w:cs="Arial"/>
                <w:b/>
                <w:sz w:val="24"/>
                <w:szCs w:val="24"/>
              </w:rPr>
              <w:t>Experience</w:t>
            </w:r>
          </w:p>
        </w:tc>
      </w:tr>
      <w:tr w:rsidR="00C76CF7" w14:paraId="587B6433" w14:textId="77777777" w:rsidTr="00FD6D44">
        <w:tc>
          <w:tcPr>
            <w:tcW w:w="6424" w:type="dxa"/>
          </w:tcPr>
          <w:p w14:paraId="39B28F99" w14:textId="77777777" w:rsidR="00C76CF7" w:rsidRPr="00ED7FC5" w:rsidRDefault="00C76CF7" w:rsidP="00FD6D44">
            <w:pPr>
              <w:rPr>
                <w:rFonts w:ascii="Arial" w:hAnsi="Arial" w:cs="Arial"/>
                <w:sz w:val="24"/>
                <w:szCs w:val="24"/>
              </w:rPr>
            </w:pPr>
            <w:r w:rsidRPr="00ED7FC5">
              <w:rPr>
                <w:rFonts w:ascii="Arial" w:hAnsi="Arial" w:cs="Arial"/>
                <w:sz w:val="24"/>
                <w:szCs w:val="24"/>
              </w:rPr>
              <w:t>Experience of partnership working and dealing with external stakeholders</w:t>
            </w:r>
          </w:p>
        </w:tc>
        <w:tc>
          <w:tcPr>
            <w:tcW w:w="1230" w:type="dxa"/>
          </w:tcPr>
          <w:p w14:paraId="123BB494"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178B5CFF"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64E970BE" w14:textId="77777777" w:rsidTr="00FD6D44">
        <w:tc>
          <w:tcPr>
            <w:tcW w:w="6424" w:type="dxa"/>
          </w:tcPr>
          <w:p w14:paraId="10BFCFE6" w14:textId="77777777" w:rsidR="00C76CF7" w:rsidRPr="00ED7FC5" w:rsidRDefault="00C76CF7" w:rsidP="00FD6D44">
            <w:pPr>
              <w:rPr>
                <w:rFonts w:ascii="Arial" w:hAnsi="Arial" w:cs="Arial"/>
                <w:sz w:val="24"/>
                <w:szCs w:val="24"/>
              </w:rPr>
            </w:pPr>
            <w:r w:rsidRPr="00ED7FC5">
              <w:rPr>
                <w:rFonts w:ascii="Arial" w:hAnsi="Arial" w:cs="Arial"/>
                <w:sz w:val="24"/>
                <w:szCs w:val="24"/>
              </w:rPr>
              <w:t>Experience of project based working</w:t>
            </w:r>
          </w:p>
        </w:tc>
        <w:tc>
          <w:tcPr>
            <w:tcW w:w="1230" w:type="dxa"/>
          </w:tcPr>
          <w:p w14:paraId="29975617"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2DCE784A"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7B9226A7" w14:textId="77777777" w:rsidTr="00FD6D44">
        <w:tc>
          <w:tcPr>
            <w:tcW w:w="6424" w:type="dxa"/>
          </w:tcPr>
          <w:p w14:paraId="6A971C43" w14:textId="77777777" w:rsidR="00C76CF7" w:rsidRPr="00ED7FC5" w:rsidRDefault="00C76CF7" w:rsidP="00FD6D44">
            <w:pPr>
              <w:rPr>
                <w:rFonts w:ascii="Arial" w:hAnsi="Arial" w:cs="Arial"/>
                <w:sz w:val="24"/>
                <w:szCs w:val="24"/>
              </w:rPr>
            </w:pPr>
            <w:r w:rsidRPr="00ED7FC5">
              <w:rPr>
                <w:rFonts w:ascii="Arial" w:hAnsi="Arial" w:cs="Arial"/>
                <w:sz w:val="24"/>
                <w:szCs w:val="24"/>
              </w:rPr>
              <w:t>Experience of linking analysis and intelligence to the policy and strategic direction of education and children's services</w:t>
            </w:r>
          </w:p>
        </w:tc>
        <w:tc>
          <w:tcPr>
            <w:tcW w:w="1230" w:type="dxa"/>
          </w:tcPr>
          <w:p w14:paraId="42241E1E"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7EA42E53"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5D0A538F" w14:textId="77777777" w:rsidTr="00FD6D44">
        <w:tc>
          <w:tcPr>
            <w:tcW w:w="6424" w:type="dxa"/>
          </w:tcPr>
          <w:p w14:paraId="30E1C24A" w14:textId="77777777" w:rsidR="00C76CF7" w:rsidRPr="00ED7FC5" w:rsidRDefault="00C76CF7" w:rsidP="00FD6D44">
            <w:pPr>
              <w:rPr>
                <w:rFonts w:ascii="Arial" w:hAnsi="Arial" w:cs="Arial"/>
                <w:sz w:val="24"/>
                <w:szCs w:val="24"/>
              </w:rPr>
            </w:pPr>
            <w:r w:rsidRPr="00ED7FC5">
              <w:rPr>
                <w:rFonts w:ascii="Arial" w:hAnsi="Arial" w:cs="Arial"/>
                <w:sz w:val="24"/>
                <w:szCs w:val="24"/>
              </w:rPr>
              <w:t>Experience of producing summary reports to influence decision making</w:t>
            </w:r>
          </w:p>
        </w:tc>
        <w:tc>
          <w:tcPr>
            <w:tcW w:w="1230" w:type="dxa"/>
          </w:tcPr>
          <w:p w14:paraId="5FE760D4"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4A7A9DF3"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778F8FCB" w14:textId="77777777" w:rsidTr="00FD6D44">
        <w:tc>
          <w:tcPr>
            <w:tcW w:w="6424" w:type="dxa"/>
          </w:tcPr>
          <w:p w14:paraId="70347E72" w14:textId="77777777" w:rsidR="00C76CF7" w:rsidRPr="00ED7FC5" w:rsidRDefault="00C76CF7" w:rsidP="00FD6D44">
            <w:pPr>
              <w:rPr>
                <w:rFonts w:ascii="Arial" w:hAnsi="Arial" w:cs="Arial"/>
                <w:sz w:val="24"/>
                <w:szCs w:val="24"/>
              </w:rPr>
            </w:pPr>
            <w:r w:rsidRPr="00ED7FC5">
              <w:rPr>
                <w:rFonts w:ascii="Arial" w:hAnsi="Arial" w:cs="Arial"/>
                <w:sz w:val="24"/>
                <w:szCs w:val="24"/>
              </w:rPr>
              <w:t>Experience of analysing and interpreting education and children's services information</w:t>
            </w:r>
          </w:p>
        </w:tc>
        <w:tc>
          <w:tcPr>
            <w:tcW w:w="1230" w:type="dxa"/>
          </w:tcPr>
          <w:p w14:paraId="28E3D207"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46FD1EB3"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79E673B3" w14:textId="77777777" w:rsidTr="00FD6D44">
        <w:tc>
          <w:tcPr>
            <w:tcW w:w="6424" w:type="dxa"/>
          </w:tcPr>
          <w:p w14:paraId="598C459F" w14:textId="77777777" w:rsidR="00C76CF7" w:rsidRPr="00ED7FC5" w:rsidRDefault="00C76CF7" w:rsidP="00FD6D44">
            <w:pPr>
              <w:rPr>
                <w:rFonts w:ascii="Arial" w:hAnsi="Arial" w:cs="Arial"/>
                <w:sz w:val="24"/>
                <w:szCs w:val="24"/>
              </w:rPr>
            </w:pPr>
            <w:r w:rsidRPr="00ED7FC5">
              <w:rPr>
                <w:rFonts w:ascii="Arial" w:hAnsi="Arial" w:cs="Arial"/>
                <w:sz w:val="24"/>
                <w:szCs w:val="24"/>
              </w:rPr>
              <w:t>Experience in the use of statistical methodologies for interpreting and understanding data sets</w:t>
            </w:r>
          </w:p>
        </w:tc>
        <w:tc>
          <w:tcPr>
            <w:tcW w:w="1230" w:type="dxa"/>
          </w:tcPr>
          <w:p w14:paraId="7557CDBC"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447C917E"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25303845" w14:textId="77777777" w:rsidTr="00FD6D44">
        <w:tc>
          <w:tcPr>
            <w:tcW w:w="6424" w:type="dxa"/>
          </w:tcPr>
          <w:p w14:paraId="18F18D92" w14:textId="77777777" w:rsidR="00C76CF7" w:rsidRPr="00ED7FC5" w:rsidRDefault="00C76CF7" w:rsidP="00FD6D44">
            <w:pPr>
              <w:rPr>
                <w:rFonts w:ascii="Arial" w:hAnsi="Arial" w:cs="Arial"/>
                <w:sz w:val="24"/>
                <w:szCs w:val="24"/>
              </w:rPr>
            </w:pPr>
            <w:r w:rsidRPr="00ED7FC5">
              <w:rPr>
                <w:rFonts w:ascii="Arial" w:hAnsi="Arial" w:cs="Arial"/>
                <w:sz w:val="24"/>
                <w:szCs w:val="24"/>
              </w:rPr>
              <w:t>Experience in the development of systems for the collation, quality assurance and dissemination of information</w:t>
            </w:r>
          </w:p>
        </w:tc>
        <w:tc>
          <w:tcPr>
            <w:tcW w:w="1230" w:type="dxa"/>
          </w:tcPr>
          <w:p w14:paraId="05D0D11E"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36F30C6B"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6DAA61B3" w14:textId="77777777" w:rsidTr="00FD6D44">
        <w:tc>
          <w:tcPr>
            <w:tcW w:w="6424" w:type="dxa"/>
          </w:tcPr>
          <w:p w14:paraId="45EB68E9" w14:textId="50AA0856" w:rsidR="00C76CF7" w:rsidRPr="00ED7FC5" w:rsidRDefault="00CA01C8" w:rsidP="00CA01C8">
            <w:pPr>
              <w:pStyle w:val="CommentText"/>
              <w:rPr>
                <w:rFonts w:ascii="Arial" w:hAnsi="Arial" w:cs="Arial"/>
                <w:sz w:val="24"/>
                <w:szCs w:val="24"/>
              </w:rPr>
            </w:pPr>
            <w:r w:rsidRPr="00CA01C8">
              <w:rPr>
                <w:rFonts w:ascii="Arial" w:hAnsi="Arial" w:cs="Arial"/>
                <w:sz w:val="24"/>
                <w:szCs w:val="24"/>
              </w:rPr>
              <w:lastRenderedPageBreak/>
              <w:t>Substantial (or extensive) experience of developing dashboards to meet strategic and operational needs using business analytics software (</w:t>
            </w:r>
            <w:proofErr w:type="spellStart"/>
            <w:r w:rsidRPr="00CA01C8">
              <w:rPr>
                <w:rFonts w:ascii="Arial" w:hAnsi="Arial" w:cs="Arial"/>
                <w:sz w:val="24"/>
                <w:szCs w:val="24"/>
              </w:rPr>
              <w:t>eg</w:t>
            </w:r>
            <w:proofErr w:type="spellEnd"/>
            <w:r w:rsidRPr="00CA01C8">
              <w:rPr>
                <w:rFonts w:ascii="Arial" w:hAnsi="Arial" w:cs="Arial"/>
                <w:sz w:val="24"/>
                <w:szCs w:val="24"/>
              </w:rPr>
              <w:t xml:space="preserve"> Microsoft Power BI) </w:t>
            </w:r>
          </w:p>
        </w:tc>
        <w:tc>
          <w:tcPr>
            <w:tcW w:w="1230" w:type="dxa"/>
          </w:tcPr>
          <w:p w14:paraId="7324952C"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5D7BB3B7"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182B14CB" w14:textId="77777777" w:rsidTr="00FD6D44">
        <w:tc>
          <w:tcPr>
            <w:tcW w:w="6424" w:type="dxa"/>
          </w:tcPr>
          <w:p w14:paraId="3C72F149" w14:textId="77777777" w:rsidR="00C76CF7" w:rsidRPr="00ED7FC5" w:rsidRDefault="00C76CF7" w:rsidP="00FD6D44">
            <w:pPr>
              <w:rPr>
                <w:rFonts w:ascii="Arial" w:hAnsi="Arial" w:cs="Arial"/>
                <w:sz w:val="24"/>
                <w:szCs w:val="24"/>
              </w:rPr>
            </w:pPr>
            <w:r w:rsidRPr="00ED7FC5">
              <w:rPr>
                <w:rFonts w:ascii="Arial" w:hAnsi="Arial" w:cs="Arial"/>
                <w:sz w:val="24"/>
                <w:szCs w:val="24"/>
              </w:rPr>
              <w:t>E</w:t>
            </w:r>
            <w:r>
              <w:rPr>
                <w:rFonts w:ascii="Arial" w:hAnsi="Arial" w:cs="Arial"/>
                <w:sz w:val="24"/>
                <w:szCs w:val="24"/>
              </w:rPr>
              <w:t xml:space="preserve">xperience of line managing </w:t>
            </w:r>
            <w:r w:rsidRPr="00ED7FC5">
              <w:rPr>
                <w:rFonts w:ascii="Arial" w:hAnsi="Arial" w:cs="Arial"/>
                <w:sz w:val="24"/>
                <w:szCs w:val="24"/>
              </w:rPr>
              <w:t xml:space="preserve">staff </w:t>
            </w:r>
          </w:p>
        </w:tc>
        <w:tc>
          <w:tcPr>
            <w:tcW w:w="1230" w:type="dxa"/>
          </w:tcPr>
          <w:p w14:paraId="209F4EAB"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1A99C519"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3FC23E50" w14:textId="77777777" w:rsidTr="00FD6D44">
        <w:tc>
          <w:tcPr>
            <w:tcW w:w="6424" w:type="dxa"/>
          </w:tcPr>
          <w:p w14:paraId="47C978E0" w14:textId="77777777" w:rsidR="00C76CF7" w:rsidRPr="00ED7FC5" w:rsidRDefault="00C76CF7" w:rsidP="00FD6D44">
            <w:pPr>
              <w:rPr>
                <w:rFonts w:ascii="Arial" w:hAnsi="Arial" w:cs="Arial"/>
                <w:sz w:val="24"/>
                <w:szCs w:val="24"/>
              </w:rPr>
            </w:pPr>
            <w:r w:rsidRPr="00ED7FC5">
              <w:rPr>
                <w:rFonts w:ascii="Arial" w:hAnsi="Arial" w:cs="Arial"/>
                <w:sz w:val="24"/>
                <w:szCs w:val="24"/>
              </w:rPr>
              <w:t>Experience in the training and development of others in intelligence skills</w:t>
            </w:r>
          </w:p>
        </w:tc>
        <w:tc>
          <w:tcPr>
            <w:tcW w:w="1230" w:type="dxa"/>
          </w:tcPr>
          <w:p w14:paraId="172F0E02"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03391409"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1BB71B4B" w14:textId="77777777" w:rsidTr="00FD6D44">
        <w:tc>
          <w:tcPr>
            <w:tcW w:w="6424" w:type="dxa"/>
          </w:tcPr>
          <w:p w14:paraId="19DD60E1" w14:textId="77777777" w:rsidR="00C76CF7" w:rsidRPr="00ED7FC5" w:rsidRDefault="00C76CF7" w:rsidP="00FD6D44">
            <w:pPr>
              <w:rPr>
                <w:rFonts w:ascii="Arial" w:hAnsi="Arial" w:cs="Arial"/>
                <w:sz w:val="24"/>
                <w:szCs w:val="24"/>
              </w:rPr>
            </w:pPr>
            <w:r w:rsidRPr="00ED7FC5">
              <w:rPr>
                <w:rFonts w:ascii="Arial" w:hAnsi="Arial" w:cs="Arial"/>
                <w:sz w:val="24"/>
                <w:szCs w:val="24"/>
              </w:rPr>
              <w:t>Knowledge and experience of SPSS or other specialist statistical software</w:t>
            </w:r>
          </w:p>
        </w:tc>
        <w:tc>
          <w:tcPr>
            <w:tcW w:w="1230" w:type="dxa"/>
          </w:tcPr>
          <w:p w14:paraId="5CDA4BBD" w14:textId="77777777" w:rsidR="00C76CF7" w:rsidRPr="00ED7FC5" w:rsidRDefault="00C76CF7" w:rsidP="00FD6D44">
            <w:pPr>
              <w:rPr>
                <w:rFonts w:ascii="Arial" w:hAnsi="Arial" w:cs="Arial"/>
                <w:sz w:val="24"/>
                <w:szCs w:val="24"/>
              </w:rPr>
            </w:pPr>
            <w:r w:rsidRPr="00ED7FC5">
              <w:rPr>
                <w:rFonts w:ascii="Arial" w:hAnsi="Arial" w:cs="Arial"/>
                <w:sz w:val="24"/>
                <w:szCs w:val="24"/>
              </w:rPr>
              <w:t>D</w:t>
            </w:r>
          </w:p>
        </w:tc>
        <w:tc>
          <w:tcPr>
            <w:tcW w:w="1362" w:type="dxa"/>
          </w:tcPr>
          <w:p w14:paraId="3D986DBF"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5F6551B2" w14:textId="77777777" w:rsidTr="00FD6D44">
        <w:tc>
          <w:tcPr>
            <w:tcW w:w="6424" w:type="dxa"/>
          </w:tcPr>
          <w:p w14:paraId="5A9EDD18" w14:textId="77777777" w:rsidR="00C76CF7" w:rsidRPr="00ED7FC5" w:rsidRDefault="00C76CF7" w:rsidP="00FD6D44">
            <w:pPr>
              <w:rPr>
                <w:rFonts w:ascii="Arial" w:hAnsi="Arial" w:cs="Arial"/>
                <w:sz w:val="24"/>
                <w:szCs w:val="24"/>
              </w:rPr>
            </w:pPr>
            <w:r w:rsidRPr="00ED7FC5">
              <w:rPr>
                <w:rFonts w:ascii="Arial" w:hAnsi="Arial" w:cs="Arial"/>
                <w:sz w:val="24"/>
                <w:szCs w:val="24"/>
              </w:rPr>
              <w:t>Experience of planning, organising and delivering events/workshops</w:t>
            </w:r>
          </w:p>
        </w:tc>
        <w:tc>
          <w:tcPr>
            <w:tcW w:w="1230" w:type="dxa"/>
          </w:tcPr>
          <w:p w14:paraId="1B94BB30" w14:textId="77777777" w:rsidR="00C76CF7" w:rsidRPr="00ED7FC5" w:rsidRDefault="00C76CF7" w:rsidP="00FD6D44">
            <w:pPr>
              <w:rPr>
                <w:rFonts w:ascii="Arial" w:hAnsi="Arial" w:cs="Arial"/>
                <w:sz w:val="24"/>
                <w:szCs w:val="24"/>
              </w:rPr>
            </w:pPr>
            <w:r w:rsidRPr="00ED7FC5">
              <w:rPr>
                <w:rFonts w:ascii="Arial" w:hAnsi="Arial" w:cs="Arial"/>
                <w:sz w:val="24"/>
                <w:szCs w:val="24"/>
              </w:rPr>
              <w:t>D</w:t>
            </w:r>
          </w:p>
        </w:tc>
        <w:tc>
          <w:tcPr>
            <w:tcW w:w="1362" w:type="dxa"/>
          </w:tcPr>
          <w:p w14:paraId="33DDCF45"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33A0C884" w14:textId="77777777" w:rsidTr="00FD6D44">
        <w:tc>
          <w:tcPr>
            <w:tcW w:w="6424" w:type="dxa"/>
          </w:tcPr>
          <w:p w14:paraId="4CFC0C61" w14:textId="77777777" w:rsidR="00C76CF7" w:rsidRPr="00ED7FC5" w:rsidRDefault="00C76CF7" w:rsidP="00FD6D44">
            <w:pPr>
              <w:rPr>
                <w:rFonts w:ascii="Arial" w:hAnsi="Arial" w:cs="Arial"/>
                <w:sz w:val="24"/>
                <w:szCs w:val="24"/>
              </w:rPr>
            </w:pPr>
          </w:p>
        </w:tc>
        <w:tc>
          <w:tcPr>
            <w:tcW w:w="1230" w:type="dxa"/>
          </w:tcPr>
          <w:p w14:paraId="7C73C298" w14:textId="77777777" w:rsidR="00C76CF7" w:rsidRPr="00ED7FC5" w:rsidRDefault="00C76CF7" w:rsidP="00FD6D44">
            <w:pPr>
              <w:rPr>
                <w:rFonts w:ascii="Arial" w:hAnsi="Arial" w:cs="Arial"/>
                <w:sz w:val="24"/>
                <w:szCs w:val="24"/>
              </w:rPr>
            </w:pPr>
          </w:p>
        </w:tc>
        <w:tc>
          <w:tcPr>
            <w:tcW w:w="1362" w:type="dxa"/>
          </w:tcPr>
          <w:p w14:paraId="7FFD4DDB" w14:textId="77777777" w:rsidR="00C76CF7" w:rsidRPr="00ED7FC5" w:rsidRDefault="00C76CF7" w:rsidP="00FD6D44">
            <w:pPr>
              <w:rPr>
                <w:rFonts w:ascii="Arial" w:hAnsi="Arial" w:cs="Arial"/>
                <w:sz w:val="24"/>
                <w:szCs w:val="24"/>
              </w:rPr>
            </w:pPr>
          </w:p>
        </w:tc>
      </w:tr>
      <w:tr w:rsidR="00C76CF7" w14:paraId="3F052E21" w14:textId="77777777" w:rsidTr="00FD6D44">
        <w:tc>
          <w:tcPr>
            <w:tcW w:w="9016" w:type="dxa"/>
            <w:gridSpan w:val="3"/>
            <w:shd w:val="clear" w:color="auto" w:fill="BFBFBF" w:themeFill="background1" w:themeFillShade="BF"/>
          </w:tcPr>
          <w:p w14:paraId="3A393078" w14:textId="77777777" w:rsidR="00C76CF7" w:rsidRPr="00ED7FC5" w:rsidRDefault="00C76CF7" w:rsidP="00FD6D44">
            <w:pPr>
              <w:rPr>
                <w:rFonts w:ascii="Arial" w:hAnsi="Arial" w:cs="Arial"/>
                <w:sz w:val="24"/>
                <w:szCs w:val="24"/>
              </w:rPr>
            </w:pPr>
            <w:r w:rsidRPr="00ED7FC5">
              <w:rPr>
                <w:rFonts w:ascii="Arial" w:hAnsi="Arial" w:cs="Arial"/>
                <w:b/>
                <w:sz w:val="24"/>
                <w:szCs w:val="24"/>
              </w:rPr>
              <w:t>Knowledge and Skills</w:t>
            </w:r>
          </w:p>
        </w:tc>
      </w:tr>
      <w:tr w:rsidR="00C76CF7" w14:paraId="728C038F" w14:textId="77777777" w:rsidTr="00FD6D44">
        <w:tc>
          <w:tcPr>
            <w:tcW w:w="6424" w:type="dxa"/>
          </w:tcPr>
          <w:p w14:paraId="44C78D37" w14:textId="77777777" w:rsidR="00C76CF7" w:rsidRPr="00ED7FC5" w:rsidRDefault="00C76CF7" w:rsidP="00FD6D44">
            <w:pPr>
              <w:rPr>
                <w:rFonts w:ascii="Arial" w:hAnsi="Arial" w:cs="Arial"/>
                <w:noProof/>
                <w:sz w:val="24"/>
                <w:szCs w:val="24"/>
              </w:rPr>
            </w:pPr>
            <w:r w:rsidRPr="00ED7FC5">
              <w:rPr>
                <w:rFonts w:ascii="Arial" w:hAnsi="Arial" w:cs="Arial"/>
                <w:noProof/>
                <w:sz w:val="24"/>
                <w:szCs w:val="24"/>
              </w:rPr>
              <w:t>An in-depth understanding of education and children's services</w:t>
            </w:r>
          </w:p>
        </w:tc>
        <w:tc>
          <w:tcPr>
            <w:tcW w:w="1230" w:type="dxa"/>
          </w:tcPr>
          <w:p w14:paraId="36816008"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1C4DDFB6"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6CF3617F" w14:textId="77777777" w:rsidTr="00FD6D44">
        <w:tc>
          <w:tcPr>
            <w:tcW w:w="6424" w:type="dxa"/>
          </w:tcPr>
          <w:p w14:paraId="007178DE" w14:textId="77777777" w:rsidR="00C76CF7" w:rsidRPr="00ED7FC5" w:rsidRDefault="00C76CF7" w:rsidP="00FD6D44">
            <w:pPr>
              <w:rPr>
                <w:rFonts w:ascii="Arial" w:hAnsi="Arial" w:cs="Arial"/>
                <w:sz w:val="24"/>
                <w:szCs w:val="24"/>
              </w:rPr>
            </w:pPr>
            <w:r w:rsidRPr="00ED7FC5">
              <w:rPr>
                <w:rFonts w:ascii="Arial" w:hAnsi="Arial" w:cs="Arial"/>
                <w:sz w:val="24"/>
                <w:szCs w:val="24"/>
              </w:rPr>
              <w:t>Ability to manage projects across organisations using influence where staff management arrangements are not formal</w:t>
            </w:r>
          </w:p>
        </w:tc>
        <w:tc>
          <w:tcPr>
            <w:tcW w:w="1230" w:type="dxa"/>
          </w:tcPr>
          <w:p w14:paraId="1C369020"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7443ED4C"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4F8B20B5" w14:textId="77777777" w:rsidTr="00FD6D44">
        <w:tc>
          <w:tcPr>
            <w:tcW w:w="6424" w:type="dxa"/>
          </w:tcPr>
          <w:p w14:paraId="4FF0487C" w14:textId="77777777" w:rsidR="00C76CF7" w:rsidRPr="00ED7FC5" w:rsidRDefault="00C76CF7" w:rsidP="00FD6D44">
            <w:pPr>
              <w:rPr>
                <w:rFonts w:ascii="Arial" w:hAnsi="Arial" w:cs="Arial"/>
                <w:b/>
                <w:sz w:val="24"/>
                <w:szCs w:val="24"/>
              </w:rPr>
            </w:pPr>
            <w:r w:rsidRPr="00ED7FC5">
              <w:rPr>
                <w:rFonts w:ascii="Arial" w:hAnsi="Arial" w:cs="Arial"/>
                <w:sz w:val="24"/>
                <w:szCs w:val="24"/>
              </w:rPr>
              <w:t>Understanding of the principles of evidence based practice and knowledge of sources and quality of such evidence.</w:t>
            </w:r>
          </w:p>
        </w:tc>
        <w:tc>
          <w:tcPr>
            <w:tcW w:w="1230" w:type="dxa"/>
          </w:tcPr>
          <w:p w14:paraId="5019A6EB"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03257877"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32A3D1FA" w14:textId="77777777" w:rsidTr="00FD6D44">
        <w:tc>
          <w:tcPr>
            <w:tcW w:w="6424" w:type="dxa"/>
          </w:tcPr>
          <w:p w14:paraId="2772916E" w14:textId="77777777" w:rsidR="00C76CF7" w:rsidRPr="00ED7FC5" w:rsidRDefault="00C76CF7" w:rsidP="00FD6D44">
            <w:pPr>
              <w:rPr>
                <w:rFonts w:ascii="Arial" w:hAnsi="Arial" w:cs="Arial"/>
                <w:b/>
                <w:sz w:val="24"/>
                <w:szCs w:val="24"/>
              </w:rPr>
            </w:pPr>
            <w:r w:rsidRPr="00ED7FC5">
              <w:rPr>
                <w:rFonts w:ascii="Arial" w:hAnsi="Arial" w:cs="Arial"/>
                <w:sz w:val="24"/>
                <w:szCs w:val="24"/>
              </w:rPr>
              <w:t>Ability to identify what has worked well in other areas to tackle issues in education and children's services</w:t>
            </w:r>
          </w:p>
        </w:tc>
        <w:tc>
          <w:tcPr>
            <w:tcW w:w="1230" w:type="dxa"/>
          </w:tcPr>
          <w:p w14:paraId="7141F2FD"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0A13BF70"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4293550B" w14:textId="77777777" w:rsidTr="00FD6D44">
        <w:tc>
          <w:tcPr>
            <w:tcW w:w="6424" w:type="dxa"/>
          </w:tcPr>
          <w:p w14:paraId="51BB36B1" w14:textId="77777777" w:rsidR="00C76CF7" w:rsidRPr="00ED7FC5" w:rsidRDefault="00C76CF7" w:rsidP="00FD6D44">
            <w:pPr>
              <w:rPr>
                <w:rFonts w:ascii="Arial" w:hAnsi="Arial" w:cs="Arial"/>
                <w:b/>
                <w:sz w:val="24"/>
                <w:szCs w:val="24"/>
              </w:rPr>
            </w:pPr>
            <w:r w:rsidRPr="00ED7FC5">
              <w:rPr>
                <w:rFonts w:ascii="Arial" w:hAnsi="Arial" w:cs="Arial"/>
                <w:sz w:val="24"/>
                <w:szCs w:val="24"/>
              </w:rPr>
              <w:t>Project and time management skills, including the ability to organise effectively, prioritise work and meet deadlines</w:t>
            </w:r>
          </w:p>
        </w:tc>
        <w:tc>
          <w:tcPr>
            <w:tcW w:w="1230" w:type="dxa"/>
          </w:tcPr>
          <w:p w14:paraId="162DFA19"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7CE043BB"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7A6DE19F" w14:textId="77777777" w:rsidTr="00FD6D44">
        <w:tc>
          <w:tcPr>
            <w:tcW w:w="6424" w:type="dxa"/>
          </w:tcPr>
          <w:p w14:paraId="2932676E" w14:textId="77777777" w:rsidR="00C76CF7" w:rsidRPr="00ED7FC5" w:rsidRDefault="00C76CF7" w:rsidP="00FD6D44">
            <w:pPr>
              <w:rPr>
                <w:rFonts w:ascii="Arial" w:hAnsi="Arial" w:cs="Arial"/>
                <w:noProof/>
                <w:sz w:val="24"/>
                <w:szCs w:val="24"/>
              </w:rPr>
            </w:pPr>
            <w:r w:rsidRPr="00ED7FC5">
              <w:rPr>
                <w:rFonts w:ascii="Arial" w:hAnsi="Arial" w:cs="Arial"/>
                <w:noProof/>
                <w:sz w:val="24"/>
                <w:szCs w:val="24"/>
              </w:rPr>
              <w:t>Excellent written and verbal communication skills, with the ability to disseminate complex information via written reports and presentations to a wide range of audiences in terms of both size and composition</w:t>
            </w:r>
          </w:p>
        </w:tc>
        <w:tc>
          <w:tcPr>
            <w:tcW w:w="1230" w:type="dxa"/>
          </w:tcPr>
          <w:p w14:paraId="0DB6B809"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35BEF947" w14:textId="77777777" w:rsidR="00C76CF7" w:rsidRPr="00ED7FC5" w:rsidRDefault="00C76CF7" w:rsidP="00FD6D44">
            <w:pPr>
              <w:rPr>
                <w:rFonts w:ascii="Arial" w:hAnsi="Arial" w:cs="Arial"/>
                <w:sz w:val="24"/>
                <w:szCs w:val="24"/>
              </w:rPr>
            </w:pPr>
            <w:r w:rsidRPr="00ED7FC5">
              <w:rPr>
                <w:rFonts w:ascii="Arial" w:hAnsi="Arial" w:cs="Arial"/>
                <w:sz w:val="24"/>
                <w:szCs w:val="24"/>
              </w:rPr>
              <w:t>AF/I/T</w:t>
            </w:r>
          </w:p>
        </w:tc>
      </w:tr>
      <w:tr w:rsidR="00C76CF7" w14:paraId="339E0416" w14:textId="77777777" w:rsidTr="00FD6D44">
        <w:tc>
          <w:tcPr>
            <w:tcW w:w="6424" w:type="dxa"/>
          </w:tcPr>
          <w:p w14:paraId="64757FE1" w14:textId="77777777" w:rsidR="00C76CF7" w:rsidRPr="00ED7FC5" w:rsidRDefault="00C76CF7" w:rsidP="00FD6D44">
            <w:pPr>
              <w:rPr>
                <w:rFonts w:ascii="Arial" w:hAnsi="Arial" w:cs="Arial"/>
                <w:sz w:val="24"/>
                <w:szCs w:val="24"/>
              </w:rPr>
            </w:pPr>
            <w:r w:rsidRPr="00ED7FC5">
              <w:rPr>
                <w:rFonts w:ascii="Arial" w:hAnsi="Arial" w:cs="Arial"/>
                <w:sz w:val="24"/>
                <w:szCs w:val="24"/>
              </w:rPr>
              <w:t xml:space="preserve">Highly numerate with </w:t>
            </w:r>
            <w:r>
              <w:rPr>
                <w:rFonts w:ascii="Arial" w:hAnsi="Arial" w:cs="Arial"/>
                <w:sz w:val="24"/>
                <w:szCs w:val="24"/>
              </w:rPr>
              <w:t>the ability to analyse</w:t>
            </w:r>
            <w:r w:rsidRPr="00ED7FC5">
              <w:rPr>
                <w:rFonts w:ascii="Arial" w:hAnsi="Arial" w:cs="Arial"/>
                <w:sz w:val="24"/>
                <w:szCs w:val="24"/>
              </w:rPr>
              <w:t xml:space="preserve"> and </w:t>
            </w:r>
            <w:r>
              <w:rPr>
                <w:rFonts w:ascii="Arial" w:hAnsi="Arial" w:cs="Arial"/>
                <w:sz w:val="24"/>
                <w:szCs w:val="24"/>
              </w:rPr>
              <w:t>interpret</w:t>
            </w:r>
            <w:r w:rsidRPr="00ED7FC5">
              <w:rPr>
                <w:rFonts w:ascii="Arial" w:hAnsi="Arial" w:cs="Arial"/>
                <w:sz w:val="24"/>
                <w:szCs w:val="24"/>
              </w:rPr>
              <w:t xml:space="preserve"> data</w:t>
            </w:r>
          </w:p>
        </w:tc>
        <w:tc>
          <w:tcPr>
            <w:tcW w:w="1230" w:type="dxa"/>
          </w:tcPr>
          <w:p w14:paraId="0AB7C2F8"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46BF4A9B" w14:textId="77777777" w:rsidR="00C76CF7" w:rsidRPr="00ED7FC5" w:rsidRDefault="00C76CF7" w:rsidP="00FD6D44">
            <w:pPr>
              <w:rPr>
                <w:rFonts w:ascii="Arial" w:hAnsi="Arial" w:cs="Arial"/>
                <w:sz w:val="24"/>
                <w:szCs w:val="24"/>
              </w:rPr>
            </w:pPr>
            <w:r w:rsidRPr="00ED7FC5">
              <w:rPr>
                <w:rFonts w:ascii="Arial" w:hAnsi="Arial" w:cs="Arial"/>
                <w:sz w:val="24"/>
                <w:szCs w:val="24"/>
              </w:rPr>
              <w:t>AF/I/T</w:t>
            </w:r>
          </w:p>
        </w:tc>
      </w:tr>
      <w:tr w:rsidR="00C76CF7" w14:paraId="0AF00882" w14:textId="77777777" w:rsidTr="00FD6D44">
        <w:tc>
          <w:tcPr>
            <w:tcW w:w="6424" w:type="dxa"/>
          </w:tcPr>
          <w:p w14:paraId="500F896C" w14:textId="77777777" w:rsidR="00C76CF7" w:rsidRPr="00ED7FC5" w:rsidRDefault="00C76CF7" w:rsidP="00FD6D44">
            <w:pPr>
              <w:rPr>
                <w:rFonts w:ascii="Arial" w:hAnsi="Arial" w:cs="Arial"/>
                <w:sz w:val="24"/>
                <w:szCs w:val="24"/>
              </w:rPr>
            </w:pPr>
            <w:r w:rsidRPr="00ED7FC5">
              <w:rPr>
                <w:rFonts w:ascii="Arial" w:hAnsi="Arial" w:cs="Arial"/>
                <w:sz w:val="24"/>
                <w:szCs w:val="24"/>
              </w:rPr>
              <w:t xml:space="preserve">Ability to work independently as well as a member of a team </w:t>
            </w:r>
            <w:r>
              <w:rPr>
                <w:rFonts w:ascii="Arial" w:hAnsi="Arial" w:cs="Arial"/>
                <w:sz w:val="24"/>
                <w:szCs w:val="24"/>
              </w:rPr>
              <w:t>as a self-</w:t>
            </w:r>
            <w:r w:rsidRPr="00ED7FC5">
              <w:rPr>
                <w:rFonts w:ascii="Arial" w:hAnsi="Arial" w:cs="Arial"/>
                <w:sz w:val="24"/>
                <w:szCs w:val="24"/>
              </w:rPr>
              <w:t>manager with high levels of motivation and a flexible approach to work</w:t>
            </w:r>
          </w:p>
        </w:tc>
        <w:tc>
          <w:tcPr>
            <w:tcW w:w="1230" w:type="dxa"/>
          </w:tcPr>
          <w:p w14:paraId="7F17CE5F"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4F55000E"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1A094776" w14:textId="77777777" w:rsidTr="00FD6D44">
        <w:tc>
          <w:tcPr>
            <w:tcW w:w="6424" w:type="dxa"/>
          </w:tcPr>
          <w:p w14:paraId="35831A86" w14:textId="77777777" w:rsidR="00C76CF7" w:rsidRPr="00ED7FC5" w:rsidRDefault="00C76CF7" w:rsidP="00FD6D44">
            <w:pPr>
              <w:rPr>
                <w:rFonts w:ascii="Arial" w:hAnsi="Arial" w:cs="Arial"/>
                <w:sz w:val="24"/>
                <w:szCs w:val="24"/>
              </w:rPr>
            </w:pPr>
            <w:r w:rsidRPr="00ED7FC5">
              <w:rPr>
                <w:rFonts w:ascii="Arial" w:hAnsi="Arial" w:cs="Arial"/>
                <w:sz w:val="24"/>
                <w:szCs w:val="24"/>
              </w:rPr>
              <w:t>Ability to work accurately under pressure of various deadlines</w:t>
            </w:r>
          </w:p>
        </w:tc>
        <w:tc>
          <w:tcPr>
            <w:tcW w:w="1230" w:type="dxa"/>
          </w:tcPr>
          <w:p w14:paraId="019D6279"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0DD75CA1"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0E18702F" w14:textId="77777777" w:rsidTr="00FD6D44">
        <w:tc>
          <w:tcPr>
            <w:tcW w:w="6424" w:type="dxa"/>
          </w:tcPr>
          <w:p w14:paraId="710736F8" w14:textId="77777777" w:rsidR="00C76CF7" w:rsidRPr="00ED7FC5" w:rsidRDefault="00C76CF7" w:rsidP="00FD6D44">
            <w:pPr>
              <w:rPr>
                <w:rFonts w:ascii="Arial" w:hAnsi="Arial" w:cs="Arial"/>
                <w:sz w:val="24"/>
                <w:szCs w:val="24"/>
              </w:rPr>
            </w:pPr>
            <w:r w:rsidRPr="00ED7FC5">
              <w:rPr>
                <w:rFonts w:ascii="Arial" w:hAnsi="Arial" w:cs="Arial"/>
                <w:sz w:val="24"/>
                <w:szCs w:val="24"/>
              </w:rPr>
              <w:lastRenderedPageBreak/>
              <w:t>Conscientious and proven team worker with the ability to engage with people at all levels</w:t>
            </w:r>
          </w:p>
        </w:tc>
        <w:tc>
          <w:tcPr>
            <w:tcW w:w="1230" w:type="dxa"/>
          </w:tcPr>
          <w:p w14:paraId="3CD4BA06"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47F14608"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747CBE9A" w14:textId="77777777" w:rsidTr="00FD6D44">
        <w:tc>
          <w:tcPr>
            <w:tcW w:w="6424" w:type="dxa"/>
          </w:tcPr>
          <w:p w14:paraId="5A94754B" w14:textId="77777777" w:rsidR="00C76CF7" w:rsidRPr="00ED7FC5" w:rsidRDefault="00C76CF7" w:rsidP="00FD6D44">
            <w:pPr>
              <w:rPr>
                <w:rFonts w:ascii="Arial" w:hAnsi="Arial" w:cs="Arial"/>
                <w:sz w:val="24"/>
                <w:szCs w:val="24"/>
              </w:rPr>
            </w:pPr>
            <w:r w:rsidRPr="00ED7FC5">
              <w:rPr>
                <w:rFonts w:ascii="Arial" w:hAnsi="Arial" w:cs="Arial"/>
                <w:sz w:val="24"/>
                <w:szCs w:val="24"/>
              </w:rPr>
              <w:t>Extensive working knowledge of MS Office - Excel, Access, Word and PowerPoint</w:t>
            </w:r>
          </w:p>
        </w:tc>
        <w:tc>
          <w:tcPr>
            <w:tcW w:w="1230" w:type="dxa"/>
          </w:tcPr>
          <w:p w14:paraId="0C649D42"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0AF1ACBE"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4386D6D0" w14:textId="77777777" w:rsidTr="00FD6D44">
        <w:tc>
          <w:tcPr>
            <w:tcW w:w="6424" w:type="dxa"/>
          </w:tcPr>
          <w:p w14:paraId="70A90205" w14:textId="77777777" w:rsidR="00C76CF7" w:rsidRPr="00ED7FC5" w:rsidRDefault="00C76CF7" w:rsidP="00FD6D44">
            <w:pPr>
              <w:rPr>
                <w:rFonts w:ascii="Arial" w:hAnsi="Arial" w:cs="Arial"/>
                <w:sz w:val="24"/>
                <w:szCs w:val="24"/>
              </w:rPr>
            </w:pPr>
            <w:r w:rsidRPr="00ED7FC5">
              <w:rPr>
                <w:rFonts w:ascii="Arial" w:hAnsi="Arial" w:cs="Arial"/>
                <w:noProof/>
                <w:sz w:val="24"/>
                <w:szCs w:val="24"/>
              </w:rPr>
              <w:t>An understanding of data security and confidentiality issues</w:t>
            </w:r>
          </w:p>
        </w:tc>
        <w:tc>
          <w:tcPr>
            <w:tcW w:w="1230" w:type="dxa"/>
          </w:tcPr>
          <w:p w14:paraId="1EBF5F32"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2EB3D1DD"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49A48E58" w14:textId="77777777" w:rsidTr="00FD6D44">
        <w:tc>
          <w:tcPr>
            <w:tcW w:w="6424" w:type="dxa"/>
          </w:tcPr>
          <w:p w14:paraId="26EBC700" w14:textId="77777777" w:rsidR="00C76CF7" w:rsidRPr="00ED7FC5" w:rsidRDefault="00C76CF7" w:rsidP="00FD6D44">
            <w:pPr>
              <w:rPr>
                <w:rFonts w:ascii="Arial" w:hAnsi="Arial" w:cs="Arial"/>
                <w:sz w:val="24"/>
                <w:szCs w:val="24"/>
              </w:rPr>
            </w:pPr>
            <w:r w:rsidRPr="00ED7FC5">
              <w:rPr>
                <w:rFonts w:ascii="Arial" w:hAnsi="Arial" w:cs="Arial"/>
                <w:sz w:val="24"/>
                <w:szCs w:val="24"/>
              </w:rPr>
              <w:t>Knowledge of current education and children's services national and local policies and practices</w:t>
            </w:r>
          </w:p>
        </w:tc>
        <w:tc>
          <w:tcPr>
            <w:tcW w:w="1230" w:type="dxa"/>
          </w:tcPr>
          <w:p w14:paraId="3E3E11E2"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6E40DE7F"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r w:rsidR="00C76CF7" w14:paraId="12046A2B" w14:textId="77777777" w:rsidTr="00FD6D44">
        <w:tc>
          <w:tcPr>
            <w:tcW w:w="6424" w:type="dxa"/>
          </w:tcPr>
          <w:p w14:paraId="48F5A880" w14:textId="77777777" w:rsidR="00C76CF7" w:rsidRPr="00ED7FC5" w:rsidRDefault="00C76CF7" w:rsidP="00FD6D44">
            <w:pPr>
              <w:rPr>
                <w:rFonts w:ascii="Arial" w:hAnsi="Arial" w:cs="Arial"/>
                <w:sz w:val="24"/>
                <w:szCs w:val="24"/>
              </w:rPr>
            </w:pPr>
            <w:r>
              <w:rPr>
                <w:rFonts w:ascii="Arial" w:hAnsi="Arial" w:cs="Arial"/>
                <w:sz w:val="24"/>
                <w:szCs w:val="24"/>
              </w:rPr>
              <w:t>K</w:t>
            </w:r>
            <w:r w:rsidRPr="00ED7FC5">
              <w:rPr>
                <w:rFonts w:ascii="Arial" w:hAnsi="Arial" w:cs="Arial"/>
                <w:sz w:val="24"/>
                <w:szCs w:val="24"/>
              </w:rPr>
              <w:t>nowledge of education and children's services</w:t>
            </w:r>
            <w:r>
              <w:rPr>
                <w:rFonts w:ascii="Arial" w:hAnsi="Arial" w:cs="Arial"/>
                <w:sz w:val="24"/>
                <w:szCs w:val="24"/>
              </w:rPr>
              <w:t xml:space="preserve"> national and local</w:t>
            </w:r>
            <w:r w:rsidRPr="00ED7FC5">
              <w:rPr>
                <w:rFonts w:ascii="Arial" w:hAnsi="Arial" w:cs="Arial"/>
                <w:sz w:val="24"/>
                <w:szCs w:val="24"/>
              </w:rPr>
              <w:t xml:space="preserve"> performance indicators and monitoring processes</w:t>
            </w:r>
          </w:p>
        </w:tc>
        <w:tc>
          <w:tcPr>
            <w:tcW w:w="1230" w:type="dxa"/>
          </w:tcPr>
          <w:p w14:paraId="134E0ADF" w14:textId="77777777" w:rsidR="00C76CF7" w:rsidRPr="00ED7FC5" w:rsidRDefault="00C76CF7" w:rsidP="00FD6D44">
            <w:pPr>
              <w:rPr>
                <w:rFonts w:ascii="Arial" w:hAnsi="Arial" w:cs="Arial"/>
                <w:sz w:val="24"/>
                <w:szCs w:val="24"/>
              </w:rPr>
            </w:pPr>
            <w:r w:rsidRPr="00ED7FC5">
              <w:rPr>
                <w:rFonts w:ascii="Arial" w:hAnsi="Arial" w:cs="Arial"/>
                <w:sz w:val="24"/>
                <w:szCs w:val="24"/>
              </w:rPr>
              <w:t>E</w:t>
            </w:r>
          </w:p>
        </w:tc>
        <w:tc>
          <w:tcPr>
            <w:tcW w:w="1362" w:type="dxa"/>
          </w:tcPr>
          <w:p w14:paraId="3403D4B8" w14:textId="77777777" w:rsidR="00C76CF7" w:rsidRPr="00ED7FC5" w:rsidRDefault="00C76CF7" w:rsidP="00FD6D44">
            <w:pPr>
              <w:rPr>
                <w:rFonts w:ascii="Arial" w:hAnsi="Arial" w:cs="Arial"/>
                <w:sz w:val="24"/>
                <w:szCs w:val="24"/>
              </w:rPr>
            </w:pPr>
            <w:r w:rsidRPr="00ED7FC5">
              <w:rPr>
                <w:rFonts w:ascii="Arial" w:hAnsi="Arial" w:cs="Arial"/>
                <w:sz w:val="24"/>
                <w:szCs w:val="24"/>
              </w:rPr>
              <w:t>AF/I</w:t>
            </w:r>
          </w:p>
        </w:tc>
      </w:tr>
    </w:tbl>
    <w:p w14:paraId="4E69A67F" w14:textId="77777777" w:rsidR="00C76CF7" w:rsidRDefault="00C76CF7" w:rsidP="00C76CF7"/>
    <w:p w14:paraId="46253CCA" w14:textId="77777777" w:rsidR="00C76CF7" w:rsidRDefault="00C76CF7" w:rsidP="00C76CF7"/>
    <w:p w14:paraId="1D99E561" w14:textId="77777777" w:rsidR="00C76CF7" w:rsidRDefault="00C76CF7" w:rsidP="00831B2C">
      <w:pPr>
        <w:spacing w:after="0" w:line="259" w:lineRule="auto"/>
        <w:rPr>
          <w:rFonts w:ascii="Arial" w:eastAsia="Arial" w:hAnsi="Arial" w:cs="Arial"/>
          <w:b/>
          <w:color w:val="000000"/>
          <w:sz w:val="28"/>
        </w:rPr>
      </w:pPr>
    </w:p>
    <w:p w14:paraId="34018578" w14:textId="77777777" w:rsidR="00E03EAC" w:rsidRDefault="00831B2C" w:rsidP="00831B2C">
      <w:pPr>
        <w:spacing w:after="0" w:line="259" w:lineRule="auto"/>
        <w:rPr>
          <w:rFonts w:eastAsia="Calibri" w:cs="Calibri"/>
          <w:color w:val="000000"/>
        </w:rPr>
      </w:pPr>
      <w:r>
        <w:rPr>
          <w:rFonts w:ascii="Arial" w:eastAsia="Arial" w:hAnsi="Arial" w:cs="Arial"/>
          <w:b/>
          <w:color w:val="000000"/>
          <w:sz w:val="28"/>
        </w:rPr>
        <w:t xml:space="preserve">                       </w:t>
      </w:r>
    </w:p>
    <w:p w14:paraId="396A0E28" w14:textId="77777777" w:rsidR="00E03EAC" w:rsidRPr="00E03EAC" w:rsidRDefault="00E03EAC" w:rsidP="00E03EAC">
      <w:pPr>
        <w:rPr>
          <w:rFonts w:eastAsia="Calibri" w:cs="Calibri"/>
        </w:rPr>
      </w:pPr>
    </w:p>
    <w:p w14:paraId="34ADEBE6" w14:textId="77777777" w:rsidR="00E03EAC" w:rsidRPr="00E03EAC" w:rsidRDefault="00E03EAC" w:rsidP="00E03EAC">
      <w:pPr>
        <w:rPr>
          <w:rFonts w:eastAsia="Calibri" w:cs="Calibri"/>
        </w:rPr>
      </w:pPr>
    </w:p>
    <w:p w14:paraId="0F3FA874" w14:textId="77777777" w:rsidR="00E03EAC" w:rsidRDefault="00E03EAC" w:rsidP="00E03EAC">
      <w:pPr>
        <w:jc w:val="center"/>
        <w:rPr>
          <w:rFonts w:eastAsia="Calibri" w:cs="Calibri"/>
        </w:rPr>
      </w:pPr>
    </w:p>
    <w:p w14:paraId="182E3213" w14:textId="77777777" w:rsidR="00831B2C" w:rsidRPr="00E03EAC" w:rsidRDefault="00E03EAC" w:rsidP="00E03EAC">
      <w:pPr>
        <w:tabs>
          <w:tab w:val="left" w:pos="4650"/>
        </w:tabs>
        <w:rPr>
          <w:rFonts w:eastAsia="Calibri" w:cs="Calibri"/>
        </w:rPr>
      </w:pPr>
      <w:r>
        <w:rPr>
          <w:rFonts w:eastAsia="Calibri" w:cs="Calibri"/>
        </w:rPr>
        <w:tab/>
      </w:r>
    </w:p>
    <w:sectPr w:rsidR="00831B2C" w:rsidRPr="00E03EAC" w:rsidSect="003C496F">
      <w:headerReference w:type="default" r:id="rId8"/>
      <w:footerReference w:type="default" r:id="rId9"/>
      <w:pgSz w:w="11906" w:h="16838"/>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A89C" w14:textId="77777777" w:rsidR="008D1930" w:rsidRDefault="008D1930" w:rsidP="009373D4">
      <w:pPr>
        <w:spacing w:after="0" w:line="240" w:lineRule="auto"/>
      </w:pPr>
      <w:r>
        <w:separator/>
      </w:r>
    </w:p>
  </w:endnote>
  <w:endnote w:type="continuationSeparator" w:id="0">
    <w:p w14:paraId="1CA4CCAD" w14:textId="77777777" w:rsidR="008D1930" w:rsidRDefault="008D1930"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98B5" w14:textId="77777777" w:rsidR="00B87377" w:rsidRPr="00F92359" w:rsidRDefault="00B87377" w:rsidP="00B87377">
    <w:pPr>
      <w:pStyle w:val="Footer"/>
      <w:rPr>
        <w:rFonts w:ascii="Arial" w:hAnsi="Arial" w:cs="Arial"/>
        <w:color w:val="000000" w:themeColor="text1"/>
        <w:sz w:val="20"/>
        <w:szCs w:val="20"/>
      </w:rPr>
    </w:pPr>
  </w:p>
  <w:p w14:paraId="6D3C1DF6" w14:textId="77777777" w:rsidR="000B5848" w:rsidRPr="00B87377" w:rsidRDefault="000B5848" w:rsidP="00B8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EC1BD" w14:textId="77777777" w:rsidR="008D1930" w:rsidRDefault="008D1930" w:rsidP="009373D4">
      <w:pPr>
        <w:spacing w:after="0" w:line="240" w:lineRule="auto"/>
      </w:pPr>
      <w:r>
        <w:separator/>
      </w:r>
    </w:p>
  </w:footnote>
  <w:footnote w:type="continuationSeparator" w:id="0">
    <w:p w14:paraId="3993C560" w14:textId="77777777" w:rsidR="008D1930" w:rsidRDefault="008D1930"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D342" w14:textId="77777777" w:rsidR="00CE75E9" w:rsidRDefault="009E3AC7" w:rsidP="000B5848">
    <w:pPr>
      <w:pStyle w:val="Header"/>
      <w:jc w:val="right"/>
    </w:pPr>
    <w:r>
      <w:ptab w:relativeTo="margin" w:alignment="center" w:leader="none"/>
    </w:r>
    <w:r>
      <w:ptab w:relativeTo="margin" w:alignment="right" w:leader="none"/>
    </w:r>
    <w:r>
      <w:rPr>
        <w:noProof/>
      </w:rPr>
      <w:drawing>
        <wp:inline distT="0" distB="0" distL="0" distR="0" wp14:anchorId="1F46DE72" wp14:editId="7CD0891C">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78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2F2DEA"/>
    <w:multiLevelType w:val="hybridMultilevel"/>
    <w:tmpl w:val="D2D26B72"/>
    <w:lvl w:ilvl="0" w:tplc="FB6E65FC">
      <w:start w:val="2"/>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6A2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32351B"/>
    <w:multiLevelType w:val="singleLevel"/>
    <w:tmpl w:val="38AA58A8"/>
    <w:lvl w:ilvl="0">
      <w:start w:val="1"/>
      <w:numFmt w:val="bullet"/>
      <w:pStyle w:val="Heading3"/>
      <w:lvlText w:val=""/>
      <w:lvlJc w:val="left"/>
      <w:pPr>
        <w:tabs>
          <w:tab w:val="num" w:pos="360"/>
        </w:tabs>
        <w:ind w:left="360" w:hanging="360"/>
      </w:pPr>
      <w:rPr>
        <w:rFonts w:ascii="Symbol" w:hAnsi="Symbol" w:hint="default"/>
      </w:rPr>
    </w:lvl>
  </w:abstractNum>
  <w:abstractNum w:abstractNumId="4" w15:restartNumberingAfterBreak="0">
    <w:nsid w:val="1D0A4C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D22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83E93"/>
    <w:multiLevelType w:val="hybridMultilevel"/>
    <w:tmpl w:val="02CA7508"/>
    <w:lvl w:ilvl="0" w:tplc="E5A8FC48">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975F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301D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594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33682"/>
    <w:multiLevelType w:val="hybridMultilevel"/>
    <w:tmpl w:val="9FA4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F3EA8"/>
    <w:multiLevelType w:val="singleLevel"/>
    <w:tmpl w:val="21EA54A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EC6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E251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AF7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ED7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B96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EE09FB"/>
    <w:multiLevelType w:val="singleLevel"/>
    <w:tmpl w:val="21EA54A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B5666F"/>
    <w:multiLevelType w:val="singleLevel"/>
    <w:tmpl w:val="21EA54A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400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686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DC05CF"/>
    <w:multiLevelType w:val="hybridMultilevel"/>
    <w:tmpl w:val="011A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27F0C"/>
    <w:multiLevelType w:val="hybridMultilevel"/>
    <w:tmpl w:val="8A10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8F63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E8C4560"/>
    <w:multiLevelType w:val="hybridMultilevel"/>
    <w:tmpl w:val="E2DA444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5410C6"/>
    <w:multiLevelType w:val="singleLevel"/>
    <w:tmpl w:val="21EA54A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6D77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B16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FA5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A5850C7"/>
    <w:multiLevelType w:val="singleLevel"/>
    <w:tmpl w:val="21EA54A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CD2A6B"/>
    <w:multiLevelType w:val="hybridMultilevel"/>
    <w:tmpl w:val="CCA0AC30"/>
    <w:lvl w:ilvl="0" w:tplc="0809000F">
      <w:start w:val="1"/>
      <w:numFmt w:val="decimal"/>
      <w:lvlText w:val="%1."/>
      <w:lvlJc w:val="left"/>
      <w:pPr>
        <w:ind w:left="720" w:hanging="360"/>
      </w:pPr>
    </w:lvl>
    <w:lvl w:ilvl="1" w:tplc="2B58294A">
      <w:numFmt w:val="bullet"/>
      <w:lvlText w:val="•"/>
      <w:lvlJc w:val="left"/>
      <w:pPr>
        <w:ind w:left="1440" w:hanging="360"/>
      </w:pPr>
      <w:rPr>
        <w:rFonts w:ascii="Calibri Light" w:eastAsiaTheme="minorHAnsi" w:hAnsi="Calibri Light"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7634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24"/>
  </w:num>
  <w:num w:numId="3">
    <w:abstractNumId w:val="8"/>
  </w:num>
  <w:num w:numId="4">
    <w:abstractNumId w:val="26"/>
  </w:num>
  <w:num w:numId="5">
    <w:abstractNumId w:val="19"/>
  </w:num>
  <w:num w:numId="6">
    <w:abstractNumId w:val="23"/>
  </w:num>
  <w:num w:numId="7">
    <w:abstractNumId w:val="13"/>
  </w:num>
  <w:num w:numId="8">
    <w:abstractNumId w:val="0"/>
  </w:num>
  <w:num w:numId="9">
    <w:abstractNumId w:val="16"/>
  </w:num>
  <w:num w:numId="10">
    <w:abstractNumId w:val="5"/>
  </w:num>
  <w:num w:numId="11">
    <w:abstractNumId w:val="12"/>
  </w:num>
  <w:num w:numId="12">
    <w:abstractNumId w:val="2"/>
  </w:num>
  <w:num w:numId="13">
    <w:abstractNumId w:val="14"/>
  </w:num>
  <w:num w:numId="14">
    <w:abstractNumId w:val="20"/>
  </w:num>
  <w:num w:numId="15">
    <w:abstractNumId w:val="31"/>
  </w:num>
  <w:num w:numId="16">
    <w:abstractNumId w:val="4"/>
  </w:num>
  <w:num w:numId="17">
    <w:abstractNumId w:val="9"/>
  </w:num>
  <w:num w:numId="18">
    <w:abstractNumId w:val="7"/>
  </w:num>
  <w:num w:numId="19">
    <w:abstractNumId w:val="27"/>
  </w:num>
  <w:num w:numId="20">
    <w:abstractNumId w:val="28"/>
  </w:num>
  <w:num w:numId="21">
    <w:abstractNumId w:val="15"/>
  </w:num>
  <w:num w:numId="22">
    <w:abstractNumId w:val="25"/>
  </w:num>
  <w:num w:numId="23">
    <w:abstractNumId w:val="11"/>
  </w:num>
  <w:num w:numId="24">
    <w:abstractNumId w:val="18"/>
  </w:num>
  <w:num w:numId="25">
    <w:abstractNumId w:val="29"/>
  </w:num>
  <w:num w:numId="26">
    <w:abstractNumId w:val="3"/>
  </w:num>
  <w:num w:numId="27">
    <w:abstractNumId w:val="17"/>
  </w:num>
  <w:num w:numId="28">
    <w:abstractNumId w:val="1"/>
  </w:num>
  <w:num w:numId="29">
    <w:abstractNumId w:val="6"/>
  </w:num>
  <w:num w:numId="30">
    <w:abstractNumId w:val="22"/>
  </w:num>
  <w:num w:numId="31">
    <w:abstractNumId w:val="21"/>
  </w:num>
  <w:num w:numId="3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56"/>
    <w:rsid w:val="000054B0"/>
    <w:rsid w:val="00013C94"/>
    <w:rsid w:val="00020CEE"/>
    <w:rsid w:val="00042294"/>
    <w:rsid w:val="0004487A"/>
    <w:rsid w:val="0005174B"/>
    <w:rsid w:val="000529C6"/>
    <w:rsid w:val="00065BA3"/>
    <w:rsid w:val="00072B58"/>
    <w:rsid w:val="00073F1C"/>
    <w:rsid w:val="00077703"/>
    <w:rsid w:val="00077CAB"/>
    <w:rsid w:val="00081256"/>
    <w:rsid w:val="0008429D"/>
    <w:rsid w:val="000844C7"/>
    <w:rsid w:val="00084A65"/>
    <w:rsid w:val="00085B60"/>
    <w:rsid w:val="00087C26"/>
    <w:rsid w:val="00092AA1"/>
    <w:rsid w:val="00093214"/>
    <w:rsid w:val="00095027"/>
    <w:rsid w:val="000B21A2"/>
    <w:rsid w:val="000B5848"/>
    <w:rsid w:val="000D0789"/>
    <w:rsid w:val="000E376A"/>
    <w:rsid w:val="000F3CB0"/>
    <w:rsid w:val="0012367F"/>
    <w:rsid w:val="0012616A"/>
    <w:rsid w:val="001263A2"/>
    <w:rsid w:val="00134564"/>
    <w:rsid w:val="00134ADE"/>
    <w:rsid w:val="00134B3B"/>
    <w:rsid w:val="00167572"/>
    <w:rsid w:val="00173AE0"/>
    <w:rsid w:val="00173FCC"/>
    <w:rsid w:val="00183528"/>
    <w:rsid w:val="00184609"/>
    <w:rsid w:val="001A7954"/>
    <w:rsid w:val="001B1036"/>
    <w:rsid w:val="001D19CD"/>
    <w:rsid w:val="001D54D4"/>
    <w:rsid w:val="001E1319"/>
    <w:rsid w:val="001F4A36"/>
    <w:rsid w:val="001F5F6B"/>
    <w:rsid w:val="00201699"/>
    <w:rsid w:val="002028A0"/>
    <w:rsid w:val="002049F8"/>
    <w:rsid w:val="0020674C"/>
    <w:rsid w:val="00210CD3"/>
    <w:rsid w:val="002210B5"/>
    <w:rsid w:val="002318EF"/>
    <w:rsid w:val="00232B12"/>
    <w:rsid w:val="00256580"/>
    <w:rsid w:val="0026512B"/>
    <w:rsid w:val="0028275D"/>
    <w:rsid w:val="002A227B"/>
    <w:rsid w:val="002A2398"/>
    <w:rsid w:val="002C636C"/>
    <w:rsid w:val="002D03B5"/>
    <w:rsid w:val="002D61C2"/>
    <w:rsid w:val="002E32DF"/>
    <w:rsid w:val="002E7FA3"/>
    <w:rsid w:val="002F4DAD"/>
    <w:rsid w:val="002F69F4"/>
    <w:rsid w:val="003010A5"/>
    <w:rsid w:val="0030427B"/>
    <w:rsid w:val="00304DDE"/>
    <w:rsid w:val="00306578"/>
    <w:rsid w:val="00306E01"/>
    <w:rsid w:val="00310010"/>
    <w:rsid w:val="003147A6"/>
    <w:rsid w:val="00314AE2"/>
    <w:rsid w:val="00316031"/>
    <w:rsid w:val="00321339"/>
    <w:rsid w:val="00326519"/>
    <w:rsid w:val="00341CCA"/>
    <w:rsid w:val="00373134"/>
    <w:rsid w:val="00385F45"/>
    <w:rsid w:val="003958D8"/>
    <w:rsid w:val="00396422"/>
    <w:rsid w:val="003A124E"/>
    <w:rsid w:val="003B3C18"/>
    <w:rsid w:val="003B5159"/>
    <w:rsid w:val="003C0B08"/>
    <w:rsid w:val="003C496F"/>
    <w:rsid w:val="003C57AB"/>
    <w:rsid w:val="003D01A7"/>
    <w:rsid w:val="003D40BB"/>
    <w:rsid w:val="003D6C55"/>
    <w:rsid w:val="003E0AC5"/>
    <w:rsid w:val="003E16B3"/>
    <w:rsid w:val="003E7A0E"/>
    <w:rsid w:val="003F02CC"/>
    <w:rsid w:val="004116DE"/>
    <w:rsid w:val="0042788C"/>
    <w:rsid w:val="00431200"/>
    <w:rsid w:val="004325A1"/>
    <w:rsid w:val="00436D06"/>
    <w:rsid w:val="004416FF"/>
    <w:rsid w:val="00444F29"/>
    <w:rsid w:val="0045313A"/>
    <w:rsid w:val="00454521"/>
    <w:rsid w:val="00460A29"/>
    <w:rsid w:val="00461797"/>
    <w:rsid w:val="00466828"/>
    <w:rsid w:val="004719A7"/>
    <w:rsid w:val="004757A4"/>
    <w:rsid w:val="00483CBF"/>
    <w:rsid w:val="00484217"/>
    <w:rsid w:val="0048470C"/>
    <w:rsid w:val="0048677F"/>
    <w:rsid w:val="00490110"/>
    <w:rsid w:val="0049033C"/>
    <w:rsid w:val="004A6E6C"/>
    <w:rsid w:val="004B64ED"/>
    <w:rsid w:val="004B7DF4"/>
    <w:rsid w:val="004C31EC"/>
    <w:rsid w:val="004D56DD"/>
    <w:rsid w:val="004E0A78"/>
    <w:rsid w:val="004E725F"/>
    <w:rsid w:val="004E7E0E"/>
    <w:rsid w:val="004F0FA5"/>
    <w:rsid w:val="004F1515"/>
    <w:rsid w:val="004F34E1"/>
    <w:rsid w:val="0050043B"/>
    <w:rsid w:val="00501B78"/>
    <w:rsid w:val="00515C9B"/>
    <w:rsid w:val="0051722E"/>
    <w:rsid w:val="00520FD4"/>
    <w:rsid w:val="00522CF6"/>
    <w:rsid w:val="00534BB6"/>
    <w:rsid w:val="00536E13"/>
    <w:rsid w:val="00563EF3"/>
    <w:rsid w:val="0058197E"/>
    <w:rsid w:val="0058237D"/>
    <w:rsid w:val="0059123F"/>
    <w:rsid w:val="00591802"/>
    <w:rsid w:val="005971BA"/>
    <w:rsid w:val="005A0127"/>
    <w:rsid w:val="005A5904"/>
    <w:rsid w:val="005A7394"/>
    <w:rsid w:val="005B45FC"/>
    <w:rsid w:val="005C11C9"/>
    <w:rsid w:val="005C5B48"/>
    <w:rsid w:val="005E4780"/>
    <w:rsid w:val="005F0153"/>
    <w:rsid w:val="005F1D44"/>
    <w:rsid w:val="005F5475"/>
    <w:rsid w:val="00600A29"/>
    <w:rsid w:val="006026D2"/>
    <w:rsid w:val="00621620"/>
    <w:rsid w:val="00625C17"/>
    <w:rsid w:val="00627BBB"/>
    <w:rsid w:val="00627F64"/>
    <w:rsid w:val="006433FA"/>
    <w:rsid w:val="00643E28"/>
    <w:rsid w:val="00645191"/>
    <w:rsid w:val="00647EEC"/>
    <w:rsid w:val="006675A8"/>
    <w:rsid w:val="00686330"/>
    <w:rsid w:val="00686894"/>
    <w:rsid w:val="00696A4A"/>
    <w:rsid w:val="006A277B"/>
    <w:rsid w:val="006A6CF2"/>
    <w:rsid w:val="006B25CE"/>
    <w:rsid w:val="006B5443"/>
    <w:rsid w:val="006D331F"/>
    <w:rsid w:val="006D46EA"/>
    <w:rsid w:val="006D5916"/>
    <w:rsid w:val="006F10A8"/>
    <w:rsid w:val="00701028"/>
    <w:rsid w:val="00702108"/>
    <w:rsid w:val="0070453D"/>
    <w:rsid w:val="007046BD"/>
    <w:rsid w:val="00705EE3"/>
    <w:rsid w:val="00707946"/>
    <w:rsid w:val="00707A73"/>
    <w:rsid w:val="00720648"/>
    <w:rsid w:val="00720DB3"/>
    <w:rsid w:val="0072181F"/>
    <w:rsid w:val="00725524"/>
    <w:rsid w:val="00725DAB"/>
    <w:rsid w:val="00730BF2"/>
    <w:rsid w:val="007353AE"/>
    <w:rsid w:val="00740F50"/>
    <w:rsid w:val="00744908"/>
    <w:rsid w:val="00746CF0"/>
    <w:rsid w:val="007640A9"/>
    <w:rsid w:val="00783CD4"/>
    <w:rsid w:val="00784003"/>
    <w:rsid w:val="0079262E"/>
    <w:rsid w:val="00793C75"/>
    <w:rsid w:val="007A1CCA"/>
    <w:rsid w:val="007A2612"/>
    <w:rsid w:val="007B562B"/>
    <w:rsid w:val="007B68A6"/>
    <w:rsid w:val="007C117F"/>
    <w:rsid w:val="007E2C11"/>
    <w:rsid w:val="008129B9"/>
    <w:rsid w:val="00812E88"/>
    <w:rsid w:val="00831B2C"/>
    <w:rsid w:val="00832780"/>
    <w:rsid w:val="00834218"/>
    <w:rsid w:val="00835700"/>
    <w:rsid w:val="00854A68"/>
    <w:rsid w:val="00855E4C"/>
    <w:rsid w:val="0087424C"/>
    <w:rsid w:val="0087641D"/>
    <w:rsid w:val="00876A07"/>
    <w:rsid w:val="00877FD0"/>
    <w:rsid w:val="008934BF"/>
    <w:rsid w:val="00897E4C"/>
    <w:rsid w:val="008A6083"/>
    <w:rsid w:val="008B38C2"/>
    <w:rsid w:val="008B6BC5"/>
    <w:rsid w:val="008C5CBE"/>
    <w:rsid w:val="008D1930"/>
    <w:rsid w:val="008E50FB"/>
    <w:rsid w:val="008E6F52"/>
    <w:rsid w:val="008E779F"/>
    <w:rsid w:val="008F1209"/>
    <w:rsid w:val="008F7843"/>
    <w:rsid w:val="009138A5"/>
    <w:rsid w:val="00913B3E"/>
    <w:rsid w:val="00923107"/>
    <w:rsid w:val="0092705B"/>
    <w:rsid w:val="00933597"/>
    <w:rsid w:val="00936A7A"/>
    <w:rsid w:val="009373D4"/>
    <w:rsid w:val="00942209"/>
    <w:rsid w:val="0094645D"/>
    <w:rsid w:val="00946AFC"/>
    <w:rsid w:val="00955CC9"/>
    <w:rsid w:val="009561A9"/>
    <w:rsid w:val="00961964"/>
    <w:rsid w:val="00963600"/>
    <w:rsid w:val="0096440C"/>
    <w:rsid w:val="00964A52"/>
    <w:rsid w:val="00973F46"/>
    <w:rsid w:val="00990EE6"/>
    <w:rsid w:val="0099357F"/>
    <w:rsid w:val="00994A8A"/>
    <w:rsid w:val="009A03CF"/>
    <w:rsid w:val="009A2E79"/>
    <w:rsid w:val="009B6E64"/>
    <w:rsid w:val="009C0295"/>
    <w:rsid w:val="009C49D8"/>
    <w:rsid w:val="009D26C7"/>
    <w:rsid w:val="009D27FD"/>
    <w:rsid w:val="009D2ABB"/>
    <w:rsid w:val="009E3AC7"/>
    <w:rsid w:val="009E4913"/>
    <w:rsid w:val="009F2C17"/>
    <w:rsid w:val="00A032B0"/>
    <w:rsid w:val="00A102E4"/>
    <w:rsid w:val="00A14E73"/>
    <w:rsid w:val="00A30D84"/>
    <w:rsid w:val="00A45726"/>
    <w:rsid w:val="00A54C31"/>
    <w:rsid w:val="00A61AF8"/>
    <w:rsid w:val="00A70FC7"/>
    <w:rsid w:val="00A72A27"/>
    <w:rsid w:val="00A7451A"/>
    <w:rsid w:val="00A7579B"/>
    <w:rsid w:val="00A75911"/>
    <w:rsid w:val="00A765D5"/>
    <w:rsid w:val="00A86C7F"/>
    <w:rsid w:val="00AA0B2A"/>
    <w:rsid w:val="00AA15D1"/>
    <w:rsid w:val="00AA20F3"/>
    <w:rsid w:val="00AA6C10"/>
    <w:rsid w:val="00AB23DE"/>
    <w:rsid w:val="00AB377F"/>
    <w:rsid w:val="00AC6638"/>
    <w:rsid w:val="00AE46B7"/>
    <w:rsid w:val="00AE6D61"/>
    <w:rsid w:val="00AF11F7"/>
    <w:rsid w:val="00B03CA4"/>
    <w:rsid w:val="00B17ADE"/>
    <w:rsid w:val="00B370D2"/>
    <w:rsid w:val="00B43DC7"/>
    <w:rsid w:val="00B45889"/>
    <w:rsid w:val="00B51834"/>
    <w:rsid w:val="00B53E11"/>
    <w:rsid w:val="00B54BF9"/>
    <w:rsid w:val="00B619FA"/>
    <w:rsid w:val="00B640FE"/>
    <w:rsid w:val="00B80302"/>
    <w:rsid w:val="00B80BCF"/>
    <w:rsid w:val="00B85B83"/>
    <w:rsid w:val="00B860A2"/>
    <w:rsid w:val="00B87377"/>
    <w:rsid w:val="00B91C6B"/>
    <w:rsid w:val="00B92681"/>
    <w:rsid w:val="00BA7FDC"/>
    <w:rsid w:val="00BC131C"/>
    <w:rsid w:val="00BC2B3A"/>
    <w:rsid w:val="00BC5C69"/>
    <w:rsid w:val="00BD1C6E"/>
    <w:rsid w:val="00BD7195"/>
    <w:rsid w:val="00BE2257"/>
    <w:rsid w:val="00BE7A35"/>
    <w:rsid w:val="00C05776"/>
    <w:rsid w:val="00C07C34"/>
    <w:rsid w:val="00C111C2"/>
    <w:rsid w:val="00C14383"/>
    <w:rsid w:val="00C26183"/>
    <w:rsid w:val="00C31061"/>
    <w:rsid w:val="00C312EC"/>
    <w:rsid w:val="00C31ED2"/>
    <w:rsid w:val="00C33ABE"/>
    <w:rsid w:val="00C54A0C"/>
    <w:rsid w:val="00C54F63"/>
    <w:rsid w:val="00C57047"/>
    <w:rsid w:val="00C5730C"/>
    <w:rsid w:val="00C62F7A"/>
    <w:rsid w:val="00C74588"/>
    <w:rsid w:val="00C76CF7"/>
    <w:rsid w:val="00C77732"/>
    <w:rsid w:val="00C836C6"/>
    <w:rsid w:val="00C863F0"/>
    <w:rsid w:val="00C94A81"/>
    <w:rsid w:val="00C97F7F"/>
    <w:rsid w:val="00CA01C8"/>
    <w:rsid w:val="00CA24D6"/>
    <w:rsid w:val="00CB1F6F"/>
    <w:rsid w:val="00CB2D63"/>
    <w:rsid w:val="00CB3441"/>
    <w:rsid w:val="00CB4F7A"/>
    <w:rsid w:val="00CB5A66"/>
    <w:rsid w:val="00CC1A53"/>
    <w:rsid w:val="00CC31A1"/>
    <w:rsid w:val="00CC6993"/>
    <w:rsid w:val="00CD4E79"/>
    <w:rsid w:val="00CE75E9"/>
    <w:rsid w:val="00CF3BFA"/>
    <w:rsid w:val="00D00458"/>
    <w:rsid w:val="00D142BA"/>
    <w:rsid w:val="00D162D3"/>
    <w:rsid w:val="00D177B3"/>
    <w:rsid w:val="00D35F20"/>
    <w:rsid w:val="00D46FFD"/>
    <w:rsid w:val="00D5682A"/>
    <w:rsid w:val="00D64A7D"/>
    <w:rsid w:val="00D72ED7"/>
    <w:rsid w:val="00D977B2"/>
    <w:rsid w:val="00DB2B00"/>
    <w:rsid w:val="00DB56D6"/>
    <w:rsid w:val="00DB6661"/>
    <w:rsid w:val="00DC2EF8"/>
    <w:rsid w:val="00DC307E"/>
    <w:rsid w:val="00DC6C63"/>
    <w:rsid w:val="00DC77BF"/>
    <w:rsid w:val="00DD2DA6"/>
    <w:rsid w:val="00DD700A"/>
    <w:rsid w:val="00DE258F"/>
    <w:rsid w:val="00DE7D51"/>
    <w:rsid w:val="00E0153E"/>
    <w:rsid w:val="00E03EAC"/>
    <w:rsid w:val="00E0721F"/>
    <w:rsid w:val="00E416FC"/>
    <w:rsid w:val="00E47304"/>
    <w:rsid w:val="00E5307A"/>
    <w:rsid w:val="00E555CD"/>
    <w:rsid w:val="00E578D5"/>
    <w:rsid w:val="00E751B0"/>
    <w:rsid w:val="00E75397"/>
    <w:rsid w:val="00E836B4"/>
    <w:rsid w:val="00EA3F56"/>
    <w:rsid w:val="00EA7899"/>
    <w:rsid w:val="00EB3687"/>
    <w:rsid w:val="00EB74C9"/>
    <w:rsid w:val="00EB7BD9"/>
    <w:rsid w:val="00EF08D3"/>
    <w:rsid w:val="00EF7AE9"/>
    <w:rsid w:val="00F00014"/>
    <w:rsid w:val="00F13963"/>
    <w:rsid w:val="00F13C00"/>
    <w:rsid w:val="00F17521"/>
    <w:rsid w:val="00F443A7"/>
    <w:rsid w:val="00F5215A"/>
    <w:rsid w:val="00F617A4"/>
    <w:rsid w:val="00F63033"/>
    <w:rsid w:val="00F7556F"/>
    <w:rsid w:val="00F808CB"/>
    <w:rsid w:val="00F92359"/>
    <w:rsid w:val="00F9735B"/>
    <w:rsid w:val="00FA1EBA"/>
    <w:rsid w:val="00FA4E3F"/>
    <w:rsid w:val="00FA5CD8"/>
    <w:rsid w:val="00FB68F5"/>
    <w:rsid w:val="00FB6D25"/>
    <w:rsid w:val="00FB7534"/>
    <w:rsid w:val="00FB7BB1"/>
    <w:rsid w:val="00FD0453"/>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AB7A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48"/>
    <w:pPr>
      <w:spacing w:after="200" w:line="276" w:lineRule="auto"/>
    </w:pPr>
    <w:rPr>
      <w:sz w:val="22"/>
      <w:szCs w:val="22"/>
    </w:rPr>
  </w:style>
  <w:style w:type="paragraph" w:styleId="Heading3">
    <w:name w:val="heading 3"/>
    <w:basedOn w:val="Normal"/>
    <w:next w:val="Normal"/>
    <w:link w:val="Heading3Char"/>
    <w:autoRedefine/>
    <w:qFormat/>
    <w:rsid w:val="00321339"/>
    <w:pPr>
      <w:keepNext/>
      <w:numPr>
        <w:numId w:val="26"/>
      </w:numPr>
      <w:spacing w:before="60" w:after="60" w:line="240" w:lineRule="auto"/>
      <w:outlineLvl w:val="2"/>
    </w:pPr>
    <w:rPr>
      <w:rFonts w:ascii="Arial" w:hAnsi="Arial"/>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 w:type="table" w:customStyle="1" w:styleId="TableGrid0">
    <w:name w:val="TableGrid"/>
    <w:rsid w:val="00831B2C"/>
    <w:rPr>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rsid w:val="00321339"/>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5598">
      <w:bodyDiv w:val="1"/>
      <w:marLeft w:val="0"/>
      <w:marRight w:val="0"/>
      <w:marTop w:val="0"/>
      <w:marBottom w:val="0"/>
      <w:divBdr>
        <w:top w:val="none" w:sz="0" w:space="0" w:color="auto"/>
        <w:left w:val="none" w:sz="0" w:space="0" w:color="auto"/>
        <w:bottom w:val="none" w:sz="0" w:space="0" w:color="auto"/>
        <w:right w:val="none" w:sz="0" w:space="0" w:color="auto"/>
      </w:divBdr>
    </w:div>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796827632">
      <w:bodyDiv w:val="1"/>
      <w:marLeft w:val="0"/>
      <w:marRight w:val="0"/>
      <w:marTop w:val="0"/>
      <w:marBottom w:val="0"/>
      <w:divBdr>
        <w:top w:val="none" w:sz="0" w:space="0" w:color="auto"/>
        <w:left w:val="none" w:sz="0" w:space="0" w:color="auto"/>
        <w:bottom w:val="none" w:sz="0" w:space="0" w:color="auto"/>
        <w:right w:val="none" w:sz="0" w:space="0" w:color="auto"/>
      </w:divBdr>
    </w:div>
    <w:div w:id="1825849665">
      <w:bodyDiv w:val="1"/>
      <w:marLeft w:val="0"/>
      <w:marRight w:val="0"/>
      <w:marTop w:val="0"/>
      <w:marBottom w:val="0"/>
      <w:divBdr>
        <w:top w:val="none" w:sz="0" w:space="0" w:color="auto"/>
        <w:left w:val="none" w:sz="0" w:space="0" w:color="auto"/>
        <w:bottom w:val="none" w:sz="0" w:space="0" w:color="auto"/>
        <w:right w:val="none" w:sz="0" w:space="0" w:color="auto"/>
      </w:divBdr>
      <w:divsChild>
        <w:div w:id="925575307">
          <w:marLeft w:val="0"/>
          <w:marRight w:val="0"/>
          <w:marTop w:val="0"/>
          <w:marBottom w:val="0"/>
          <w:divBdr>
            <w:top w:val="none" w:sz="0" w:space="0" w:color="auto"/>
            <w:left w:val="none" w:sz="0" w:space="0" w:color="auto"/>
            <w:bottom w:val="none" w:sz="0" w:space="0" w:color="auto"/>
            <w:right w:val="none" w:sz="0" w:space="0" w:color="auto"/>
          </w:divBdr>
          <w:divsChild>
            <w:div w:id="1334797954">
              <w:marLeft w:val="0"/>
              <w:marRight w:val="0"/>
              <w:marTop w:val="0"/>
              <w:marBottom w:val="0"/>
              <w:divBdr>
                <w:top w:val="none" w:sz="0" w:space="0" w:color="auto"/>
                <w:left w:val="none" w:sz="0" w:space="0" w:color="auto"/>
                <w:bottom w:val="none" w:sz="0" w:space="0" w:color="auto"/>
                <w:right w:val="none" w:sz="0" w:space="0" w:color="auto"/>
              </w:divBdr>
              <w:divsChild>
                <w:div w:id="249824458">
                  <w:marLeft w:val="0"/>
                  <w:marRight w:val="0"/>
                  <w:marTop w:val="0"/>
                  <w:marBottom w:val="0"/>
                  <w:divBdr>
                    <w:top w:val="none" w:sz="0" w:space="0" w:color="auto"/>
                    <w:left w:val="none" w:sz="0" w:space="0" w:color="auto"/>
                    <w:bottom w:val="none" w:sz="0" w:space="0" w:color="auto"/>
                    <w:right w:val="none" w:sz="0" w:space="0" w:color="auto"/>
                  </w:divBdr>
                  <w:divsChild>
                    <w:div w:id="2007246701">
                      <w:marLeft w:val="0"/>
                      <w:marRight w:val="0"/>
                      <w:marTop w:val="0"/>
                      <w:marBottom w:val="0"/>
                      <w:divBdr>
                        <w:top w:val="none" w:sz="0" w:space="0" w:color="auto"/>
                        <w:left w:val="none" w:sz="0" w:space="0" w:color="auto"/>
                        <w:bottom w:val="none" w:sz="0" w:space="0" w:color="auto"/>
                        <w:right w:val="none" w:sz="0" w:space="0" w:color="auto"/>
                      </w:divBdr>
                      <w:divsChild>
                        <w:div w:id="19554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9709-2060-4C06-8102-6ABC317D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Walder, Michael</cp:lastModifiedBy>
  <cp:revision>2</cp:revision>
  <cp:lastPrinted>2017-11-07T10:18:00Z</cp:lastPrinted>
  <dcterms:created xsi:type="dcterms:W3CDTF">2020-07-29T10:51:00Z</dcterms:created>
  <dcterms:modified xsi:type="dcterms:W3CDTF">2020-07-29T10:51:00Z</dcterms:modified>
</cp:coreProperties>
</file>